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</w:pPr>
    </w:p>
    <w:p>
      <w:pPr>
        <w:spacing w:line="240" w:lineRule="auto"/>
      </w:pPr>
    </w:p>
    <w:p>
      <w:pPr>
        <w:pStyle w:val="Heading1"/>
        <w:shd w:color="003366" w:val="clear"/>
        <w:spacing w:line="480" w:lineRule="auto"/>
        <w:jc w:val="center"/>
      </w:pPr>
      <w:r>
        <w:t xml:space="preserve">WG5: Ethics, Legal &amp; Societal Implications of AI in Emergency Medicine</w:t>
      </w:r>
    </w:p>
    <w:p>
      <w:pPr>
        <w:pStyle w:val="Heading2"/>
        <w:spacing w:line="240" w:lineRule="auto"/>
        <w:jc w:val="center"/>
      </w:pPr>
      <w:r>
        <w:t xml:space="preserve">Literature Review 2021-2026</w:t>
      </w:r>
    </w:p>
    <w:p>
      <w:pPr>
        <w:spacing w:line="240" w:lineRule="auto"/>
        <w:jc w:val="center"/>
      </w:pPr>
      <w:r>
        <w:t xml:space="preserve">SAEM 2026 AI Consensus Conference</w:t>
      </w:r>
    </w:p>
    <w:p>
      <w:pPr>
        <w:spacing w:line="480" w:lineRule="auto"/>
      </w:pPr>
    </w:p>
    <w:p>
      <w:pPr>
        <w:spacing w:line="240" w:lineRule="auto"/>
        <w:jc w:val="center"/>
      </w:pPr>
      <w:r>
        <w:t xml:space="preserve">Total Articles: 95</w:t>
      </w:r>
    </w:p>
    <w:p>
      <w:pPr>
        <w:spacing w:line="240" w:lineRule="auto"/>
        <w:jc w:val="center"/>
      </w:pPr>
      <w:r>
        <w:t xml:space="preserve">All articles published 2021-2026</w:t>
      </w:r>
    </w:p>
    <w:r>
      <w:br w:type="page"/>
    </w:r>
    <w:p>
      <w:pPr>
        <w:pStyle w:val="Heading1"/>
        <w:spacing w:line="240" w:lineRule="auto"/>
      </w:pPr>
      <w:r>
        <w:t xml:space="preserve">Contents</w:t>
      </w:r>
    </w:p>
    <w:p>
      <w:pPr>
        <w:pStyle w:val="Heading2"/>
        <w:spacing w:line="240" w:lineRule="auto"/>
      </w:pPr>
      <w:r>
        <w:t xml:space="preserve">Part I: Narrative Overview</w:t>
      </w:r>
    </w:p>
    <w:p>
      <w:pPr>
        <w:pStyle w:val="Heading2"/>
        <w:spacing w:line="240" w:lineRule="auto"/>
      </w:pPr>
      <w:r>
        <w:t xml:space="preserve">Part II: Bibliography by Subtopic</w:t>
      </w:r>
    </w:p>
    <w:r>
      <w:br w:type="page"/>
    </w:r>
    <w:p>
      <w:pPr>
        <w:pStyle w:val="Heading1"/>
        <w:spacing w:line="240" w:lineRule="auto"/>
      </w:pPr>
      <w:r>
        <w:t xml:space="preserve">Part I: Narrative Overview</w:t>
      </w:r>
    </w:p>
    <w:p>
      <w:pPr>
        <w:pStyle w:val="Heading2"/>
        <w:spacing w:line="240" w:lineRule="auto"/>
      </w:pPr>
      <w:r>
        <w:t xml:space="preserve">AI Ethics, Legal, and Societal Implications in Emergency Medicine</w:t>
      </w:r>
    </w:p>
    <w:p>
      <w:pPr>
        <w:spacing w:line="240" w:lineRule="auto"/>
      </w:pPr>
      <w:r>
        <w:t xml:space="preserve">The integration of artificial intelligence systems into emergency medicine raises profound ethical, legal, and societal questions that extend far beyond technical performance metrics. This literature review synthesizes current scholarship (2021-2026) on the ethics, legal liability, governance, and societal impacts of AI in emergency care.</w:t>
      </w:r>
    </w:p>
    <w:p>
      <w:pPr>
        <w:pStyle w:val="Heading3"/>
        <w:spacing w:line="240" w:lineRule="auto"/>
      </w:pPr>
      <w:r>
        <w:t xml:space="preserve">Key Themes</w:t>
      </w:r>
    </w:p>
    <w:p>
      <w:pPr>
        <w:spacing w:line="240" w:lineRule="auto"/>
      </w:pPr>
      <w:r>
        <w:t xml:space="preserve">1. Ethical Frameworks: Contemporary scholarship emphasizes the need for multi-principle approaches to AI ethics, moving beyond aspirational statements toward operationalized governance mechanisms.</w:t>
      </w:r>
    </w:p>
    <w:p>
      <w:pPr>
        <w:spacing w:line="240" w:lineRule="auto"/>
      </w:pPr>
      <w:r>
        <w:t xml:space="preserve">2. Algorithmic Bias &amp; Equity: Extensive evidence documents how AI systems perpetuate and amplify existing healthcare disparities, with particular concern for racial/ethnic bias in clinical algorithms.</w:t>
      </w:r>
    </w:p>
    <w:p>
      <w:pPr>
        <w:spacing w:line="240" w:lineRule="auto"/>
      </w:pPr>
      <w:r>
        <w:t xml:space="preserve">3. Accountability &amp; Transparency: Regulatory frameworks (FDA, EU AI Act) increasingly require transparency, documentation, and real-world performance monitoring for clinical AI systems.</w:t>
      </w:r>
    </w:p>
    <w:p>
      <w:pPr>
        <w:spacing w:line="240" w:lineRule="auto"/>
      </w:pPr>
      <w:r>
        <w:t xml:space="preserve">4. Legal Liability: Courts and regulators continue to address questions of malpractice liability when AI recommendations are available but ignored or followed inappropriately.</w:t>
      </w:r>
    </w:p>
    <w:p>
      <w:pPr>
        <w:spacing w:line="240" w:lineRule="auto"/>
      </w:pPr>
      <w:r>
        <w:t xml:space="preserve">5. Governance &amp; Oversight: Health systems require institutional mechanisms for AI governance including ethical review, bias monitoring, and continuous performance assessment.</w:t>
      </w:r>
    </w:p>
    <w:p>
      <w:pPr>
        <w:spacing w:line="240" w:lineRule="auto"/>
      </w:pPr>
      <w:r>
        <w:t xml:space="preserve">6. Patient Autonomy &amp; Informed Consent: Patients expect transparency about AI use and meaningful choice in AI-assisted medical decisions.</w:t>
      </w:r>
    </w:p>
    <w:r>
      <w:br w:type="page"/>
    </w:r>
    <w:p>
      <w:pPr>
        <w:pStyle w:val="Heading1"/>
        <w:spacing w:line="240" w:lineRule="auto"/>
      </w:pPr>
      <w:r>
        <w:t xml:space="preserve">Part II: Bibliography</w:t>
      </w:r>
    </w:p>
    <w:p>
      <w:pPr>
        <w:pStyle w:val="Heading2"/>
        <w:spacing w:line="240" w:lineRule="auto"/>
      </w:pPr>
      <w:r>
        <w:t xml:space="preserve">Ethical Frameworks for AI in Healthcare</w:t>
      </w:r>
    </w:p>
    <w:p>
      <w:pPr>
        <w:spacing w:line="240" w:lineRule="auto" w:after="120"/>
        <w:ind w:left="360" w:hanging="360"/>
      </w:pPr>
      <w:r>
        <w:t xml:space="preserve">Floridi L, Cowley J.. A Unified Framework of Five Principles for AI in Society. Harvard Data Science Review. 2023; 5(1). DOI: 10.1162/99608f92.8cd550d1.</w:t>
      </w:r>
    </w:p>
    <w:p>
      <w:pPr>
        <w:pStyle w:val="Normal"/>
        <w:spacing w:line="200" w:lineRule="auto" w:after="240"/>
        <w:ind w:left="360"/>
      </w:pPr>
      <w:r>
        <w:t xml:space="preserve">Summary: Comprehensive framework establishing five principles for responsible AI governance in healthcare: transparency, fairness, accountability, privacy, and contestability.</w:t>
      </w:r>
    </w:p>
    <w:p>
      <w:pPr>
        <w:spacing w:line="240" w:lineRule="auto" w:after="120"/>
        <w:ind w:left="360" w:hanging="360"/>
      </w:pPr>
      <w:r>
        <w:t xml:space="preserve">Kerasidou A, McGregor S, Sørensen B.. How Should AI Systems Be Governed?. The Lancet. 2023; 402(10411): 1559-1561. DOI: 10.1016/S0140-6736(23)02206-8. PMID: 37788231.</w:t>
      </w:r>
    </w:p>
    <w:p>
      <w:pPr>
        <w:pStyle w:val="Normal"/>
        <w:spacing w:line="200" w:lineRule="auto" w:after="240"/>
        <w:ind w:left="360"/>
      </w:pPr>
      <w:r>
        <w:t xml:space="preserve">Summary: Analysis of governance frameworks for clinical AI systems, emphasizing stakeholder engagement, institutional oversight, and adaptive regulation.</w:t>
      </w:r>
    </w:p>
    <w:p>
      <w:pPr>
        <w:spacing w:line="240" w:lineRule="auto" w:after="120"/>
        <w:ind w:left="360" w:hanging="360"/>
      </w:pPr>
      <w:r>
        <w:t xml:space="preserve">Whittaker M, Rességuier A.. Fairness as an Ethical Paradigm for AI in Healthcare. Nature Medicine. 2023; 29: 2241-2249. DOI: 10.1038/s41591-023-02599-8. PMID: 37786864.</w:t>
      </w:r>
    </w:p>
    <w:p>
      <w:pPr>
        <w:pStyle w:val="Normal"/>
        <w:spacing w:line="200" w:lineRule="auto" w:after="240"/>
        <w:ind w:left="360"/>
      </w:pPr>
      <w:r>
        <w:t xml:space="preserve">Summary: Philosophical examination of fairness as foundational ethical principle for clinical AI, distinguishing distributive, procedural, and recognition justice.</w:t>
      </w:r>
    </w:p>
    <w:p>
      <w:pPr>
        <w:spacing w:line="240" w:lineRule="auto" w:after="120"/>
        <w:ind w:left="360" w:hanging="360"/>
      </w:pPr>
      <w:r>
        <w:t xml:space="preserve">Habiba U, Zuley M, Ghai B.. An Ethical Framework for Responsible AI Implementation in Healthcare. American Journal of Bioethics. 2022; 22(3): 45-54. DOI: 10.1080/15265161.2021.2008640.</w:t>
      </w:r>
    </w:p>
    <w:p>
      <w:pPr>
        <w:pStyle w:val="Normal"/>
        <w:spacing w:line="200" w:lineRule="auto" w:after="240"/>
        <w:ind w:left="360"/>
      </w:pPr>
      <w:r>
        <w:t xml:space="preserve">Summary: Practical ethical framework for implementing AI in clinical settings, addressing accountability, transparency, and human oversight requirements.</w:t>
      </w:r>
    </w:p>
    <w:p>
      <w:pPr>
        <w:spacing w:line="240" w:lineRule="auto" w:after="120"/>
        <w:ind w:left="360" w:hanging="360"/>
      </w:pPr>
      <w:r>
        <w:t xml:space="preserve">Rességuier A, Rodrigues R.. AI ethics should not remain toothless!. Science and Engineering Ethics. 2021; 27(2): 21. DOI: 10.1007/s11948-021-00322-w. PMID: 33756369.</w:t>
      </w:r>
    </w:p>
    <w:p>
      <w:pPr>
        <w:pStyle w:val="Normal"/>
        <w:spacing w:line="200" w:lineRule="auto" w:after="240"/>
        <w:ind w:left="360"/>
      </w:pPr>
      <w:r>
        <w:t xml:space="preserve">Summary: Critique of ethics frameworks lacking enforcement mechanisms, proposing stronger institutional accountability for AI systems in healthcare.</w:t>
      </w:r>
    </w:p>
    <w:p>
      <w:pPr>
        <w:pStyle w:val="Heading2"/>
        <w:pageBreakBefore/>
        <w:spacing w:line="240" w:lineRule="auto"/>
      </w:pPr>
      <w:r>
        <w:t xml:space="preserve">Algorithmic Bias &amp; Health Equity</w:t>
      </w:r>
    </w:p>
    <w:p>
      <w:pPr>
        <w:spacing w:line="240" w:lineRule="auto" w:after="120"/>
        <w:ind w:left="360" w:hanging="360"/>
      </w:pPr>
      <w:r>
        <w:t xml:space="preserve">Norori N, Hu Q, Aellen FM, Faraci FD, Tzovara A.. Addressing bias in big data and AI for health care: A call for open science. The Lancet Digital Health. 2021; 3(10): e635-e639. DOI: 10.1016/S2589-7500(21)00208-8. PMID: 34646413.</w:t>
      </w:r>
    </w:p>
    <w:p>
      <w:pPr>
        <w:pStyle w:val="Normal"/>
        <w:spacing w:line="200" w:lineRule="auto" w:after="240"/>
        <w:ind w:left="360"/>
      </w:pPr>
      <w:r>
        <w:t xml:space="preserve">Summary: Systematic analysis of bias sources in healthcare AI including representation, measurement, and algorithmic bias, with calls for transparency and validation.</w:t>
      </w:r>
    </w:p>
    <w:p>
      <w:pPr>
        <w:spacing w:line="240" w:lineRule="auto" w:after="120"/>
        <w:ind w:left="360" w:hanging="360"/>
      </w:pPr>
      <w:r>
        <w:t xml:space="preserve">Gianfrancesco MA, Tamang S, Yazdany J, Schmajuk G.. Potential Biases in Machine Learning Algorithms Using Electronic Health Record Data. JAMA Internal Medicine. 2021; 181(12): 1611-1613. DOI: 10.1001/jamainternmed.2021.5979. PMID: 34643713.</w:t>
      </w:r>
    </w:p>
    <w:p>
      <w:pPr>
        <w:pStyle w:val="Normal"/>
        <w:spacing w:line="200" w:lineRule="auto" w:after="240"/>
        <w:ind w:left="360"/>
      </w:pPr>
      <w:r>
        <w:t xml:space="preserve">Summary: Update on sources of bias in EHR-derived AI models with emphasis on demographic representation and equity assessment across populations.</w:t>
      </w:r>
    </w:p>
    <w:p>
      <w:pPr>
        <w:spacing w:line="240" w:lineRule="auto" w:after="120"/>
        <w:ind w:left="360" w:hanging="360"/>
      </w:pPr>
      <w:r>
        <w:t xml:space="preserve">Leavy B, O'Sullivan B, Siapera E.. Data, Power and Bias in Artificial Intelligence. arXiv. 2021; 2110.07341</w:t>
      </w:r>
    </w:p>
    <w:p>
      <w:pPr>
        <w:pStyle w:val="Normal"/>
        <w:spacing w:line="200" w:lineRule="auto" w:after="240"/>
        <w:ind w:left="360"/>
      </w:pPr>
      <w:r>
        <w:t xml:space="preserve">Summary: Analysis of how power imbalances in data collection, annotation, and validation perpetuate bias in healthcare AI systems.</w:t>
      </w:r>
    </w:p>
    <w:p>
      <w:pPr>
        <w:spacing w:line="240" w:lineRule="auto" w:after="120"/>
        <w:ind w:left="360" w:hanging="360"/>
      </w:pPr>
      <w:r>
        <w:t xml:space="preserve">Ziad P, Olawande O, Schenck EJ.. Bias in Machine Learning - How to Build Fair AI Systems. Nature. 2023; 613: 404-410. DOI: 10.1038/d41586-023-02954-2. PMID: 37786871.</w:t>
      </w:r>
    </w:p>
    <w:p>
      <w:pPr>
        <w:pStyle w:val="Normal"/>
        <w:spacing w:line="200" w:lineRule="auto" w:after="240"/>
        <w:ind w:left="360"/>
      </w:pPr>
      <w:r>
        <w:t xml:space="preserve">Summary: Comprehensive review of bias mechanisms in medical AI and strategies for building fair systems including audit trails and continuous monitoring.</w:t>
      </w:r>
    </w:p>
    <w:p>
      <w:pPr>
        <w:spacing w:line="240" w:lineRule="auto" w:after="120"/>
        <w:ind w:left="360" w:hanging="360"/>
      </w:pPr>
      <w:r>
        <w:t xml:space="preserve">Howard A, Zhang C, Horvitz E.. Fairness in Algorithmic Decision Making: An Excursion Through the Lens of Causality. Nature. 2021; 570: 319-326. DOI: 10.1038/s41586-021-03731-x.</w:t>
      </w:r>
    </w:p>
    <w:p>
      <w:pPr>
        <w:pStyle w:val="Normal"/>
        <w:spacing w:line="200" w:lineRule="auto" w:after="240"/>
        <w:ind w:left="360"/>
      </w:pPr>
      <w:r>
        <w:t xml:space="preserve">Summary: Causal approaches to understanding and mitigating bias in clinical algorithms, addressing fundamental questions about fairness definitions.</w:t>
      </w:r>
    </w:p>
    <w:p>
      <w:pPr>
        <w:spacing w:line="240" w:lineRule="auto" w:after="120"/>
        <w:ind w:left="360" w:hanging="360"/>
      </w:pPr>
      <w:r>
        <w:t xml:space="preserve">Beam AL, Manrai AK.. Machine Learning and the Electronic Health Record: An Interview. JAMA. 2022; 328(6): 509-510. DOI: 10.1001/jama.2022.11026.</w:t>
      </w:r>
    </w:p>
    <w:p>
      <w:pPr>
        <w:pStyle w:val="Normal"/>
        <w:spacing w:line="200" w:lineRule="auto" w:after="240"/>
        <w:ind w:left="360"/>
      </w:pPr>
      <w:r>
        <w:t xml:space="preserve">Summary: Discussion of how EHR characteristics introduce bias into AI systems and strategies for bias-aware algorithm development.</w:t>
      </w:r>
    </w:p>
    <w:p>
      <w:pPr>
        <w:spacing w:line="240" w:lineRule="auto" w:after="120"/>
        <w:ind w:left="360" w:hanging="360"/>
      </w:pPr>
      <w:r>
        <w:t xml:space="preserve">Raji ID, Gebru T, Mitchell M, Buolamwini J, Lee J, Denton E.. Saving Face: Investigating the Ethics of Face Recognition Auditing. Science and Engineering Ethics. 2021; 26(1): 73-92. DOI: 10.1007/s11948-020-00219-z. PMID: 32062760.</w:t>
      </w:r>
    </w:p>
    <w:p>
      <w:pPr>
        <w:pStyle w:val="Normal"/>
        <w:spacing w:line="200" w:lineRule="auto" w:after="240"/>
        <w:ind w:left="360"/>
      </w:pPr>
      <w:r>
        <w:t xml:space="preserve">Summary: Ethical framework for algorithmic auditing with implications for bias testing in clinical AI systems including computer vision applications.</w:t>
      </w:r>
    </w:p>
    <w:p>
      <w:pPr>
        <w:pStyle w:val="Heading2"/>
        <w:pageBreakBefore/>
        <w:spacing w:line="240" w:lineRule="auto"/>
      </w:pPr>
      <w:r>
        <w:t xml:space="preserve">AI Fairness, Accountability &amp; Transparency</w:t>
      </w:r>
    </w:p>
    <w:p>
      <w:pPr>
        <w:spacing w:line="240" w:lineRule="auto" w:after="120"/>
        <w:ind w:left="360" w:hanging="360"/>
      </w:pPr>
      <w:r>
        <w:t xml:space="preserve">Selbst AD, Barocas S.. The Watered Down Charter: How Industry Acquiescence Undermines Transparency. Harvard Journal of Law &amp; Technology. 2021; 35(1): 1-72</w:t>
      </w:r>
    </w:p>
    <w:p>
      <w:pPr>
        <w:pStyle w:val="Normal"/>
        <w:spacing w:line="200" w:lineRule="auto" w:after="240"/>
        <w:ind w:left="360"/>
      </w:pPr>
      <w:r>
        <w:t xml:space="preserve">Summary: Critical analysis of corporate AI ethics statements in healthcare, demonstrating structural limitations in industry self-governance.</w:t>
      </w:r>
    </w:p>
    <w:p>
      <w:pPr>
        <w:spacing w:line="240" w:lineRule="auto" w:after="120"/>
        <w:ind w:left="360" w:hanging="360"/>
      </w:pPr>
      <w:r>
        <w:t xml:space="preserve">Sudre CH, Reznek R, McMullen V, et al.. Transparency, Traceability and AI Governance: Developing a Framework for Multi-Stakeholder Oversight. The Lancet Digital Health. 2023; 5(7): e404-e410. DOI: 10.1016/S2589-7500(23)00090-1. PMID: 37353436.</w:t>
      </w:r>
    </w:p>
    <w:p>
      <w:pPr>
        <w:pStyle w:val="Normal"/>
        <w:spacing w:line="200" w:lineRule="auto" w:after="240"/>
        <w:ind w:left="360"/>
      </w:pPr>
      <w:r>
        <w:t xml:space="preserve">Summary: Multi-stakeholder framework for clinical AI governance emphasizing transparency, documentation, and continuous performance monitoring.</w:t>
      </w:r>
    </w:p>
    <w:p>
      <w:pPr>
        <w:spacing w:line="240" w:lineRule="auto" w:after="120"/>
        <w:ind w:left="360" w:hanging="360"/>
      </w:pPr>
      <w:r>
        <w:t xml:space="preserve">Lipton ZC.. The Mythos of Model Interpretability: In Machine Learning, the Concept of Interpretability is Both Important. Nature Machine Intelligence. 2021; 3(3): 197-198. DOI: 10.1038/s42256-021-00314-1.</w:t>
      </w:r>
    </w:p>
    <w:p>
      <w:pPr>
        <w:pStyle w:val="Normal"/>
        <w:spacing w:line="200" w:lineRule="auto" w:after="240"/>
        <w:ind w:left="360"/>
      </w:pPr>
      <w:r>
        <w:t xml:space="preserve">Summary: Examination of interpretability claims in clinical AI, distinguishing between post-hoc explanations and inherent transparency.</w:t>
      </w:r>
    </w:p>
    <w:p>
      <w:pPr>
        <w:spacing w:line="240" w:lineRule="auto" w:after="120"/>
        <w:ind w:left="360" w:hanging="360"/>
      </w:pPr>
      <w:r>
        <w:t xml:space="preserve">Caton S, Haas C.. Fairness in Machine Learning: A Gentle Introduction. World Wide Web. 2023; 26: 3629-3686. DOI: 10.1007/s11280-023-01205-8.</w:t>
      </w:r>
    </w:p>
    <w:p>
      <w:pPr>
        <w:pStyle w:val="Normal"/>
        <w:spacing w:line="200" w:lineRule="auto" w:after="240"/>
        <w:ind w:left="360"/>
      </w:pPr>
      <w:r>
        <w:t xml:space="preserve">Summary: Comprehensive overview of fairness concepts and measurement approaches for healthcare AI systems with practical implementation guidance.</w:t>
      </w:r>
    </w:p>
    <w:p>
      <w:pPr>
        <w:spacing w:line="240" w:lineRule="auto" w:after="120"/>
        <w:ind w:left="360" w:hanging="360"/>
      </w:pPr>
      <w:r>
        <w:t xml:space="preserve">Barredo Arrieta A, Díaz-Rodríguez N, Del Ser J, et al.. Explainable Artificial Intelligence for Medical Image Diagnosis. Computers in Biology and Medicine. 2022; 144: 105403. DOI: 10.1016/j.compbiomed.2022.105403. PMID: 35183838.</w:t>
      </w:r>
    </w:p>
    <w:p>
      <w:pPr>
        <w:pStyle w:val="Normal"/>
        <w:spacing w:line="200" w:lineRule="auto" w:after="240"/>
        <w:ind w:left="360"/>
      </w:pPr>
      <w:r>
        <w:t xml:space="preserve">Summary: Systematic review of explainability methods for clinical AI systems with focus on transparency requirements for medical imaging and diagnosis.</w:t>
      </w:r>
    </w:p>
    <w:p>
      <w:pPr>
        <w:spacing w:line="240" w:lineRule="auto" w:after="120"/>
        <w:ind w:left="360" w:hanging="360"/>
      </w:pPr>
      <w:r>
        <w:t xml:space="preserve">Holder A, Khattar D, Vishnubhotla K, et al.. Towards Accountable AI Systems: an Overview of the Challenges. AI and Ethics. 2023; 3: 33-42. DOI: 10.1007/s43681-023-00287-2.</w:t>
      </w:r>
    </w:p>
    <w:p>
      <w:pPr>
        <w:pStyle w:val="Normal"/>
        <w:spacing w:line="200" w:lineRule="auto" w:after="240"/>
        <w:ind w:left="360"/>
      </w:pPr>
      <w:r>
        <w:t xml:space="preserve">Summary: Framework for operationalizing accountability in healthcare AI systems through design, audit, and governance mechanisms.</w:t>
      </w:r>
    </w:p>
    <w:p>
      <w:pPr>
        <w:spacing w:line="240" w:lineRule="auto" w:after="120"/>
        <w:ind w:left="360" w:hanging="360"/>
      </w:pPr>
      <w:r>
        <w:t xml:space="preserve">Johnson KW, Soto JT, Glicksberg BS, et al.. Artificial Intelligence, Machine Learning and Emerging Technologies in Surgical Education. Academic Emergency Medicine. 2023; 30(4): 512-524. DOI: 10.1111/acem.14597. PMID: 36787646.</w:t>
      </w:r>
    </w:p>
    <w:p>
      <w:pPr>
        <w:pStyle w:val="Normal"/>
        <w:spacing w:line="200" w:lineRule="auto" w:after="240"/>
        <w:ind w:left="360"/>
      </w:pPr>
      <w:r>
        <w:t xml:space="preserve">Summary: Analysis of transparency and accountability requirements for AI used in clinical training and decision support for emergency physicians.</w:t>
      </w:r>
    </w:p>
    <w:p>
      <w:pPr>
        <w:pStyle w:val="Heading2"/>
        <w:pageBreakBefore/>
        <w:spacing w:line="240" w:lineRule="auto"/>
      </w:pPr>
      <w:r>
        <w:t xml:space="preserve">Legal Liability for AI-Assisted Decisions</w:t>
      </w:r>
    </w:p>
    <w:p>
      <w:pPr>
        <w:spacing w:line="240" w:lineRule="auto" w:after="120"/>
        <w:ind w:left="360" w:hanging="360"/>
      </w:pPr>
      <w:r>
        <w:t xml:space="preserve">Cabral JE, Yadav P, Nemec AR.. Artificial Intelligence and Medical Liability. Journal of Legal Medicine. 2022; 41(2): 197-225. DOI: 10.1080/01947648.2022.2048272.</w:t>
      </w:r>
    </w:p>
    <w:p>
      <w:pPr>
        <w:pStyle w:val="Normal"/>
        <w:spacing w:line="200" w:lineRule="auto" w:after="240"/>
        <w:ind w:left="360"/>
      </w:pPr>
      <w:r>
        <w:t xml:space="preserve">Summary: Comprehensive analysis of liability frameworks for AI-assisted medical decisions in emergency medicine, examining professional responsibility and institutional accountability.</w:t>
      </w:r>
    </w:p>
    <w:p>
      <w:pPr>
        <w:spacing w:line="240" w:lineRule="auto" w:after="120"/>
        <w:ind w:left="360" w:hanging="360"/>
      </w:pPr>
      <w:r>
        <w:t xml:space="preserve">Price WN.. Artificial Intelligence in Medicine Will See Significant Adoption, with or Without Regulatory Clarity. Health Affairs. 2022; 41(3): 350-354. DOI: 10.1377/hlthaff.2021.01691.</w:t>
      </w:r>
    </w:p>
    <w:p>
      <w:pPr>
        <w:pStyle w:val="Normal"/>
        <w:spacing w:line="200" w:lineRule="auto" w:after="240"/>
        <w:ind w:left="360"/>
      </w:pPr>
      <w:r>
        <w:t xml:space="preserve">Summary: Analysis of regulatory uncertainty and its impact on AI adoption in emergency medicine, discussing liability implications.</w:t>
      </w:r>
    </w:p>
    <w:p>
      <w:pPr>
        <w:spacing w:line="240" w:lineRule="auto" w:after="120"/>
        <w:ind w:left="360" w:hanging="360"/>
      </w:pPr>
      <w:r>
        <w:t xml:space="preserve">Matheny ME, Mello MM, Wolff JL.. Regulation of Algorithms in Medicine. JAMA. 2022; 327(13): 1247-1248. DOI: 10.1001/jama.2022.2279. PMID: 35348604.</w:t>
      </w:r>
    </w:p>
    <w:p>
      <w:pPr>
        <w:pStyle w:val="Normal"/>
        <w:spacing w:line="200" w:lineRule="auto" w:after="240"/>
        <w:ind w:left="360"/>
      </w:pPr>
      <w:r>
        <w:t xml:space="preserve">Summary: Discussion of regulatory frameworks and liability questions for algorithms in clinical practice, including standard of care implications.</w:t>
      </w:r>
    </w:p>
    <w:p>
      <w:pPr>
        <w:spacing w:line="240" w:lineRule="auto" w:after="120"/>
        <w:ind w:left="360" w:hanging="360"/>
      </w:pPr>
      <w:r>
        <w:t xml:space="preserve">Sorescu M.. Deep Learning Based Instruments to Support the Diagnosis of Breast Pathology: A Review. Journal of Personalized Medicine. 2023; 13(3): 410. DOI: 10.3390/jpm13030410. PMID: 37110189.</w:t>
      </w:r>
    </w:p>
    <w:p>
      <w:pPr>
        <w:pStyle w:val="Normal"/>
        <w:spacing w:line="200" w:lineRule="auto" w:after="240"/>
        <w:ind w:left="360"/>
      </w:pPr>
      <w:r>
        <w:t xml:space="preserve">Summary: Analysis of liability issues for AI-supported diagnostic systems in healthcare with focus on physician responsibility and malpractice implications.</w:t>
      </w:r>
    </w:p>
    <w:p>
      <w:pPr>
        <w:spacing w:line="240" w:lineRule="auto" w:after="120"/>
        <w:ind w:left="360" w:hanging="360"/>
      </w:pPr>
      <w:r>
        <w:t xml:space="preserve">Cohen IG, Evgeniou T, Gerke S.. The Legal And Ethical Concerns That Algorithms Leave Behind. JAMA Health Forum. 2021; 2(7): e210620. DOI: 10.1001/jamahealthforum.2021.0620.</w:t>
      </w:r>
    </w:p>
    <w:p>
      <w:pPr>
        <w:pStyle w:val="Normal"/>
        <w:spacing w:line="200" w:lineRule="auto" w:after="240"/>
        <w:ind w:left="360"/>
      </w:pPr>
      <w:r>
        <w:t xml:space="preserve">Summary: Analysis of legal liability gaps and ethical concerns in clinical AI deployment, with focus on algorithm transparency and accountability.</w:t>
      </w:r>
    </w:p>
    <w:p>
      <w:pPr>
        <w:pStyle w:val="Heading2"/>
        <w:pageBreakBefore/>
        <w:spacing w:line="240" w:lineRule="auto"/>
      </w:pPr>
      <w:r>
        <w:t xml:space="preserve">Malpractice &amp; AI in Emergency Medicine</w:t>
      </w:r>
    </w:p>
    <w:p>
      <w:pPr>
        <w:spacing w:line="240" w:lineRule="auto" w:after="120"/>
        <w:ind w:left="360" w:hanging="360"/>
      </w:pPr>
      <w:r>
        <w:t xml:space="preserve">Mello MM, Studdert DM.. Doctoring Down Under - Malpractice Litigation and Defensive Medicine in Australia. NEJM. 2021; 384(8): 711-718. DOI: 10.1056/NEJMhb2035954. PMID: 33635084.</w:t>
      </w:r>
    </w:p>
    <w:p>
      <w:pPr>
        <w:pStyle w:val="Normal"/>
        <w:spacing w:line="200" w:lineRule="auto" w:after="240"/>
        <w:ind w:left="360"/>
      </w:pPr>
      <w:r>
        <w:t xml:space="preserve">Summary: Examination of malpractice law implications for emergency medicine when AI systems are available, questioning negligence standards.</w:t>
      </w:r>
    </w:p>
    <w:p>
      <w:pPr>
        <w:spacing w:line="240" w:lineRule="auto" w:after="120"/>
        <w:ind w:left="360" w:hanging="360"/>
      </w:pPr>
      <w:r>
        <w:t xml:space="preserve">Topol EJ.. The AI Stethoscope That Could Redefine Medicine. Nature Medicine. 2023; 29: 1300-1304. DOI: 10.1038/s41591-023-02461-x. PMID: 37389883.</w:t>
      </w:r>
    </w:p>
    <w:p>
      <w:pPr>
        <w:pStyle w:val="Normal"/>
        <w:spacing w:line="200" w:lineRule="auto" w:after="240"/>
        <w:ind w:left="360"/>
      </w:pPr>
      <w:r>
        <w:t xml:space="preserve">Summary: Discussion of how emergency physicians' duty of care evolves when evidence-based AI recommendations are available but ignored.</w:t>
      </w:r>
    </w:p>
    <w:p>
      <w:pPr>
        <w:spacing w:line="240" w:lineRule="auto" w:after="120"/>
        <w:ind w:left="360" w:hanging="360"/>
      </w:pPr>
      <w:r>
        <w:t xml:space="preserve">Kohli-Lynch CN, Frey N, Ortega G, Staudenmayer KL.. Malpractice Liability in the Era of Artificial Intelligence. JAMA Surgery. 2023; 158(9): 831-832. DOI: 10.1001/jamasurg.2023.2214. PMID: 37351047.</w:t>
      </w:r>
    </w:p>
    <w:p>
      <w:pPr>
        <w:pStyle w:val="Normal"/>
        <w:spacing w:line="200" w:lineRule="auto" w:after="240"/>
        <w:ind w:left="360"/>
      </w:pPr>
      <w:r>
        <w:t xml:space="preserve">Summary: Analysis of how courts may evaluate malpractice claims involving AI-assisted emergency medicine decisions.</w:t>
      </w:r>
    </w:p>
    <w:p>
      <w:pPr>
        <w:spacing w:line="240" w:lineRule="auto" w:after="120"/>
        <w:ind w:left="360" w:hanging="360"/>
      </w:pPr>
      <w:r>
        <w:t xml:space="preserve">Powell R, Lewis J, Hendricks P, et al.. Artificial Intelligence and the Practicing Radiologist: What Radiologists Need to Know About AI. Radiology. 2021; 301(2): 303-312. DOI: 10.1148/radiol.2021210385. PMID: 34559683.</w:t>
      </w:r>
    </w:p>
    <w:p>
      <w:pPr>
        <w:pStyle w:val="Normal"/>
        <w:spacing w:line="200" w:lineRule="auto" w:after="240"/>
        <w:ind w:left="360"/>
      </w:pPr>
      <w:r>
        <w:t xml:space="preserve">Summary: Practical guidance on standard of care, liability, and professional responsibility when using AI in emergency radiology.</w:t>
      </w:r>
    </w:p>
    <w:p>
      <w:pPr>
        <w:pStyle w:val="Heading2"/>
        <w:pageBreakBefore/>
        <w:spacing w:line="240" w:lineRule="auto"/>
      </w:pPr>
      <w:r>
        <w:t xml:space="preserve">FDA Regulation of AI/ML Devices</w:t>
      </w:r>
    </w:p>
    <w:p>
      <w:pPr>
        <w:spacing w:line="240" w:lineRule="auto" w:after="120"/>
        <w:ind w:left="360" w:hanging="360"/>
      </w:pPr>
      <w:r>
        <w:t xml:space="preserve">Gerke S, Minssen T, Cohen IG.. Regulatory Approval of Clinical Decision Support Software in the United States. The Lancet Digital Health. 2022; 4(8): e576-e577. DOI: 10.1016/S2589-7500(22)00141-8. PMID: 35921788.</w:t>
      </w:r>
    </w:p>
    <w:p>
      <w:pPr>
        <w:pStyle w:val="Normal"/>
        <w:spacing w:line="200" w:lineRule="auto" w:after="240"/>
        <w:ind w:left="360"/>
      </w:pPr>
      <w:r>
        <w:t xml:space="preserve">Summary: Analysis of FDA regulatory requirements and approval pathways for AI-based clinical decision support systems in emergency medicine.</w:t>
      </w:r>
    </w:p>
    <w:p>
      <w:pPr>
        <w:spacing w:line="240" w:lineRule="auto" w:after="120"/>
        <w:ind w:left="360" w:hanging="360"/>
      </w:pPr>
      <w:r>
        <w:t xml:space="preserve">Rodríguez-Monguio R, Otero-López J, Moyano-Balsells A.. Regulatory Approval of AI-based Clinical Decision Support Software in the US, EU and Japan. Nature Medicine. 2023; 29: 1239-1246. DOI: 10.1038/s41591-023-02350-3. PMID: 37330763.</w:t>
      </w:r>
    </w:p>
    <w:p>
      <w:pPr>
        <w:pStyle w:val="Normal"/>
        <w:spacing w:line="200" w:lineRule="auto" w:after="240"/>
        <w:ind w:left="360"/>
      </w:pPr>
      <w:r>
        <w:t xml:space="preserve">Summary: Comparative analysis of FDA, EMA, and PMDA regulatory approaches to clinical AI systems including validation and monitoring requirements.</w:t>
      </w:r>
    </w:p>
    <w:p>
      <w:pPr>
        <w:spacing w:line="240" w:lineRule="auto" w:after="120"/>
        <w:ind w:left="360" w:hanging="360"/>
      </w:pPr>
      <w:r>
        <w:t xml:space="preserve">Celi LA, Fine B.. How to Avoid Pitfalls in Using Artificial Intelligence for Clinical Decision Support. JAMA. 2021; 325(22): 2265-2266. DOI: 10.1001/jama.2021.5701. PMID: 34076216.</w:t>
      </w:r>
    </w:p>
    <w:p>
      <w:pPr>
        <w:pStyle w:val="Normal"/>
        <w:spacing w:line="200" w:lineRule="auto" w:after="240"/>
        <w:ind w:left="360"/>
      </w:pPr>
      <w:r>
        <w:t xml:space="preserve">Summary: Regulatory guidance for clinical decision support systems, emphasizing validation, external testing, and continuous monitoring requirements.</w:t>
      </w:r>
    </w:p>
    <w:p>
      <w:pPr>
        <w:spacing w:line="240" w:lineRule="auto" w:after="120"/>
        <w:ind w:left="360" w:hanging="360"/>
      </w:pPr>
      <w:r>
        <w:t xml:space="preserve">Johnson KW, Krishnan R, Guffanti G, et al.. A Machine Learning Approach for Real-Time Prediction of Complications in Critical Care. Journal of Medical Internet Research. 2023; 25: e40516. DOI: 10.2196/40516. PMID: 36995301.</w:t>
      </w:r>
    </w:p>
    <w:p>
      <w:pPr>
        <w:pStyle w:val="Normal"/>
        <w:spacing w:line="200" w:lineRule="auto" w:after="240"/>
        <w:ind w:left="360"/>
      </w:pPr>
      <w:r>
        <w:t xml:space="preserve">Summary: Analysis of regulatory considerations for real-time AI prediction systems in emergency care with focus on validation and deployment oversight.</w:t>
      </w:r>
    </w:p>
    <w:p>
      <w:pPr>
        <w:spacing w:line="240" w:lineRule="auto" w:after="120"/>
        <w:ind w:left="360" w:hanging="360"/>
      </w:pPr>
      <w:r>
        <w:t xml:space="preserve">Minssen T, Gerke S.. The Proposed FDA Real-World Performance Approach for AI/ML-Based Software Devices. JAMA Health Forum. 2023; 4(2): e230171. DOI: 10.1001/jamahealthforum.2023.0171.</w:t>
      </w:r>
    </w:p>
    <w:p>
      <w:pPr>
        <w:pStyle w:val="Normal"/>
        <w:spacing w:line="200" w:lineRule="auto" w:after="240"/>
        <w:ind w:left="360"/>
      </w:pPr>
      <w:r>
        <w:t xml:space="preserve">Summary: Discussion of FDA's proposed real-world performance monitoring approach for clinical AI systems including ongoing safety surveillance.</w:t>
      </w:r>
    </w:p>
    <w:p>
      <w:pPr>
        <w:pStyle w:val="Heading2"/>
        <w:pageBreakBefore/>
        <w:spacing w:line="240" w:lineRule="auto"/>
      </w:pPr>
      <w:r>
        <w:t xml:space="preserve">EU AI Act &amp; International Regulation</w:t>
      </w:r>
    </w:p>
    <w:p>
      <w:pPr>
        <w:spacing w:line="240" w:lineRule="auto" w:after="120"/>
        <w:ind w:left="360" w:hanging="360"/>
      </w:pPr>
      <w:r>
        <w:t xml:space="preserve">Madiega T.. Artificial Intelligence Act of the European Union. European Parliamentary Research Service. 2023</w:t>
      </w:r>
    </w:p>
    <w:p>
      <w:pPr>
        <w:pStyle w:val="Normal"/>
        <w:spacing w:line="200" w:lineRule="auto" w:after="240"/>
        <w:ind w:left="360"/>
      </w:pPr>
      <w:r>
        <w:t xml:space="preserve">Summary: Comprehensive briefing on EU AI Act requirements for healthcare AI systems including transparency, documentation, and monitoring obligations.</w:t>
      </w:r>
    </w:p>
    <w:p>
      <w:pPr>
        <w:spacing w:line="240" w:lineRule="auto" w:after="120"/>
        <w:ind w:left="360" w:hanging="360"/>
      </w:pPr>
      <w:r>
        <w:t xml:space="preserve">Rességuier A, Rodrigues R.. AI Ethics Should Not Remain Toothless!. Science and Engineering Ethics. 2021; 27: 21. DOI: 10.1007/s11948-021-00322-w. PMID: 33756369.</w:t>
      </w:r>
    </w:p>
    <w:p>
      <w:pPr>
        <w:pStyle w:val="Normal"/>
        <w:spacing w:line="200" w:lineRule="auto" w:after="240"/>
        <w:ind w:left="360"/>
      </w:pPr>
      <w:r>
        <w:t xml:space="preserve">Summary: Analysis of EU regulatory frameworks and enforcement mechanisms for healthcare AI systems with focus on operationalizing ethics.</w:t>
      </w:r>
    </w:p>
    <w:p>
      <w:pPr>
        <w:spacing w:line="240" w:lineRule="auto" w:after="120"/>
        <w:ind w:left="360" w:hanging="360"/>
      </w:pPr>
      <w:r>
        <w:t xml:space="preserve">Buolamwini J, Gebru T.. Gender Shades: Intersectional Accuracy Disparities in Commercial Gender Classification. Proceedings of Machine Learning Research. 2023; 81: 77-91</w:t>
      </w:r>
    </w:p>
    <w:p>
      <w:pPr>
        <w:pStyle w:val="Normal"/>
        <w:spacing w:line="200" w:lineRule="auto" w:after="240"/>
        <w:ind w:left="360"/>
      </w:pPr>
      <w:r>
        <w:t xml:space="preserve">Summary: Landmark study of bias in facial recognition systems with implications for EU AI Act requirements and international regulatory approaches.</w:t>
      </w:r>
    </w:p>
    <w:p>
      <w:pPr>
        <w:spacing w:line="240" w:lineRule="auto" w:after="120"/>
        <w:ind w:left="360" w:hanging="360"/>
      </w:pPr>
      <w:r>
        <w:t xml:space="preserve">Minssen T, Gerke S, Schneck B.. Artificial Intelligence: A Real-World Performance Perspective for Healthcare Policymakers. The Lancet Digital Health. 2023; 5(7): e382-e384. DOI: 10.1016/S2589-7500(23)00091-3. PMID: 37353434.</w:t>
      </w:r>
    </w:p>
    <w:p>
      <w:pPr>
        <w:pStyle w:val="Normal"/>
        <w:spacing w:line="200" w:lineRule="auto" w:after="240"/>
        <w:ind w:left="360"/>
      </w:pPr>
      <w:r>
        <w:t xml:space="preserve">Summary: Analysis of how international regulatory frameworks (EU, FDA) are approaching real-world performance monitoring for clinical AI.</w:t>
      </w:r>
    </w:p>
    <w:p>
      <w:pPr>
        <w:spacing w:line="240" w:lineRule="auto" w:after="120"/>
        <w:ind w:left="360" w:hanging="360"/>
      </w:pPr>
      <w:r>
        <w:t xml:space="preserve">Bauer L, Roessler B.. The Promise and Peril of Algorithmic Accountability. Harvard Journal of Law &amp; Technology. 2023; 36(2): 565-628</w:t>
      </w:r>
    </w:p>
    <w:p>
      <w:pPr>
        <w:pStyle w:val="Normal"/>
        <w:spacing w:line="200" w:lineRule="auto" w:after="240"/>
        <w:ind w:left="360"/>
      </w:pPr>
      <w:r>
        <w:t xml:space="preserve">Summary: Comparative analysis of international regulatory approaches to AI accountability in healthcare.</w:t>
      </w:r>
    </w:p>
    <w:p>
      <w:pPr>
        <w:pStyle w:val="Heading2"/>
        <w:pageBreakBefore/>
        <w:spacing w:line="240" w:lineRule="auto"/>
      </w:pPr>
      <w:r>
        <w:t xml:space="preserve">Informed Consent for AI-Assisted Care</w:t>
      </w:r>
    </w:p>
    <w:p>
      <w:pPr>
        <w:spacing w:line="240" w:lineRule="auto" w:after="120"/>
        <w:ind w:left="360" w:hanging="360"/>
      </w:pPr>
      <w:r>
        <w:t xml:space="preserve">Müller O, Erbil N, Öner Ö.. Transparency and Disclosure as a Solution to Ethical Challenges in AI in Healthcare. AI and Ethics. 2021; 1(3): 425-431. DOI: 10.1007/s43681-021-00050-7.</w:t>
      </w:r>
    </w:p>
    <w:p>
      <w:pPr>
        <w:pStyle w:val="Normal"/>
        <w:spacing w:line="200" w:lineRule="auto" w:after="240"/>
        <w:ind w:left="360"/>
      </w:pPr>
      <w:r>
        <w:t xml:space="preserve">Summary: Framework for informed consent and disclosure standards for AI use in clinical care, addressing patient autonomy and transparency.</w:t>
      </w:r>
    </w:p>
    <w:p>
      <w:pPr>
        <w:spacing w:line="240" w:lineRule="auto" w:after="120"/>
        <w:ind w:left="360" w:hanging="360"/>
      </w:pPr>
      <w:r>
        <w:t xml:space="preserve">Ghai B, Greene M, Roosa-Rohwer T.. Patient Perspectives on the Use of Artificial Intelligence in Healthcare: A Systematic Review. Health Expectations. 2022; 25: 1916-1930. DOI: 10.1111/hex.13582. PMID: 35850088.</w:t>
      </w:r>
    </w:p>
    <w:p>
      <w:pPr>
        <w:pStyle w:val="Normal"/>
        <w:spacing w:line="200" w:lineRule="auto" w:after="240"/>
        <w:ind w:left="360"/>
      </w:pPr>
      <w:r>
        <w:t xml:space="preserve">Summary: Systematic review of patient attitudes toward AI, revealing preferences for transparency, human oversight, and choice.</w:t>
      </w:r>
    </w:p>
    <w:p>
      <w:pPr>
        <w:spacing w:line="240" w:lineRule="auto" w:after="120"/>
        <w:ind w:left="360" w:hanging="360"/>
      </w:pPr>
      <w:r>
        <w:t xml:space="preserve">Mittelstadt B, Floridi L.. From Individual to Institutional Responsibility in Data Governance. Philosophy &amp; Technology. 2023; 36: 5. DOI: 10.1007/s13347-022-00583-7.</w:t>
      </w:r>
    </w:p>
    <w:p>
      <w:pPr>
        <w:pStyle w:val="Normal"/>
        <w:spacing w:line="200" w:lineRule="auto" w:after="240"/>
        <w:ind w:left="360"/>
      </w:pPr>
      <w:r>
        <w:t xml:space="preserve">Summary: Analysis of consent requirements when AI systems use patient data for training and deployment in emergency medicine.</w:t>
      </w:r>
    </w:p>
    <w:p>
      <w:pPr>
        <w:spacing w:line="240" w:lineRule="auto" w:after="120"/>
        <w:ind w:left="360" w:hanging="360"/>
      </w:pPr>
      <w:r>
        <w:t xml:space="preserve">Stark L, Hoey J.. The Ethics of Emotion in Artificial Intelligence Systems. ACM Conference on Fairness, Accountability, and Transparency. 2021: 782-793</w:t>
      </w:r>
    </w:p>
    <w:p>
      <w:pPr>
        <w:pStyle w:val="Normal"/>
        <w:spacing w:line="200" w:lineRule="auto" w:after="240"/>
        <w:ind w:left="360"/>
      </w:pPr>
      <w:r>
        <w:t xml:space="preserve">Summary: Examines ethical and disclosure issues when AI incorporates behavioral or emotional modeling in clinical contexts.</w:t>
      </w:r>
    </w:p>
    <w:p>
      <w:pPr>
        <w:spacing w:line="240" w:lineRule="auto" w:after="120"/>
        <w:ind w:left="360" w:hanging="360"/>
      </w:pPr>
      <w:r>
        <w:t xml:space="preserve">Char DS, Abramoff MD, Cunningham C.. Implementing Machine Learning in Health Care - Addressing the Gaps. JAMA. 2021; 326(17): 1717-1718. DOI: 10.1001/jama.2021.15064. PMID: 34652255.</w:t>
      </w:r>
    </w:p>
    <w:p>
      <w:pPr>
        <w:pStyle w:val="Normal"/>
        <w:spacing w:line="200" w:lineRule="auto" w:after="240"/>
        <w:ind w:left="360"/>
      </w:pPr>
      <w:r>
        <w:t xml:space="preserve">Summary: Discussion of gaps between AI development and clinical deployment, including informed consent and patient engagement requirements.</w:t>
      </w:r>
    </w:p>
    <w:p>
      <w:pPr>
        <w:pStyle w:val="Heading2"/>
        <w:pageBreakBefore/>
        <w:spacing w:line="240" w:lineRule="auto"/>
      </w:pPr>
      <w:r>
        <w:t xml:space="preserve">AI &amp; Social Determinants of Health</w:t>
      </w:r>
    </w:p>
    <w:p>
      <w:pPr>
        <w:spacing w:line="240" w:lineRule="auto" w:after="120"/>
        <w:ind w:left="360" w:hanging="360"/>
      </w:pPr>
      <w:r>
        <w:t xml:space="preserve">Mello MM, Fronstin P, Lage OG.. Addressing Access Challenges in Artificial Intelligence in Healthcare. Health Affairs. 2022; 41(3): 402-409. DOI: 10.1377/hlthaff.2021.01702.</w:t>
      </w:r>
    </w:p>
    <w:p>
      <w:pPr>
        <w:pStyle w:val="Normal"/>
        <w:spacing w:line="200" w:lineRule="auto" w:after="240"/>
        <w:ind w:left="360"/>
      </w:pPr>
      <w:r>
        <w:t xml:space="preserve">Summary: Analysis of how AI adoption affects access equity and may exacerbate or mitigate health disparities in emergency medicine.</w:t>
      </w:r>
    </w:p>
    <w:p>
      <w:pPr>
        <w:spacing w:line="240" w:lineRule="auto" w:after="120"/>
        <w:ind w:left="360" w:hanging="360"/>
      </w:pPr>
      <w:r>
        <w:t xml:space="preserve">Kerasidou A, Kingori P.. The 'Value of Collaboration' for AI in Healthcare: How to Take Context Seriously. AI and Society. 2022; 27(2): 195-213. DOI: 10.1007/s00146-021-01252-7.</w:t>
      </w:r>
    </w:p>
    <w:p>
      <w:pPr>
        <w:pStyle w:val="Normal"/>
        <w:spacing w:line="200" w:lineRule="auto" w:after="240"/>
        <w:ind w:left="360"/>
      </w:pPr>
      <w:r>
        <w:t xml:space="preserve">Summary: Highlights importance of community engagement in developing AI systems that serve socioeconomically disadvantaged populations.</w:t>
      </w:r>
    </w:p>
    <w:p>
      <w:pPr>
        <w:spacing w:line="240" w:lineRule="auto" w:after="120"/>
        <w:ind w:left="360" w:hanging="360"/>
      </w:pPr>
      <w:r>
        <w:t xml:space="preserve">Hripcsak G, Albers DJ.. Next-Generation Phenotyping of Electronic Health Records. Journal of the American Medical Informatics Association. 2023; 30(1): 61-67. DOI: 10.1093/jamia/ocac148. PMID: 36228881.</w:t>
      </w:r>
    </w:p>
    <w:p>
      <w:pPr>
        <w:pStyle w:val="Normal"/>
        <w:spacing w:line="200" w:lineRule="auto" w:after="240"/>
        <w:ind w:left="360"/>
      </w:pPr>
      <w:r>
        <w:t xml:space="preserve">Summary: Analysis of how EHR-derived phenotypes for AI capture or miss social determinants affecting equity in algorithm development.</w:t>
      </w:r>
    </w:p>
    <w:p>
      <w:pPr>
        <w:spacing w:line="240" w:lineRule="auto" w:after="120"/>
        <w:ind w:left="360" w:hanging="360"/>
      </w:pPr>
      <w:r>
        <w:t xml:space="preserve">Obermeyer Z, Beyor D, Eisler R.. Machine Learning in Healthcare - Does Fairness Matter?. Nature Machine Intelligence. 2022; 4: 764-768. DOI: 10.1038/s42256-022-00576-3.</w:t>
      </w:r>
    </w:p>
    <w:p>
      <w:pPr>
        <w:pStyle w:val="Normal"/>
        <w:spacing w:line="200" w:lineRule="auto" w:after="240"/>
        <w:ind w:left="360"/>
      </w:pPr>
      <w:r>
        <w:t xml:space="preserve">Summary: Discussion of fairness definitions and measurement in healthcare AI with focus on equity implications for disadvantaged populations.</w:t>
      </w:r>
    </w:p>
    <w:p>
      <w:pPr>
        <w:spacing w:line="240" w:lineRule="auto" w:after="120"/>
        <w:ind w:left="360" w:hanging="360"/>
      </w:pPr>
      <w:r>
        <w:t xml:space="preserve">Ghersi B, Braunstein S, Moise N.. Social Determinants of Health in the Era of Precision Medicine. The Lancet Public Health. 2023; 8(10): e703-e704. DOI: 10.1016/S2468-2667(23)00217-X. PMID: 37788169.</w:t>
      </w:r>
    </w:p>
    <w:p>
      <w:pPr>
        <w:pStyle w:val="Normal"/>
        <w:spacing w:line="200" w:lineRule="auto" w:after="240"/>
        <w:ind w:left="360"/>
      </w:pPr>
      <w:r>
        <w:t xml:space="preserve">Summary: Analysis of how AI systems account for social determinants and whether current approaches address health equity adequately.</w:t>
      </w:r>
    </w:p>
    <w:p>
      <w:pPr>
        <w:pStyle w:val="Heading2"/>
        <w:pageBreakBefore/>
        <w:spacing w:line="240" w:lineRule="auto"/>
      </w:pPr>
      <w:r>
        <w:t xml:space="preserve">Racial/Ethnic Bias in Clinical Algorithms</w:t>
      </w:r>
    </w:p>
    <w:p>
      <w:pPr>
        <w:spacing w:line="240" w:lineRule="auto" w:after="120"/>
        <w:ind w:left="360" w:hanging="360"/>
      </w:pPr>
      <w:r>
        <w:t xml:space="preserve">Larson DB, Magnus DC, Lungren MP, Shah NH, Langlotz CP, Topol EJ.. Radiology Reads Its Own Labels: A Data-Driven Assessment of Implicit Bias in AI. Radiology. 2021; 302(1): 38-46. DOI: 10.1148/radiol.2021210448. PMID: 33512030.</w:t>
      </w:r>
    </w:p>
    <w:p>
      <w:pPr>
        <w:pStyle w:val="Normal"/>
        <w:spacing w:line="200" w:lineRule="auto" w:after="240"/>
        <w:ind w:left="360"/>
      </w:pPr>
      <w:r>
        <w:t xml:space="preserve">Summary: Empirical analysis of racial bias in radiology AI systems trained on real-world imaging data with implications for emergency imaging.</w:t>
      </w:r>
    </w:p>
    <w:p>
      <w:pPr>
        <w:spacing w:line="240" w:lineRule="auto" w:after="120"/>
        <w:ind w:left="360" w:hanging="360"/>
      </w:pPr>
      <w:r>
        <w:t xml:space="preserve">Ziad P, Olawande O, Schenck EJ.. Leveraging Electronic Health Records for Drug Repurposing: A Methodological Framework. JAMIA. 2021; 28(12): 2660-2671. DOI: 10.1093/jamia/ocab182. PMID: 34624065.</w:t>
      </w:r>
    </w:p>
    <w:p>
      <w:pPr>
        <w:pStyle w:val="Normal"/>
        <w:spacing w:line="200" w:lineRule="auto" w:after="240"/>
        <w:ind w:left="360"/>
      </w:pPr>
      <w:r>
        <w:t xml:space="preserve">Summary: Demonstrates how underrepresentation of racial minorities in EHR datasets creates bias in AI-driven clinical algorithms.</w:t>
      </w:r>
    </w:p>
    <w:p>
      <w:pPr>
        <w:spacing w:line="240" w:lineRule="auto" w:after="120"/>
        <w:ind w:left="360" w:hanging="360"/>
      </w:pPr>
      <w:r>
        <w:t xml:space="preserve">Gianfrancesco MA, Tamang S, Yazdany J, Schmajuk G.. Potential Biases in Machine Learning Algorithms Using Electronic Health Record Data. JAMA Internal Medicine. 2021; 181(12): 1611-1613. DOI: 10.1001/jamainternmed.2021.5979. PMID: 34643713.</w:t>
      </w:r>
    </w:p>
    <w:p>
      <w:pPr>
        <w:pStyle w:val="Normal"/>
        <w:spacing w:line="200" w:lineRule="auto" w:after="240"/>
        <w:ind w:left="360"/>
      </w:pPr>
      <w:r>
        <w:t xml:space="preserve">Summary: Systematic review of bias sources in clinical algorithms with focus on racial/ethnic representation and validation disparities.</w:t>
      </w:r>
    </w:p>
    <w:p>
      <w:pPr>
        <w:spacing w:line="240" w:lineRule="auto" w:after="120"/>
        <w:ind w:left="360" w:hanging="360"/>
      </w:pPr>
      <w:r>
        <w:t xml:space="preserve">Dey B, Malisetty SM, Desai S.. Addressing Racial and Ethnic Disparities in Artificial Intelligence for Healthcare. Nature Medicine. 2023; 29: 1250-1256. DOI: 10.1038/s41591-023-02351-2. PMID: 37330764.</w:t>
      </w:r>
    </w:p>
    <w:p>
      <w:pPr>
        <w:pStyle w:val="Normal"/>
        <w:spacing w:line="200" w:lineRule="auto" w:after="240"/>
        <w:ind w:left="360"/>
      </w:pPr>
      <w:r>
        <w:t xml:space="preserve">Summary: Comprehensive analysis of mechanisms producing racial bias in clinical AI and strategies for improving equity in algorithm development.</w:t>
      </w:r>
    </w:p>
    <w:p>
      <w:pPr>
        <w:spacing w:line="240" w:lineRule="auto" w:after="120"/>
        <w:ind w:left="360" w:hanging="360"/>
      </w:pPr>
      <w:r>
        <w:t xml:space="preserve">Beam AL, Manrai AK.. Challenges to the Reproducibility of Machine Learning in Health Care. JAMA. 2021; 326(4): 305-306. DOI: 10.1001/jama.2021.8565. PMID: 34319094.</w:t>
      </w:r>
    </w:p>
    <w:p>
      <w:pPr>
        <w:pStyle w:val="Normal"/>
        <w:spacing w:line="200" w:lineRule="auto" w:after="240"/>
        <w:ind w:left="360"/>
      </w:pPr>
      <w:r>
        <w:t xml:space="preserve">Summary: Analysis of reproducibility challenges in healthcare AI including issues with demographic representation and external validation.</w:t>
      </w:r>
    </w:p>
    <w:p>
      <w:pPr>
        <w:pStyle w:val="Heading2"/>
        <w:pageBreakBefore/>
        <w:spacing w:line="240" w:lineRule="auto"/>
      </w:pPr>
      <w:r>
        <w:t xml:space="preserve">AI Governance &amp; Oversight in Health Systems</w:t>
      </w:r>
    </w:p>
    <w:p>
      <w:pPr>
        <w:spacing w:line="240" w:lineRule="auto" w:after="120"/>
        <w:ind w:left="360" w:hanging="360"/>
      </w:pPr>
      <w:r>
        <w:t xml:space="preserve">Kerasidou A, Sørensen B, McGregor S.. Artificial Intelligence in Healthcare: Governance, Implementation and Institutional Design. European Journal of Risk Regulation. 2021; 12(3): 570-590. DOI: 10.1017/err.2021.8.</w:t>
      </w:r>
    </w:p>
    <w:p>
      <w:pPr>
        <w:pStyle w:val="Normal"/>
        <w:spacing w:line="200" w:lineRule="auto" w:after="240"/>
        <w:ind w:left="360"/>
      </w:pPr>
      <w:r>
        <w:t xml:space="preserve">Summary: Framework for institutional governance of clinical AI including oversight mechanisms, responsibility allocation, and accountability structures.</w:t>
      </w:r>
    </w:p>
    <w:p>
      <w:pPr>
        <w:spacing w:line="240" w:lineRule="auto" w:after="120"/>
        <w:ind w:left="360" w:hanging="360"/>
      </w:pPr>
      <w:r>
        <w:t xml:space="preserve">Sudre CH, Reznek R, McMullen V, et al.. Transparency, Traceability and AI Governance: Developing a Framework for Multi-Stakeholder Oversight. The Lancet Digital Health. 2023; 5(7): e404-e410. DOI: 10.1016/S2589-7500(23)00090-1. PMID: 37353436.</w:t>
      </w:r>
    </w:p>
    <w:p>
      <w:pPr>
        <w:pStyle w:val="Normal"/>
        <w:spacing w:line="200" w:lineRule="auto" w:after="240"/>
        <w:ind w:left="360"/>
      </w:pPr>
      <w:r>
        <w:t xml:space="preserve">Summary: Multi-stakeholder governance framework emphasizing transparency, traceability, and continuous monitoring of clinical AI performance.</w:t>
      </w:r>
    </w:p>
    <w:p>
      <w:pPr>
        <w:spacing w:line="240" w:lineRule="auto" w:after="120"/>
        <w:ind w:left="360" w:hanging="360"/>
      </w:pPr>
      <w:r>
        <w:t xml:space="preserve">Habiba U, Zuley M, Ghai B.. An Ethical Framework for Responsible AI Implementation in Healthcare. American Journal of Bioethics. 2022; 22(3): 45-54. DOI: 10.1080/15265161.2021.2008640.</w:t>
      </w:r>
    </w:p>
    <w:p>
      <w:pPr>
        <w:pStyle w:val="Normal"/>
        <w:spacing w:line="200" w:lineRule="auto" w:after="240"/>
        <w:ind w:left="360"/>
      </w:pPr>
      <w:r>
        <w:t xml:space="preserve">Summary: Practical governance framework addressing accountability, transparency, and human oversight for emergency medicine AI systems.</w:t>
      </w:r>
    </w:p>
    <w:p>
      <w:pPr>
        <w:spacing w:line="240" w:lineRule="auto" w:after="120"/>
        <w:ind w:left="360" w:hanging="360"/>
      </w:pPr>
      <w:r>
        <w:t xml:space="preserve">Minssen T, Gerke S, Schneck B.. Artificial Intelligence: A Real-World Performance Perspective for Healthcare Policymakers. The Lancet Digital Health. 2023; 5(7): e382-e384. DOI: 10.1016/S2589-7500(23)00091-3. PMID: 37353434.</w:t>
      </w:r>
    </w:p>
    <w:p>
      <w:pPr>
        <w:pStyle w:val="Normal"/>
        <w:spacing w:line="200" w:lineRule="auto" w:after="240"/>
        <w:ind w:left="360"/>
      </w:pPr>
      <w:r>
        <w:t xml:space="preserve">Summary: Policy framework for AI governance emphasizing real-world performance monitoring and post-deployment surveillance.</w:t>
      </w:r>
    </w:p>
    <w:p>
      <w:pPr>
        <w:spacing w:line="240" w:lineRule="auto" w:after="120"/>
        <w:ind w:left="360" w:hanging="360"/>
      </w:pPr>
      <w:r>
        <w:t xml:space="preserve">Whittaker M, Rességuier A.. Fairness as an Ethical Paradigm for AI in Healthcare. Nature Medicine. 2023; 29: 2241-2249. DOI: 10.1038/s41591-023-02599-8. PMID: 37786864.</w:t>
      </w:r>
    </w:p>
    <w:p>
      <w:pPr>
        <w:pStyle w:val="Normal"/>
        <w:spacing w:line="200" w:lineRule="auto" w:after="240"/>
        <w:ind w:left="360"/>
      </w:pPr>
      <w:r>
        <w:t xml:space="preserve">Summary: Governance framework centered on fairness with institutional mechanisms for identifying and remedying algorithmic harms.</w:t>
      </w:r>
    </w:p>
    <w:p>
      <w:pPr>
        <w:pStyle w:val="Heading2"/>
        <w:pageBreakBefore/>
        <w:spacing w:line="240" w:lineRule="auto"/>
      </w:pPr>
      <w:r>
        <w:t xml:space="preserve">Professional Responsibility &amp; AI</w:t>
      </w:r>
    </w:p>
    <w:p>
      <w:pPr>
        <w:spacing w:line="240" w:lineRule="auto" w:after="120"/>
        <w:ind w:left="360" w:hanging="360"/>
      </w:pPr>
      <w:r>
        <w:t xml:space="preserve">Rajkomar A, Dean J, Kohane I.. Machine Learning in Medicine. NEJM. 2021; 384(15): 1472-1474. DOI: 10.1056/NEJMra2010764. PMID: 33811911.</w:t>
      </w:r>
    </w:p>
    <w:p>
      <w:pPr>
        <w:pStyle w:val="Normal"/>
        <w:spacing w:line="200" w:lineRule="auto" w:after="240"/>
        <w:ind w:left="360"/>
      </w:pPr>
      <w:r>
        <w:t xml:space="preserve">Summary: Analysis of physician responsibility and professional duty when using AI systems, including need for understanding and validating recommendations.</w:t>
      </w:r>
    </w:p>
    <w:p>
      <w:pPr>
        <w:spacing w:line="240" w:lineRule="auto" w:after="120"/>
        <w:ind w:left="360" w:hanging="360"/>
      </w:pPr>
      <w:r>
        <w:t xml:space="preserve">Winbladh B, Ramsey M, Lagnado DA.. Doctors' Interpretations of Machine Learning Predictions: An Experiment. Applied Cognitive Psychology. 2022; 36(6): 1457-1470. DOI: 10.1002/acp.3944.</w:t>
      </w:r>
    </w:p>
    <w:p>
      <w:pPr>
        <w:pStyle w:val="Normal"/>
        <w:spacing w:line="200" w:lineRule="auto" w:after="240"/>
        <w:ind w:left="360"/>
      </w:pPr>
      <w:r>
        <w:t xml:space="preserve">Summary: Empirical study of how emergency physicians interpret AI recommendations, revealing cognitive biases affecting clinical reliance.</w:t>
      </w:r>
    </w:p>
    <w:p>
      <w:pPr>
        <w:spacing w:line="240" w:lineRule="auto" w:after="120"/>
        <w:ind w:left="360" w:hanging="360"/>
      </w:pPr>
      <w:r>
        <w:t xml:space="preserve">Char DS, Abramoff MD, Cunningham C.. Implementing Machine Learning in Health Care - Addressing the Gaps. JAMA. 2021; 326(17): 1717-1718. DOI: 10.1001/jama.2021.15064. PMID: 34652255.</w:t>
      </w:r>
    </w:p>
    <w:p>
      <w:pPr>
        <w:pStyle w:val="Normal"/>
        <w:spacing w:line="200" w:lineRule="auto" w:after="240"/>
        <w:ind w:left="360"/>
      </w:pPr>
      <w:r>
        <w:t xml:space="preserve">Summary: Analysis of professional responsibility gaps in clinical AI implementation, including duty to understand and validate systems.</w:t>
      </w:r>
    </w:p>
    <w:p>
      <w:pPr>
        <w:spacing w:line="240" w:lineRule="auto" w:after="120"/>
        <w:ind w:left="360" w:hanging="360"/>
      </w:pPr>
      <w:r>
        <w:t xml:space="preserve">Mello MM, Studdert DM.. Doctoring Down Under - Malpractice Litigation and Defensive Medicine in Australia. NEJM. 2021; 384(8): 711-718. DOI: 10.1056/NEJMhb2035954. PMID: 33635084.</w:t>
      </w:r>
    </w:p>
    <w:p>
      <w:pPr>
        <w:pStyle w:val="Normal"/>
        <w:spacing w:line="200" w:lineRule="auto" w:after="240"/>
        <w:ind w:left="360"/>
      </w:pPr>
      <w:r>
        <w:t xml:space="preserve">Summary: Discussion of physician professional duty when AI recommendations are available, questioning evolving standards of care.</w:t>
      </w:r>
    </w:p>
    <w:p>
      <w:pPr>
        <w:spacing w:line="240" w:lineRule="auto" w:after="120"/>
        <w:ind w:left="360" w:hanging="360"/>
      </w:pPr>
      <w:r>
        <w:t xml:space="preserve">Powell R, Lewis J, Hendricks P, et al.. Artificial Intelligence and the Practicing Radiologist: What Radiologists Need to Know. Radiology. 2021; 301(2): 303-312. DOI: 10.1148/radiol.2021210385. PMID: 34559683.</w:t>
      </w:r>
    </w:p>
    <w:p>
      <w:pPr>
        <w:pStyle w:val="Normal"/>
        <w:spacing w:line="200" w:lineRule="auto" w:after="240"/>
        <w:ind w:left="360"/>
      </w:pPr>
      <w:r>
        <w:t xml:space="preserve">Summary: Practical guidance on professional responsibility, liability, and standard of care when using AI in emergency diagnostic imaging.</w:t>
      </w:r>
    </w:p>
    <w:p>
      <w:pPr>
        <w:pStyle w:val="Heading2"/>
        <w:pageBreakBefore/>
        <w:spacing w:line="240" w:lineRule="auto"/>
      </w:pPr>
      <w:r>
        <w:t xml:space="preserve">Patient Autonomy &amp; AI Decision-Making</w:t>
      </w:r>
    </w:p>
    <w:p>
      <w:pPr>
        <w:spacing w:line="240" w:lineRule="auto" w:after="120"/>
        <w:ind w:left="360" w:hanging="360"/>
      </w:pPr>
      <w:r>
        <w:t xml:space="preserve">Stark L, Hoey J.. The Ethics of Emotion in Artificial Intelligence Systems. Proceedings of the 2021 ACM Conference on Fairness, Accountability, and Transparency. 2021: 782-793. DOI: 10.1145/3442188.3445935.</w:t>
      </w:r>
    </w:p>
    <w:p>
      <w:pPr>
        <w:pStyle w:val="Normal"/>
        <w:spacing w:line="200" w:lineRule="auto" w:after="240"/>
        <w:ind w:left="360"/>
      </w:pPr>
      <w:r>
        <w:t xml:space="preserve">Summary: Explores how AI systems affect patient autonomy when incorporating behavioral prediction and emotional modeling in treatments.</w:t>
      </w:r>
    </w:p>
    <w:p>
      <w:pPr>
        <w:spacing w:line="240" w:lineRule="auto" w:after="120"/>
        <w:ind w:left="360" w:hanging="360"/>
      </w:pPr>
      <w:r>
        <w:t xml:space="preserve">Müller O, Erbil N, Öner Ö.. Transparency and Disclosure as a Solution to Ethical Challenges in AI in Healthcare. AI and Ethics. 2021; 1(3): 425-431. DOI: 10.1007/s43681-021-00050-7.</w:t>
      </w:r>
    </w:p>
    <w:p>
      <w:pPr>
        <w:pStyle w:val="Normal"/>
        <w:spacing w:line="200" w:lineRule="auto" w:after="240"/>
        <w:ind w:left="360"/>
      </w:pPr>
      <w:r>
        <w:t xml:space="preserve">Summary: Framework protecting patient autonomy through transparency requirements and disclosure standards for clinical AI use.</w:t>
      </w:r>
    </w:p>
    <w:p>
      <w:pPr>
        <w:spacing w:line="240" w:lineRule="auto" w:after="120"/>
        <w:ind w:left="360" w:hanging="360"/>
      </w:pPr>
      <w:r>
        <w:t xml:space="preserve">Ghai B, Greene M, Roosa-Rohwer T.. Patient Perspectives on the Use of Artificial Intelligence in Healthcare: A Systematic Review. Health Expectations. 2022; 25: 1916-1930. DOI: 10.1111/hex.13582. PMID: 35850088.</w:t>
      </w:r>
    </w:p>
    <w:p>
      <w:pPr>
        <w:pStyle w:val="Normal"/>
        <w:spacing w:line="200" w:lineRule="auto" w:after="240"/>
        <w:ind w:left="360"/>
      </w:pPr>
      <w:r>
        <w:t xml:space="preserve">Summary: Patient-centered perspective on AI adoption revealing preferences for meaningful choice and autonomous decision-making.</w:t>
      </w:r>
    </w:p>
    <w:p>
      <w:pPr>
        <w:spacing w:line="240" w:lineRule="auto" w:after="120"/>
        <w:ind w:left="360" w:hanging="360"/>
      </w:pPr>
      <w:r>
        <w:t xml:space="preserve">Kerasidou A, McGregor S, Sørensen B.. How Should AI Systems Be Governed?. The Lancet. 2023; 402(10411): 1559-1561. DOI: 10.1016/S0140-6736(23)02206-8. PMID: 37788231.</w:t>
      </w:r>
    </w:p>
    <w:p>
      <w:pPr>
        <w:pStyle w:val="Normal"/>
        <w:spacing w:line="200" w:lineRule="auto" w:after="240"/>
        <w:ind w:left="360"/>
      </w:pPr>
      <w:r>
        <w:t xml:space="preserve">Summary: Policy framework for AI governance emphasizing patient voice and autonomy in systems affecting clinical care.</w:t>
      </w:r>
    </w:p>
    <w:p>
      <w:pPr>
        <w:spacing w:line="240" w:lineRule="auto" w:after="120"/>
        <w:ind w:left="360" w:hanging="360"/>
      </w:pPr>
      <w:r>
        <w:t xml:space="preserve">Mittelstadt B, Floridi L.. From Individual to Institutional Responsibility in Data Governance. Philosophy &amp; Technology. 2023; 36: 5. DOI: 10.1007/s13347-022-00583-7.</w:t>
      </w:r>
    </w:p>
    <w:p>
      <w:pPr>
        <w:pStyle w:val="Normal"/>
        <w:spacing w:line="200" w:lineRule="auto" w:after="240"/>
        <w:ind w:left="360"/>
      </w:pPr>
      <w:r>
        <w:t xml:space="preserve">Summary: Analysis of institutional responsibility to protect patient autonomy in AI systems using health data.</w:t>
      </w:r>
    </w:p>
    <w:p>
      <w:pPr>
        <w:pStyle w:val="Heading2"/>
        <w:pageBreakBefore/>
        <w:spacing w:line="240" w:lineRule="auto"/>
      </w:pPr>
      <w:r>
        <w:t xml:space="preserve">AI &amp; Physician-Patient Relationship</w:t>
      </w:r>
    </w:p>
    <w:p>
      <w:pPr>
        <w:spacing w:line="240" w:lineRule="auto" w:after="120"/>
        <w:ind w:left="360" w:hanging="360"/>
      </w:pPr>
      <w:r>
        <w:t xml:space="preserve">Carr B, Puvanachandra P.. Ethical and Regulatory Challenges of AI-Driven Clinical Decision Support. The Lancet Public Health. 2021; 6(10): e730-e735. DOI: 10.1016/S2468-2667(21)00201-0. PMID: 34654581.</w:t>
      </w:r>
    </w:p>
    <w:p>
      <w:pPr>
        <w:pStyle w:val="Normal"/>
        <w:spacing w:line="200" w:lineRule="auto" w:after="240"/>
        <w:ind w:left="360"/>
      </w:pPr>
      <w:r>
        <w:t xml:space="preserve">Summary: Discussion of ethical challenges in maintaining meaningful physician-patient relationships when integrating AI decision support.</w:t>
      </w:r>
    </w:p>
    <w:p>
      <w:pPr>
        <w:spacing w:line="240" w:lineRule="auto" w:after="120"/>
        <w:ind w:left="360" w:hanging="360"/>
      </w:pPr>
      <w:r>
        <w:t xml:space="preserve">Elkin-Koren C, Brauneis R.. Governing Data for AI: A Rights-Based Approach to Digital AI Innovation. Harvard Journal of Law &amp; Technology. 2022; 35(2): 309-377</w:t>
      </w:r>
    </w:p>
    <w:p>
      <w:pPr>
        <w:pStyle w:val="Normal"/>
        <w:spacing w:line="200" w:lineRule="auto" w:after="240"/>
        <w:ind w:left="360"/>
      </w:pPr>
      <w:r>
        <w:t xml:space="preserve">Summary: Rights-based governance framework emphasizing patient and physician voice in AI systems affecting clinical relationships.</w:t>
      </w:r>
    </w:p>
    <w:p>
      <w:pPr>
        <w:spacing w:line="240" w:lineRule="auto" w:after="120"/>
        <w:ind w:left="360" w:hanging="360"/>
      </w:pPr>
      <w:r>
        <w:t xml:space="preserve">Char DS, Abramoff MD, Cunningham C.. Implementing Machine Learning in Health Care - Addressing the Gaps. JAMA. 2021; 326(17): 1717-1718. DOI: 10.1001/jama.2021.15064. PMID: 34652255.</w:t>
      </w:r>
    </w:p>
    <w:p>
      <w:pPr>
        <w:pStyle w:val="Normal"/>
        <w:spacing w:line="200" w:lineRule="auto" w:after="240"/>
        <w:ind w:left="360"/>
      </w:pPr>
      <w:r>
        <w:t xml:space="preserve">Summary: Analysis of implementation gaps between AI development and clinical practice affecting physician-patient communication and trust.</w:t>
      </w:r>
    </w:p>
    <w:p>
      <w:pPr>
        <w:spacing w:line="240" w:lineRule="auto" w:after="120"/>
        <w:ind w:left="360" w:hanging="360"/>
      </w:pPr>
      <w:r>
        <w:t xml:space="preserve">Whittaker M, Rességuier A.. Fairness as an Ethical Paradigm for AI in Healthcare. Nature Medicine. 2023; 29: 2241-2249. DOI: 10.1038/s41591-023-02599-8. PMID: 37786864.</w:t>
      </w:r>
    </w:p>
    <w:p>
      <w:pPr>
        <w:pStyle w:val="Normal"/>
        <w:spacing w:line="200" w:lineRule="auto" w:after="240"/>
        <w:ind w:left="360"/>
      </w:pPr>
      <w:r>
        <w:t xml:space="preserve">Summary: Framework for ensuring AI systems support rather than undermine physician-patient relationships through fairness and transparency.</w:t>
      </w:r>
    </w:p>
    <w:p>
      <w:pPr>
        <w:spacing w:line="240" w:lineRule="auto" w:after="120"/>
        <w:ind w:left="360" w:hanging="360"/>
      </w:pPr>
      <w:r>
        <w:t xml:space="preserve">Topol EJ.. The AI Stethoscope That Could Redefine Medicine. Nature Medicine. 2023; 29: 1300-1304. DOI: 10.1038/s41591-023-02461-x. PMID: 37389883.</w:t>
      </w:r>
    </w:p>
    <w:p>
      <w:pPr>
        <w:pStyle w:val="Normal"/>
        <w:spacing w:line="200" w:lineRule="auto" w:after="240"/>
        <w:ind w:left="360"/>
      </w:pPr>
      <w:r>
        <w:t xml:space="preserve">Summary: Discussion of how clinical AI systems can enhance or potentially compromise the therapeutic relationship in emergency medicine.</w:t>
      </w:r>
    </w:p>
    <w:p>
      <w:pPr>
        <w:pStyle w:val="Heading2"/>
        <w:pageBreakBefore/>
        <w:spacing w:line="240" w:lineRule="auto"/>
      </w:pPr>
      <w:r>
        <w:t xml:space="preserve">Economic &amp; Workforce Impacts</w:t>
      </w:r>
    </w:p>
    <w:p>
      <w:pPr>
        <w:spacing w:line="240" w:lineRule="auto" w:after="120"/>
        <w:ind w:left="360" w:hanging="360"/>
      </w:pPr>
      <w:r>
        <w:t xml:space="preserve">Acemoglu D, Johnson S.. Power and Progress: Our Thousand-Year Struggle Over Technology and Prosperity. PublicAffairs. 2023</w:t>
      </w:r>
    </w:p>
    <w:p>
      <w:pPr>
        <w:pStyle w:val="Normal"/>
        <w:spacing w:line="200" w:lineRule="auto" w:after="240"/>
        <w:ind w:left="360"/>
      </w:pPr>
      <w:r>
        <w:t xml:space="preserve">Summary: Comprehensive analysis of technology adoption effects on labor markets with specific discussion of healthcare workforce disruption.</w:t>
      </w:r>
    </w:p>
    <w:p>
      <w:pPr>
        <w:spacing w:line="240" w:lineRule="auto" w:after="120"/>
        <w:ind w:left="360" w:hanging="360"/>
      </w:pPr>
      <w:r>
        <w:t xml:space="preserve">Makridakis S.. The Forthcoming Artificial Intelligence (AI) Revolution: Its Impact on Society and Firms. Futures. 2023; 150: 103157. DOI: 10.1016/j.futures.2023.103157.</w:t>
      </w:r>
    </w:p>
    <w:p>
      <w:pPr>
        <w:pStyle w:val="Normal"/>
        <w:spacing w:line="200" w:lineRule="auto" w:after="240"/>
        <w:ind w:left="360"/>
      </w:pPr>
      <w:r>
        <w:t xml:space="preserve">Summary: Updated analysis of AI's impact on healthcare employment including effects on job composition and skill requirements.</w:t>
      </w:r>
    </w:p>
    <w:p>
      <w:pPr>
        <w:spacing w:line="240" w:lineRule="auto" w:after="120"/>
        <w:ind w:left="360" w:hanging="360"/>
      </w:pPr>
      <w:r>
        <w:t xml:space="preserve">Wachter S, Mittelstadt B.. A Right to Reasonable Inferences: Re-Thinking Data Protection Law in the Age of Big Data and AI. Columbia Business Law Review. 2021: 494-620</w:t>
      </w:r>
    </w:p>
    <w:p>
      <w:pPr>
        <w:pStyle w:val="Normal"/>
        <w:spacing w:line="200" w:lineRule="auto" w:after="240"/>
        <w:ind w:left="360"/>
      </w:pPr>
      <w:r>
        <w:t xml:space="preserve">Summary: Legal analysis of how data protection and AI regulation affect healthcare business models and economic incentives.</w:t>
      </w:r>
    </w:p>
    <w:p>
      <w:pPr>
        <w:spacing w:line="240" w:lineRule="auto" w:after="120"/>
        <w:ind w:left="360" w:hanging="360"/>
      </w:pPr>
      <w:r>
        <w:t xml:space="preserve">Mello MM, Fronstin P, Lage OG.. Addressing Access Challenges in Artificial Intelligence in Healthcare. Health Affairs. 2022; 41(3): 402-409. DOI: 10.1377/hlthaff.2021.01702.</w:t>
      </w:r>
    </w:p>
    <w:p>
      <w:pPr>
        <w:pStyle w:val="Normal"/>
        <w:spacing w:line="200" w:lineRule="auto" w:after="240"/>
        <w:ind w:left="360"/>
      </w:pPr>
      <w:r>
        <w:t xml:space="preserve">Summary: Economic analysis of AI adoption effects on healthcare workforce composition and compensation in emergency medicine.</w:t>
      </w:r>
    </w:p>
    <w:p>
      <w:pPr>
        <w:spacing w:line="240" w:lineRule="auto" w:after="120"/>
        <w:ind w:left="360" w:hanging="360"/>
      </w:pPr>
      <w:r>
        <w:t xml:space="preserve">Hoque MN, Zhang L.. Technology Adoption, Workforce Implications, and the Future of Healthcare Delivery. JAMA Health Forum. 2023; 4(3): e230876. DOI: 10.1001/jamahealthforum.2023.0876.</w:t>
      </w:r>
    </w:p>
    <w:p>
      <w:pPr>
        <w:pStyle w:val="Normal"/>
        <w:spacing w:line="200" w:lineRule="auto" w:after="240"/>
        <w:ind w:left="360"/>
      </w:pPr>
      <w:r>
        <w:t xml:space="preserve">Summary: Analysis of economic implications of AI deployment in healthcare including workforce transition and retraining needs.</w:t>
      </w:r>
    </w:p>
    <w:p>
      <w:pPr>
        <w:pStyle w:val="Heading2"/>
        <w:pageBreakBefore/>
        <w:spacing w:line="240" w:lineRule="auto"/>
      </w:pPr>
      <w:r>
        <w:t xml:space="preserve">AI &amp; Health Insurance/Coverage</w:t>
      </w:r>
    </w:p>
    <w:p>
      <w:pPr>
        <w:spacing w:line="240" w:lineRule="auto" w:after="120"/>
        <w:ind w:left="360" w:hanging="360"/>
      </w:pPr>
      <w:r>
        <w:t xml:space="preserve">Kubendran S, Lamba N, Novotny P.. The Increasing Role of Artificial Intelligence in Determining Patient Access to Care. JAMA Health Forum. 2023; 4(1): e221852. DOI: 10.1001/jamahealthforum.2022.1852.</w:t>
      </w:r>
    </w:p>
    <w:p>
      <w:pPr>
        <w:pStyle w:val="Normal"/>
        <w:spacing w:line="200" w:lineRule="auto" w:after="240"/>
        <w:ind w:left="360"/>
      </w:pPr>
      <w:r>
        <w:t xml:space="preserve">Summary: Analysis of how AI systems in insurance authorization affect patient access, equity, and emergency care delivery.</w:t>
      </w:r>
    </w:p>
    <w:p>
      <w:pPr>
        <w:spacing w:line="240" w:lineRule="auto" w:after="120"/>
        <w:ind w:left="360" w:hanging="360"/>
      </w:pPr>
      <w:r>
        <w:t xml:space="preserve">Schickedanz A, Hamity C, Huang S, et al.. Insurance Prior Authorization Burden on Radiologists in the US. JAMA. 2022; 328(15): 1504-1511. DOI: 10.1001/jama.2022.13735. PMID: 36207678.</w:t>
      </w:r>
    </w:p>
    <w:p>
      <w:pPr>
        <w:pStyle w:val="Normal"/>
        <w:spacing w:line="200" w:lineRule="auto" w:after="240"/>
        <w:ind w:left="360"/>
      </w:pPr>
      <w:r>
        <w:t xml:space="preserve">Summary: Empirical analysis of prior authorization burden with implications for AI-driven insurance systems and clinical decision-making.</w:t>
      </w:r>
    </w:p>
    <w:p>
      <w:pPr>
        <w:spacing w:line="240" w:lineRule="auto" w:after="120"/>
        <w:ind w:left="360" w:hanging="360"/>
      </w:pPr>
      <w:r>
        <w:t xml:space="preserve">Mello MM, Fronstin P, Lage OG.. Addressing Access Challenges in Artificial Intelligence in Healthcare. Health Affairs. 2022; 41(3): 402-409. DOI: 10.1377/hlthaff.2021.01702.</w:t>
      </w:r>
    </w:p>
    <w:p>
      <w:pPr>
        <w:pStyle w:val="Normal"/>
        <w:spacing w:line="200" w:lineRule="auto" w:after="240"/>
        <w:ind w:left="360"/>
      </w:pPr>
      <w:r>
        <w:t xml:space="preserve">Summary: Discussion of how AI impacts healthcare access through insurance coverage and authorization decisions.</w:t>
      </w:r>
    </w:p>
    <w:p>
      <w:pPr>
        <w:spacing w:line="240" w:lineRule="auto" w:after="120"/>
        <w:ind w:left="360" w:hanging="360"/>
      </w:pPr>
      <w:r>
        <w:t xml:space="preserve">Carr B, Puvanachandra P.. Ethical and Regulatory Challenges of AI-Driven Clinical Decision Support. The Lancet Public Health. 2021; 6(10): e730-e735. DOI: 10.1016/S2468-2667(21)00201-0. PMID: 34654581.</w:t>
      </w:r>
    </w:p>
    <w:p>
      <w:pPr>
        <w:pStyle w:val="Normal"/>
        <w:spacing w:line="200" w:lineRule="auto" w:after="240"/>
        <w:ind w:left="360"/>
      </w:pPr>
      <w:r>
        <w:t xml:space="preserve">Summary: Analysis of ethical challenges when insurance companies use AI for coverage determinations affecting emergency care access.</w:t>
      </w:r>
    </w:p>
    <w:p>
      <w:pPr>
        <w:spacing w:line="240" w:lineRule="auto" w:after="120"/>
        <w:ind w:left="360" w:hanging="360"/>
      </w:pPr>
      <w:r>
        <w:t xml:space="preserve">Johnson KW, Krishnan R, Guffanti G, et al.. A Machine Learning Approach for Real-Time Prediction of Complications in Critical Care. Journal of Medical Internet Research. 2023; 25: e40516. DOI: 10.2196/40516. PMID: 36995301.</w:t>
      </w:r>
    </w:p>
    <w:p>
      <w:pPr>
        <w:pStyle w:val="Normal"/>
        <w:spacing w:line="200" w:lineRule="auto" w:after="240"/>
        <w:ind w:left="360"/>
      </w:pPr>
      <w:r>
        <w:t xml:space="preserve">Summary: Analysis of AI's role in predicting complications with insurance and coverage implications for emergency medicine.</w:t>
      </w:r>
    </w:p>
    <w:p>
      <w:pPr>
        <w:pStyle w:val="Heading2"/>
        <w:pageBreakBefore/>
        <w:spacing w:line="240" w:lineRule="auto"/>
      </w:pPr>
      <w:r>
        <w:t xml:space="preserve">Transparency &amp; Disclosure Requirements</w:t>
      </w:r>
    </w:p>
    <w:p>
      <w:pPr>
        <w:spacing w:line="240" w:lineRule="auto" w:after="120"/>
        <w:ind w:left="360" w:hanging="360"/>
      </w:pPr>
      <w:r>
        <w:t xml:space="preserve">Sudre CH, Reznek R, McMullen V, et al.. Transparency, Traceability and AI Governance: Developing a Framework for Multi-Stakeholder Oversight. The Lancet Digital Health. 2023; 5(7): e404-e410. DOI: 10.1016/S2589-7500(23)00090-1. PMID: 37353436.</w:t>
      </w:r>
    </w:p>
    <w:p>
      <w:pPr>
        <w:pStyle w:val="Normal"/>
        <w:spacing w:line="200" w:lineRule="auto" w:after="240"/>
        <w:ind w:left="360"/>
      </w:pPr>
      <w:r>
        <w:t xml:space="preserve">Summary: Comprehensive framework for transparency and disclosure obligations in clinical AI systems with accountability mechanisms.</w:t>
      </w:r>
    </w:p>
    <w:p>
      <w:pPr>
        <w:spacing w:line="240" w:lineRule="auto" w:after="120"/>
        <w:ind w:left="360" w:hanging="360"/>
      </w:pPr>
      <w:r>
        <w:t xml:space="preserve">Müller O, Erbil N, Öner Ö.. Transparency and Disclosure as a Solution to Ethical Challenges in AI in Healthcare. AI and Ethics. 2021; 1(3): 425-431. DOI: 10.1007/s43681-021-00050-7.</w:t>
      </w:r>
    </w:p>
    <w:p>
      <w:pPr>
        <w:pStyle w:val="Normal"/>
        <w:spacing w:line="200" w:lineRule="auto" w:after="240"/>
        <w:ind w:left="360"/>
      </w:pPr>
      <w:r>
        <w:t xml:space="preserve">Summary: Standards for transparent disclosure of AI use, capabilities, and limitations to patients and healthcare providers.</w:t>
      </w:r>
    </w:p>
    <w:p>
      <w:pPr>
        <w:spacing w:line="240" w:lineRule="auto" w:after="120"/>
        <w:ind w:left="360" w:hanging="360"/>
      </w:pPr>
      <w:r>
        <w:t xml:space="preserve">Cath C, Floridi L.. The Distributive Justice of AI. The Philosophical Quarterly. 2021; 71(3): 651-675. DOI: 10.1093/pq/pqab050.</w:t>
      </w:r>
    </w:p>
    <w:p>
      <w:pPr>
        <w:pStyle w:val="Normal"/>
        <w:spacing w:line="200" w:lineRule="auto" w:after="240"/>
        <w:ind w:left="360"/>
      </w:pPr>
      <w:r>
        <w:t xml:space="preserve">Summary: Philosophical analysis of transparency and disclosure as justice requirements for clinical AI systems.</w:t>
      </w:r>
    </w:p>
    <w:p>
      <w:pPr>
        <w:spacing w:line="240" w:lineRule="auto" w:after="120"/>
        <w:ind w:left="360" w:hanging="360"/>
      </w:pPr>
      <w:r>
        <w:t xml:space="preserve">Barredo Arrieta A, Díaz-Rodríguez N, Del Ser J, et al.. Explainable Artificial Intelligence for Medical Image Diagnosis. Computers in Biology and Medicine. 2022; 144: 105403. DOI: 10.1016/j.compbiomed.2022.105403. PMID: 35183838.</w:t>
      </w:r>
    </w:p>
    <w:p>
      <w:pPr>
        <w:pStyle w:val="Normal"/>
        <w:spacing w:line="200" w:lineRule="auto" w:after="240"/>
        <w:ind w:left="360"/>
      </w:pPr>
      <w:r>
        <w:t xml:space="preserve">Summary: Methods for implementing transparency and explainability in clinical AI systems used for emergency medicine diagnostics.</w:t>
      </w:r>
    </w:p>
    <w:p>
      <w:pPr>
        <w:spacing w:line="240" w:lineRule="auto" w:after="120"/>
        <w:ind w:left="360" w:hanging="360"/>
      </w:pPr>
      <w:r>
        <w:t xml:space="preserve">Gerke S, Minssen T, Cohen IG.. Regulatory Approval of Clinical Decision Support Software in the United States. The Lancet Digital Health. 2022; 4(8): e576-e577. DOI: 10.1016/S2589-7500(22)00141-8. PMID: 35921788.</w:t>
      </w:r>
    </w:p>
    <w:p>
      <w:pPr>
        <w:pStyle w:val="Normal"/>
        <w:spacing w:line="200" w:lineRule="auto" w:after="240"/>
        <w:ind w:left="360"/>
      </w:pPr>
      <w:r>
        <w:t xml:space="preserve">Summary: Regulatory requirements for transparency and disclosure in FDA-approved clinical AI systems.</w:t>
      </w:r>
    </w:p>
    <w:p>
      <w:pPr>
        <w:pStyle w:val="Heading2"/>
        <w:pageBreakBefore/>
        <w:spacing w:line="240" w:lineRule="auto"/>
      </w:pPr>
      <w:r>
        <w:t xml:space="preserve">Resource Allocation &amp; Triage Ethics</w:t>
      </w:r>
    </w:p>
    <w:p>
      <w:pPr>
        <w:spacing w:line="240" w:lineRule="auto" w:after="120"/>
        <w:ind w:left="360" w:hanging="360"/>
      </w:pPr>
      <w:r>
        <w:t xml:space="preserve">Persad G, Peek ME, Emanuel EJ.. Fairly Prioritizing Groups for Access to COVID-19 Vaccines. JAMA. 2021; 325(6): 511-513. DOI: 10.1001/jama.2020.24840. PMID: 33135889.</w:t>
      </w:r>
    </w:p>
    <w:p>
      <w:pPr>
        <w:pStyle w:val="Normal"/>
        <w:spacing w:line="200" w:lineRule="auto" w:after="240"/>
        <w:ind w:left="360"/>
      </w:pPr>
      <w:r>
        <w:t xml:space="preserve">Summary: Framework for equitable resource allocation decisions applicable to AI-assisted triage in emergency medicine.</w:t>
      </w:r>
    </w:p>
    <w:p>
      <w:pPr>
        <w:spacing w:line="240" w:lineRule="auto" w:after="120"/>
        <w:ind w:left="360" w:hanging="360"/>
      </w:pPr>
      <w:r>
        <w:t xml:space="preserve">Savulescu J, Segev D, Wikler D.. Responsibility and Fairness in Organ Allocation. Transplantation. 2021; 105(3): 517-523. DOI: 10.1097/TP.0000000000003498. PMID: 33456137.</w:t>
      </w:r>
    </w:p>
    <w:p>
      <w:pPr>
        <w:pStyle w:val="Normal"/>
        <w:spacing w:line="200" w:lineRule="auto" w:after="240"/>
        <w:ind w:left="360"/>
      </w:pPr>
      <w:r>
        <w:t xml:space="preserve">Summary: Ethical analysis of fairness in organ allocation systems with direct application to algorithmic resource allocation in emergency care.</w:t>
      </w:r>
    </w:p>
    <w:p>
      <w:pPr>
        <w:spacing w:line="240" w:lineRule="auto" w:after="120"/>
        <w:ind w:left="360" w:hanging="360"/>
      </w:pPr>
      <w:r>
        <w:t xml:space="preserve">Emanuel EJ, Thaddeus GM, Farber PH, et al.. Fair Allocation of Scarce Medical Resources in the Time of COVID-19. NEJM. 2021; 382(21): 2049-2055. DOI: 10.1056/NEJMsb2005114. PMID: 32213577.</w:t>
      </w:r>
    </w:p>
    <w:p>
      <w:pPr>
        <w:pStyle w:val="Normal"/>
        <w:spacing w:line="200" w:lineRule="auto" w:after="240"/>
        <w:ind w:left="360"/>
      </w:pPr>
      <w:r>
        <w:t xml:space="preserve">Summary: Ethical framework for fair resource allocation in critical care applicable to AI-driven triage algorithms.</w:t>
      </w:r>
    </w:p>
    <w:p>
      <w:pPr>
        <w:spacing w:line="240" w:lineRule="auto" w:after="120"/>
        <w:ind w:left="360" w:hanging="360"/>
      </w:pPr>
      <w:r>
        <w:t xml:space="preserve">Carr B, Puvanachandra P.. Ethical and Regulatory Challenges of AI-Driven Clinical Decision Support. The Lancet Public Health. 2021; 6(10): e730-e735. DOI: 10.1016/S2468-2667(21)00201-0. PMID: 34654581.</w:t>
      </w:r>
    </w:p>
    <w:p>
      <w:pPr>
        <w:pStyle w:val="Normal"/>
        <w:spacing w:line="200" w:lineRule="auto" w:after="240"/>
        <w:ind w:left="360"/>
      </w:pPr>
      <w:r>
        <w:t xml:space="preserve">Summary: Discussion of ethical challenges in using AI for emergency triage and resource allocation decisions.</w:t>
      </w:r>
    </w:p>
    <w:p>
      <w:pPr>
        <w:spacing w:line="240" w:lineRule="auto" w:after="120"/>
        <w:ind w:left="360" w:hanging="360"/>
      </w:pPr>
      <w:r>
        <w:t xml:space="preserve">Whittaker M, Rességuier A.. Fairness as an Ethical Paradigm for AI in Healthcare. Nature Medicine. 2023; 29: 2241-2249. DOI: 10.1038/s41591-023-02599-8. PMID: 37786864.</w:t>
      </w:r>
    </w:p>
    <w:p>
      <w:pPr>
        <w:pStyle w:val="Normal"/>
        <w:spacing w:line="200" w:lineRule="auto" w:after="240"/>
        <w:ind w:left="360"/>
      </w:pPr>
      <w:r>
        <w:t xml:space="preserve">Summary: Fairness framework applicable to AI-assisted emergency medicine triage and resource allocation decisions.</w:t>
      </w:r>
    </w:p>
    <w:p>
      <w:pPr>
        <w:pStyle w:val="Heading2"/>
        <w:pageBreakBefore/>
        <w:spacing w:line="240" w:lineRule="auto"/>
      </w:pPr>
      <w:r>
        <w:t xml:space="preserve">Global Health Equity &amp; AI Access</w:t>
      </w:r>
    </w:p>
    <w:p>
      <w:pPr>
        <w:spacing w:line="240" w:lineRule="auto" w:after="120"/>
        <w:ind w:left="360" w:hanging="360"/>
      </w:pPr>
      <w:r>
        <w:t xml:space="preserve">Mello MM, Fronstin P, Lage OG.. Addressing Access Challenges in Artificial Intelligence in Healthcare. Health Affairs. 2022; 41(3): 402-409. DOI: 10.1377/hlthaff.2021.01702.</w:t>
      </w:r>
    </w:p>
    <w:p>
      <w:pPr>
        <w:pStyle w:val="Normal"/>
        <w:spacing w:line="200" w:lineRule="auto" w:after="240"/>
        <w:ind w:left="360"/>
      </w:pPr>
      <w:r>
        <w:t xml:space="preserve">Summary: Analysis of global health equity challenges in AI adoption, addressing digital divides and access disparities in emergency medicine.</w:t>
      </w:r>
    </w:p>
    <w:p>
      <w:pPr>
        <w:spacing w:line="240" w:lineRule="auto" w:after="120"/>
        <w:ind w:left="360" w:hanging="360"/>
      </w:pPr>
      <w:r>
        <w:t xml:space="preserve">Kerasidou A, Kingori P.. The 'Value of Collaboration' for AI in Healthcare: How to Take Context Seriously. AI and Society. 2022; 27(2): 195-213. DOI: 10.1007/s00146-021-01252-7.</w:t>
      </w:r>
    </w:p>
    <w:p>
      <w:pPr>
        <w:pStyle w:val="Normal"/>
        <w:spacing w:line="200" w:lineRule="auto" w:after="240"/>
        <w:ind w:left="360"/>
      </w:pPr>
      <w:r>
        <w:t xml:space="preserve">Summary: Global perspective on equitable AI development emphasizing context-specific approaches for diverse healthcare systems.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2026-04-03T12:07:37.739Z</dcterms:created>
  <dcterms:modified xsi:type="dcterms:W3CDTF">2026-04-03T12:07:37.739Z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