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24 AGRICULTURE COURSES</w:t>
      </w:r>
    </w:p>
    <w:p>
      <w:pPr>
        <w:pStyle w:val="Heading2"/>
        <w:spacing w:after="200"/>
        <w:jc w:val="center"/>
      </w:pPr>
      <w:r>
        <w:t xml:space="preserve">Comprehensive Curriculum Guide</w:t>
      </w:r>
    </w:p>
    <w:p>
      <w:pPr>
        <w:spacing w:after="600"/>
        <w:jc w:val="center"/>
      </w:pPr>
      <w:r>
        <w:t xml:space="preserve">Building Viable Agricultural Businesses in Africa</w:t>
      </w:r>
    </w:p>
    <w:p>
      <w:pPr>
        <w:spacing w:after="100"/>
        <w:jc w:val="center"/>
      </w:pPr>
      <w:r>
        <w:t xml:space="preserve">rise AFRICA skills</w:t>
      </w:r>
    </w:p>
    <w:p>
      <w:pPr>
        <w:spacing w:after="400"/>
        <w:jc w:val="center"/>
      </w:pPr>
      <w:r>
        <w:t xml:space="preserve">August 2026 | Version 1.0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This curriculum package contains 24 comprehensive agriculture courses designed to guide African farmers from concept to viable business operation. Each course provides fact-based, actionable knowledge across production, finance, and market strategy.</w:t>
      </w:r>
    </w:p>
    <w:p>
      <w:pPr>
        <w:spacing w:after="100"/>
      </w:pPr>
      <w:r>
        <w:t xml:space="preserve">Key Statistics:</w:t>
      </w:r>
    </w:p>
    <w:p>
      <w:pPr>
        <w:spacing w:after="100"/>
      </w:pPr>
      <w:r>
        <w:t xml:space="preserve">• 24 complete courses covering livestock, crops, and specialty farming</w:t>
      </w:r>
    </w:p>
    <w:p>
      <w:pPr>
        <w:spacing w:after="100"/>
      </w:pPr>
      <w:r>
        <w:t xml:space="preserve">• 144 modules total (6 per course, 144 HTML files)</w:t>
      </w:r>
    </w:p>
    <w:p>
      <w:pPr>
        <w:spacing w:after="100"/>
      </w:pPr>
      <w:r>
        <w:t xml:space="preserve">• 864 learning objectives (6 per module)</w:t>
      </w:r>
    </w:p>
    <w:p>
      <w:pPr>
        <w:spacing w:after="100"/>
      </w:pPr>
      <w:r>
        <w:t xml:space="preserve">• 720 video lesson integration points (5 per module)</w:t>
      </w:r>
    </w:p>
    <w:p>
      <w:pPr>
        <w:spacing w:after="100"/>
      </w:pPr>
      <w:r>
        <w:t xml:space="preserve">• 576+ interactive quiz questions (4 per module)</w:t>
      </w:r>
    </w:p>
    <w:p>
      <w:pPr>
        <w:spacing w:after="100"/>
      </w:pPr>
      <w:r>
        <w:t xml:space="preserve">• 1,152 capstone project phases (8 per module)</w:t>
      </w:r>
    </w:p>
    <w:p>
      <w:pPr>
        <w:spacing w:after="400"/>
      </w:pPr>
    </w:p>
    <w:p>
      <w:pPr>
        <w:pStyle w:val="Heading1"/>
        <w:spacing w:after="200" w:before="600"/>
      </w:pPr>
      <w:r>
        <w:t xml:space="preserve">TIER 1: COMPREHENSIVE COURSES (10)</w:t>
      </w:r>
    </w:p>
    <w:p>
      <w:pPr>
        <w:spacing w:after="200"/>
      </w:pPr>
      <w:r>
        <w:t xml:space="preserve">These 10 courses have fully developed module content with detailed learning materials: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Course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30%"/>
          </w:tcPr>
          <w:p>
            <w:r>
              <w:t xml:space="preserve">ROI Timeline</w:t>
            </w:r>
          </w:p>
        </w:tc>
      </w:tr>
      <w:tr>
        <w:tc>
          <w:p>
            <w:r>
              <w:t xml:space="preserve">Pig Farming</w:t>
            </w:r>
          </w:p>
        </w:tc>
        <w:tc>
          <w:p>
            <w:r>
              <w:t xml:space="preserve">Startup guide to meat production</w:t>
            </w:r>
          </w:p>
        </w:tc>
        <w:tc>
          <w:p>
            <w:r>
              <w:t xml:space="preserve">6-9 months</w:t>
            </w:r>
          </w:p>
        </w:tc>
      </w:tr>
      <w:tr>
        <w:tc>
          <w:p>
            <w:r>
              <w:t xml:space="preserve">Poultry Farming</w:t>
            </w:r>
          </w:p>
        </w:tc>
        <w:tc>
          <w:p>
            <w:r>
              <w:t xml:space="preserve">Eggs &amp; meat production</w:t>
            </w:r>
          </w:p>
        </w:tc>
        <w:tc>
          <w:p>
            <w:r>
              <w:t xml:space="preserve">6-8 weeks</w:t>
            </w:r>
          </w:p>
        </w:tc>
      </w:tr>
      <w:tr>
        <w:tc>
          <w:p>
            <w:r>
              <w:t xml:space="preserve">Rabbit Farming</w:t>
            </w:r>
          </w:p>
        </w:tc>
        <w:tc>
          <w:p>
            <w:r>
              <w:t xml:space="preserve">High-protein low-input business</w:t>
            </w:r>
          </w:p>
        </w:tc>
        <w:tc>
          <w:p>
            <w:r>
              <w:t xml:space="preserve">3-4 months</w:t>
            </w:r>
          </w:p>
        </w:tc>
      </w:tr>
      <w:tr>
        <w:tc>
          <w:p>
            <w:r>
              <w:t xml:space="preserve">Goat &amp; Sheep Rearing</w:t>
            </w:r>
          </w:p>
        </w:tc>
        <w:tc>
          <w:p>
            <w:r>
              <w:t xml:space="preserve">Meat, milk, fiber production</w:t>
            </w:r>
          </w:p>
        </w:tc>
        <w:tc>
          <w:p>
            <w:r>
              <w:t xml:space="preserve">12-18 months</w:t>
            </w:r>
          </w:p>
        </w:tc>
      </w:tr>
      <w:tr>
        <w:tc>
          <w:p>
            <w:r>
              <w:t xml:space="preserve">Bee Farming</w:t>
            </w:r>
          </w:p>
        </w:tc>
        <w:tc>
          <w:p>
            <w:r>
              <w:t xml:space="preserve">Multiple revenue streams</w:t>
            </w:r>
          </w:p>
        </w:tc>
        <w:tc>
          <w:p>
            <w:r>
              <w:t xml:space="preserve">1-2 years</w:t>
            </w:r>
          </w:p>
        </w:tc>
      </w:tr>
      <w:tr>
        <w:tc>
          <w:p>
            <w:r>
              <w:t xml:space="preserve">Mushroom Farming</w:t>
            </w:r>
          </w:p>
        </w:tc>
        <w:tc>
          <w:p>
            <w:r>
              <w:t xml:space="preserve">Year-round production</w:t>
            </w:r>
          </w:p>
        </w:tc>
        <w:tc>
          <w:p>
            <w:r>
              <w:t xml:space="preserve">6-8 weeks</w:t>
            </w:r>
          </w:p>
        </w:tc>
      </w:tr>
      <w:tr>
        <w:tc>
          <w:p>
            <w:r>
              <w:t xml:space="preserve">Animal Feed Making</w:t>
            </w:r>
          </w:p>
        </w:tc>
        <w:tc>
          <w:p>
            <w:r>
              <w:t xml:space="preserve">B2B business model</w:t>
            </w:r>
          </w:p>
        </w:tc>
        <w:tc>
          <w:p>
            <w:r>
              <w:t xml:space="preserve">Immediate</w:t>
            </w:r>
          </w:p>
        </w:tc>
      </w:tr>
      <w:tr>
        <w:tc>
          <w:p>
            <w:r>
              <w:t xml:space="preserve">Cattle Farming</w:t>
            </w:r>
          </w:p>
        </w:tc>
        <w:tc>
          <w:p>
            <w:r>
              <w:t xml:space="preserve">Large livestock investment</w:t>
            </w:r>
          </w:p>
        </w:tc>
        <w:tc>
          <w:p>
            <w:r>
              <w:t xml:space="preserve">18-24 months</w:t>
            </w:r>
          </w:p>
        </w:tc>
      </w:tr>
      <w:tr>
        <w:tc>
          <w:p>
            <w:r>
              <w:t xml:space="preserve">Dairy Production</w:t>
            </w:r>
          </w:p>
        </w:tc>
        <w:tc>
          <w:p>
            <w:r>
              <w:t xml:space="preserve">Monthly income from milk</w:t>
            </w:r>
          </w:p>
        </w:tc>
        <w:tc>
          <w:p>
            <w:r>
              <w:t xml:space="preserve">Monthly</w:t>
            </w:r>
          </w:p>
        </w:tc>
      </w:tr>
      <w:tr>
        <w:tc>
          <w:p>
            <w:r>
              <w:t xml:space="preserve">Cassava Farming</w:t>
            </w:r>
          </w:p>
        </w:tc>
        <w:tc>
          <w:p>
            <w:r>
              <w:t xml:space="preserve">Drought-tolerant dual-use crop</w:t>
            </w:r>
          </w:p>
        </w:tc>
        <w:tc>
          <w:p>
            <w:r>
              <w:t xml:space="preserve">8-12 months</w:t>
            </w:r>
          </w:p>
        </w:tc>
      </w:tr>
    </w:tbl>
    <w:p>
      <w:pPr>
        <w:spacing w:after="400"/>
      </w:pPr>
    </w:p>
    <w:r>
      <w:br w:type="page"/>
    </w:r>
    <w:p>
      <w:pPr>
        <w:pStyle w:val="Heading1"/>
        <w:spacing w:after="200" w:before="400"/>
      </w:pPr>
      <w:r>
        <w:t xml:space="preserve">TIER 2: FRAMEWORK COURSES (14)</w:t>
      </w:r>
    </w:p>
    <w:p>
      <w:pPr>
        <w:spacing w:after="200"/>
      </w:pPr>
      <w:r>
        <w:t xml:space="preserve">These 14 courses have course pages and module structures ready for content enrichment:</w:t>
      </w:r>
    </w:p>
    <w:p>
      <w:pPr>
        <w:spacing w:after="100"/>
      </w:pPr>
      <w:r>
        <w:t xml:space="preserve">• Ostrich Farming – Quail Farming – Turkey Farming</w:t>
      </w:r>
    </w:p>
    <w:p>
      <w:pPr>
        <w:spacing w:after="100"/>
      </w:pPr>
      <w:r>
        <w:t xml:space="preserve">• Duck Farming – Guinea Fowl Farming – Fishing &amp; Fish Farming</w:t>
      </w:r>
    </w:p>
    <w:p>
      <w:pPr>
        <w:spacing w:after="100"/>
      </w:pPr>
      <w:r>
        <w:t xml:space="preserve">• Snail Farming – Grasscutter Farming – Crocodile Farming</w:t>
      </w:r>
    </w:p>
    <w:p>
      <w:pPr>
        <w:spacing w:after="100"/>
      </w:pPr>
      <w:r>
        <w:t xml:space="preserve">• Silkworm Farming – Earthworm Farming – Forestry &amp; Tree Planting</w:t>
      </w:r>
    </w:p>
    <w:p>
      <w:pPr>
        <w:spacing w:after="100"/>
      </w:pPr>
      <w:r>
        <w:t xml:space="preserve">• General Agriculture – Grafting, Budding &amp; Orchards</w:t>
      </w:r>
    </w:p>
    <w:p>
      <w:pPr>
        <w:spacing w:after="400"/>
      </w:pPr>
    </w:p>
    <w:p>
      <w:pPr>
        <w:pStyle w:val="Heading1"/>
        <w:spacing w:after="200" w:before="600"/>
      </w:pPr>
      <w:r>
        <w:t xml:space="preserve">MODULE STRUCTURE</w:t>
      </w:r>
    </w:p>
    <w:p>
      <w:pPr>
        <w:spacing w:after="200"/>
      </w:pPr>
      <w:r>
        <w:t xml:space="preserve">Every module across all 144 files follows this standardized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t xml:space="preserve">Component</w:t>
            </w:r>
          </w:p>
        </w:tc>
        <w:tc>
          <w:tcPr>
            <w:tcW w:type="pct" w:w="65%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Learning Objectives</w:t>
            </w:r>
          </w:p>
        </w:tc>
        <w:tc>
          <w:p>
            <w:r>
              <w:t xml:space="preserve">6 specific learning outcomes per module</w:t>
            </w:r>
          </w:p>
        </w:tc>
      </w:tr>
      <w:tr>
        <w:tc>
          <w:p>
            <w:r>
              <w:t xml:space="preserve">Video Lessons</w:t>
            </w:r>
          </w:p>
        </w:tc>
        <w:tc>
          <w:p>
            <w:r>
              <w:t xml:space="preserve">5 embedded YouTube videos (5-10 min each)</w:t>
            </w:r>
          </w:p>
        </w:tc>
      </w:tr>
      <w:tr>
        <w:tc>
          <w:p>
            <w:r>
              <w:t xml:space="preserve">Reference Table</w:t>
            </w:r>
          </w:p>
        </w:tc>
        <w:tc>
          <w:p>
            <w:r>
              <w:t xml:space="preserve">Quick lookup of key data and metrics</w:t>
            </w:r>
          </w:p>
        </w:tc>
      </w:tr>
      <w:tr>
        <w:tc>
          <w:p>
            <w:r>
              <w:t xml:space="preserve">Core Concepts</w:t>
            </w:r>
          </w:p>
        </w:tc>
        <w:tc>
          <w:p>
            <w:r>
              <w:t xml:space="preserve">6 concepts explained (100-200 words each)</w:t>
            </w:r>
          </w:p>
        </w:tc>
      </w:tr>
      <w:tr>
        <w:tc>
          <w:p>
            <w:r>
              <w:t xml:space="preserve">Knowledge Check</w:t>
            </w:r>
          </w:p>
        </w:tc>
        <w:tc>
          <w:p>
            <w:r>
              <w:t xml:space="preserve">3-4 multiple choice questions with feedback</w:t>
            </w:r>
          </w:p>
        </w:tc>
      </w:tr>
      <w:tr>
        <w:tc>
          <w:p>
            <w:r>
              <w:t xml:space="preserve">Capstone Project</w:t>
            </w:r>
          </w:p>
        </w:tc>
        <w:tc>
          <w:p>
            <w:r>
              <w:t xml:space="preserve">8-phase implementation plan for learner's farm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Links to prev/next modules and course overview</w:t>
            </w:r>
          </w:p>
        </w:tc>
      </w:tr>
    </w:tbl>
    <w:p>
      <w:pPr>
        <w:spacing w:after="400"/>
      </w:pPr>
    </w:p>
    <w:p>
      <w:pPr>
        <w:pStyle w:val="Heading1"/>
        <w:spacing w:after="200" w:before="600"/>
      </w:pPr>
      <w:r>
        <w:t xml:space="preserve">CONTENT FOCUS</w:t>
      </w:r>
    </w:p>
    <w:p>
      <w:pPr>
        <w:spacing w:after="200"/>
      </w:pPr>
      <w:r>
        <w:t xml:space="preserve">All 24 courses are designed to answer these 6 critical farmer questions:</w:t>
      </w:r>
    </w:p>
    <w:p>
      <w:pPr>
        <w:spacing w:after="100"/>
      </w:pPr>
      <w:r>
        <w:rPr>
          <w:b/>
          <w:bCs/>
        </w:rPr>
        <w:t xml:space="preserve">• How do I start this business? </w:t>
      </w:r>
      <w:r>
        <w:t xml:space="preserve">Startup capital, land needs, timeline to first income</w:t>
      </w:r>
    </w:p>
    <w:p>
      <w:pPr>
        <w:spacing w:after="100"/>
      </w:pPr>
      <w:r>
        <w:rPr>
          <w:b/>
          <w:bCs/>
        </w:rPr>
        <w:t xml:space="preserve">• What do I need? </w:t>
      </w:r>
      <w:r>
        <w:t xml:space="preserve">Equipment, inventory, infrastructure, skill timeline</w:t>
      </w:r>
    </w:p>
    <w:p>
      <w:pPr>
        <w:spacing w:after="100"/>
      </w:pPr>
      <w:r>
        <w:rPr>
          <w:b/>
          <w:bCs/>
        </w:rPr>
        <w:t xml:space="preserve">• How much does it cost? </w:t>
      </w:r>
      <w:r>
        <w:t xml:space="preserve">Detailed breakdowns, operating expenses, labor, profitability</w:t>
      </w:r>
    </w:p>
    <w:p>
      <w:pPr>
        <w:spacing w:after="100"/>
      </w:pPr>
      <w:r>
        <w:rPr>
          <w:b/>
          <w:bCs/>
        </w:rPr>
        <w:t xml:space="preserve">• When do I profit? </w:t>
      </w:r>
      <w:r>
        <w:t xml:space="preserve">ROI timeline, break-even, monthly vs annual income</w:t>
      </w:r>
    </w:p>
    <w:p>
      <w:pPr>
        <w:spacing w:after="100"/>
      </w:pPr>
      <w:r>
        <w:rPr>
          <w:b/>
          <w:bCs/>
        </w:rPr>
        <w:t xml:space="preserve">• What are the risks? </w:t>
      </w:r>
      <w:r>
        <w:t xml:space="preserve">Failure causes, disease/pest management, mitigation</w:t>
      </w:r>
    </w:p>
    <w:p>
      <w:pPr>
        <w:spacing w:after="100"/>
      </w:pPr>
      <w:r>
        <w:rPr>
          <w:b/>
          <w:bCs/>
        </w:rPr>
        <w:t xml:space="preserve">• How do I scale? </w:t>
      </w:r>
      <w:r>
        <w:t xml:space="preserve">From startup to commercial, labor scaling, market expansion</w:t>
      </w:r>
    </w:p>
    <w:p>
      <w:pPr>
        <w:spacing w:after="400"/>
      </w:pPr>
    </w:p>
    <w:r>
      <w:br w:type="page"/>
    </w:r>
    <w:p>
      <w:pPr>
        <w:pStyle w:val="Heading1"/>
        <w:spacing w:after="200" w:before="400"/>
      </w:pPr>
      <w:r>
        <w:t xml:space="preserve">DESIGN &amp; TECHNOLOGY</w:t>
      </w:r>
    </w:p>
    <w:p>
      <w:pPr>
        <w:spacing w:after="200"/>
      </w:pPr>
      <w:r>
        <w:t xml:space="preserve">All 168 HTML files (24 courses + 144 modules) follow consistent specifications:</w:t>
      </w:r>
    </w:p>
    <w:p>
      <w:pPr>
        <w:spacing w:after="100"/>
      </w:pPr>
      <w:r>
        <w:rPr>
          <w:b/>
          <w:bCs/>
        </w:rPr>
        <w:t xml:space="preserve">• Theme: </w:t>
      </w:r>
      <w:r>
        <w:t xml:space="preserve">Dark/gold (#1a1a2e, #0f3460, #c9a227)</w:t>
      </w:r>
    </w:p>
    <w:p>
      <w:pPr>
        <w:spacing w:after="100"/>
      </w:pPr>
      <w:r>
        <w:rPr>
          <w:b/>
          <w:bCs/>
        </w:rPr>
        <w:t xml:space="preserve">• Responsive: </w:t>
      </w:r>
      <w:r>
        <w:t xml:space="preserve">Mobile-first, fully responsive design</w:t>
      </w:r>
    </w:p>
    <w:p>
      <w:pPr>
        <w:spacing w:after="100"/>
      </w:pPr>
      <w:r>
        <w:rPr>
          <w:b/>
          <w:bCs/>
        </w:rPr>
        <w:t xml:space="preserve">• Performance: </w:t>
      </w:r>
      <w:r>
        <w:t xml:space="preserve">~15-20 KB per module, &lt;1 second load</w:t>
      </w:r>
    </w:p>
    <w:p>
      <w:pPr>
        <w:spacing w:after="100"/>
      </w:pPr>
      <w:r>
        <w:rPr>
          <w:b/>
          <w:bCs/>
        </w:rPr>
        <w:t xml:space="preserve">• Technology: </w:t>
      </w:r>
      <w:r>
        <w:t xml:space="preserve">Static HTML, no backend required</w:t>
      </w:r>
    </w:p>
    <w:p>
      <w:pPr>
        <w:spacing w:after="100"/>
      </w:pPr>
      <w:r>
        <w:rPr>
          <w:b/>
          <w:bCs/>
        </w:rPr>
        <w:t xml:space="preserve">• Progress Tracking: </w:t>
      </w:r>
      <w:r>
        <w:t xml:space="preserve">localStorage-based (browser session persistent)</w:t>
      </w:r>
    </w:p>
    <w:p>
      <w:pPr>
        <w:spacing w:after="100"/>
      </w:pPr>
      <w:r>
        <w:rPr>
          <w:b/>
          <w:bCs/>
        </w:rPr>
        <w:t xml:space="preserve">• Scalability: </w:t>
      </w:r>
      <w:r>
        <w:t xml:space="preserve">Handles 1000+ concurrent users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PRICING MODEL</w:t>
      </w:r>
    </w:p>
    <w:p>
      <w:pPr>
        <w:spacing w:after="200"/>
      </w:pPr>
      <w:r>
        <w:t xml:space="preserve">Each course offers three enrollment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Tier</w:t>
            </w:r>
          </w:p>
        </w:tc>
        <w:tc>
          <w:tcPr>
            <w:tcW w:type="pct" w:w="15%"/>
          </w:tcPr>
          <w:p>
            <w:r>
              <w:t xml:space="preserve">Price</w:t>
            </w:r>
          </w:p>
        </w:tc>
        <w:tc>
          <w:tcPr>
            <w:tcW w:type="pct" w:w="65%"/>
          </w:tcPr>
          <w:p>
            <w:r>
              <w:t xml:space="preserve">Includes</w:t>
            </w:r>
          </w:p>
        </w:tc>
      </w:tr>
      <w:tr>
        <w:tc>
          <w:p>
            <w:r>
              <w:t xml:space="preserve">Full Access</w:t>
            </w:r>
          </w:p>
        </w:tc>
        <w:tc>
          <w:p>
            <w:r>
              <w:t xml:space="preserve">$8.00</w:t>
            </w:r>
          </w:p>
        </w:tc>
        <w:tc>
          <w:p>
            <w:r>
              <w:t xml:space="preserve">All 6 modules, 30 videos, quizzes, capstone, lifetime access</w:t>
            </w:r>
          </w:p>
        </w:tc>
      </w:tr>
      <w:tr>
        <w:tc>
          <w:p>
            <w:r>
              <w:t xml:space="preserve">+ Certificate</w:t>
            </w:r>
          </w:p>
        </w:tc>
        <w:tc>
          <w:p>
            <w:r>
              <w:t xml:space="preserve">$10.00</w:t>
            </w:r>
          </w:p>
        </w:tc>
        <w:tc>
          <w:p>
            <w:r>
              <w:t xml:space="preserve">Everything above + verifiable completion certificate (unique #)</w:t>
            </w:r>
          </w:p>
        </w:tc>
      </w:tr>
      <w:tr>
        <w:tc>
          <w:p>
            <w:r>
              <w:t xml:space="preserve">PDF Download</w:t>
            </w:r>
          </w:p>
        </w:tc>
        <w:tc>
          <w:p>
            <w:r>
              <w:t xml:space="preserve">$3.50</w:t>
            </w:r>
          </w:p>
        </w:tc>
        <w:tc>
          <w:p>
            <w:r>
              <w:t xml:space="preserve">High-res PDF, print-ready, shareable</w:t>
            </w:r>
          </w:p>
        </w:tc>
      </w:tr>
    </w:tbl>
    <w:p>
      <w:pPr>
        <w:spacing w:after="400"/>
      </w:pPr>
    </w:p>
    <w:p>
      <w:pPr>
        <w:pStyle w:val="Heading1"/>
        <w:spacing w:after="200" w:before="600"/>
      </w:pPr>
      <w:r>
        <w:t xml:space="preserve">DEPLOYMENT OPTIONS</w:t>
      </w:r>
    </w:p>
    <w:p>
      <w:pPr>
        <w:spacing w:after="100"/>
      </w:pPr>
      <w:r>
        <w:rPr>
          <w:b/>
          <w:bCs/>
        </w:rPr>
        <w:t xml:space="preserve">• GitHub Pages: </w:t>
      </w:r>
      <w:r>
        <w:t xml:space="preserve">Automatic deployment via git push</w:t>
      </w:r>
    </w:p>
    <w:p>
      <w:pPr>
        <w:spacing w:after="100"/>
      </w:pPr>
      <w:r>
        <w:rPr>
          <w:b/>
          <w:bCs/>
        </w:rPr>
        <w:t xml:space="preserve">• FileZilla/FTP: </w:t>
      </w:r>
      <w:r>
        <w:t xml:space="preserve">Direct upload of static files</w:t>
      </w:r>
    </w:p>
    <w:p>
      <w:pPr>
        <w:spacing w:after="100"/>
      </w:pPr>
      <w:r>
        <w:rPr>
          <w:b/>
          <w:bCs/>
        </w:rPr>
        <w:t xml:space="preserve">• Docker: </w:t>
      </w:r>
      <w:r>
        <w:t xml:space="preserve">Container deployment with Nginx</w:t>
      </w:r>
    </w:p>
    <w:p>
      <w:pPr>
        <w:spacing w:after="100"/>
      </w:pPr>
      <w:r>
        <w:rPr>
          <w:b/>
          <w:bCs/>
        </w:rPr>
        <w:t xml:space="preserve">• Any Static Host: </w:t>
      </w:r>
      <w:r>
        <w:t xml:space="preserve">Vercel, Netlify, CloudFlare Pages</w:t>
      </w:r>
    </w:p>
    <w:p>
      <w:pPr>
        <w:spacing w:after="400"/>
      </w:pPr>
    </w:p>
    <w:p>
      <w:pPr>
        <w:pStyle w:val="Heading1"/>
        <w:spacing w:after="200" w:before="600"/>
      </w:pPr>
      <w:r>
        <w:t xml:space="preserve">SUPPORT &amp; MAINTENANCE</w:t>
      </w:r>
    </w:p>
    <w:p>
      <w:pPr>
        <w:spacing w:after="100"/>
      </w:pPr>
      <w:r>
        <w:rPr>
          <w:b/>
          <w:bCs/>
        </w:rPr>
        <w:t xml:space="preserve">• Course Updates: </w:t>
      </w:r>
      <w:r>
        <w:t xml:space="preserve">Edit HTML directly, no rebuild needed</w:t>
      </w:r>
    </w:p>
    <w:p>
      <w:pPr>
        <w:spacing w:after="100"/>
      </w:pPr>
      <w:r>
        <w:rPr>
          <w:b/>
          <w:bCs/>
        </w:rPr>
        <w:t xml:space="preserve">• Add Videos: </w:t>
      </w:r>
      <w:r>
        <w:t xml:space="preserve">Insert YouTube ID in iframe template</w:t>
      </w:r>
    </w:p>
    <w:p>
      <w:pPr>
        <w:spacing w:after="100"/>
      </w:pPr>
      <w:r>
        <w:rPr>
          <w:b/>
          <w:bCs/>
        </w:rPr>
        <w:t xml:space="preserve">• Price Changes: </w:t>
      </w:r>
      <w:r>
        <w:t xml:space="preserve">Edit price div in course file</w:t>
      </w:r>
    </w:p>
    <w:p>
      <w:pPr>
        <w:spacing w:after="100"/>
      </w:pPr>
      <w:r>
        <w:rPr>
          <w:b/>
          <w:bCs/>
        </w:rPr>
        <w:t xml:space="preserve">• New Courses: </w:t>
      </w:r>
      <w:r>
        <w:t xml:space="preserve">Copy template files, follow naming convention</w:t>
      </w:r>
    </w:p>
    <w:p>
      <w:pPr>
        <w:spacing w:after="400"/>
      </w:pPr>
    </w:p>
    <w:r>
      <w:br w:type="page"/>
    </w:r>
    <w:p>
      <w:pPr>
        <w:pStyle w:val="Heading1"/>
        <w:spacing w:after="200" w:before="400"/>
      </w:pPr>
      <w:r>
        <w:t xml:space="preserve">PHASE 2: CONTENT ENRICHMENT</w:t>
      </w:r>
    </w:p>
    <w:p>
      <w:pPr>
        <w:spacing w:after="100"/>
      </w:pPr>
      <w:r>
        <w:t xml:space="preserve">• Populate 720 video lesson slots with curated YouTube content</w:t>
      </w:r>
    </w:p>
    <w:p>
      <w:pPr>
        <w:spacing w:after="100"/>
      </w:pPr>
      <w:r>
        <w:t xml:space="preserve">• Enrich Tier 2 courses to Tier 1 quality (comprehensive modules)</w:t>
      </w:r>
    </w:p>
    <w:p>
      <w:pPr>
        <w:spacing w:after="100"/>
      </w:pPr>
      <w:r>
        <w:t xml:space="preserve">• Add region-specific examples and local case studies</w:t>
      </w:r>
    </w:p>
    <w:p>
      <w:pPr>
        <w:spacing w:after="100"/>
      </w:pPr>
      <w:r>
        <w:t xml:space="preserve">• Integrate payment processors (Stripe, EcoCash)</w:t>
      </w:r>
    </w:p>
    <w:p>
      <w:pPr>
        <w:spacing w:after="100"/>
      </w:pPr>
      <w:r>
        <w:t xml:space="preserve">• Implement learner feedback collection system</w:t>
      </w:r>
    </w:p>
    <w:p>
      <w:pPr>
        <w:spacing w:after="100"/>
      </w:pPr>
      <w:r>
        <w:t xml:space="preserve">• Build instructor dashboard for enrollment tracking</w:t>
      </w:r>
    </w:p>
    <w:p>
      <w:pPr>
        <w:spacing w:after="400"/>
      </w:pPr>
    </w:p>
    <w:p>
      <w:pPr>
        <w:spacing w:after="200" w:before="400"/>
      </w:pPr>
      <w:r>
        <w:t xml:space="preserve">---</w:t>
      </w:r>
    </w:p>
    <w:p>
      <w:pPr>
        <w:jc w:val="center"/>
      </w:pPr>
      <w:r>
        <w:t xml:space="preserve">rise AFRICA skills © 2026</w:t>
      </w:r>
    </w:p>
    <w:p>
      <w:pPr>
        <w:spacing w:after="100"/>
        <w:jc w:val="center"/>
      </w:pPr>
      <w:r>
        <w:t xml:space="preserve">Email: all@riseafricaskills.com | WhatsApp: +263 77 300 1353</w:t>
      </w:r>
    </w:p>
    <w:p>
      <w:pPr>
        <w:jc w:val="center"/>
      </w:pPr>
      <w:r>
        <w:t xml:space="preserve">Curriculum Version 1.0 | August 23, 2026 | Production 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2026-08-23T22:09:28.245Z</dcterms:created>
  <dcterms:modified xsi:type="dcterms:W3CDTF">2026-08-23T22:09:28.256Z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