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4675" cy="10063163"/>
                <wp:effectExtent b="0" l="0" r="0" t="0"/>
                <wp:wrapNone/>
                <wp:docPr id="119578424" name=""/>
                <a:graphic>
                  <a:graphicData uri="http://schemas.microsoft.com/office/word/2010/wordprocessingGroup">
                    <wpg:wgp>
                      <wpg:cNvGrpSpPr/>
                      <wpg:grpSpPr>
                        <a:xfrm>
                          <a:off x="3782800" y="0"/>
                          <a:ext cx="3114675" cy="10063163"/>
                          <a:chOff x="3782800" y="0"/>
                          <a:chExt cx="3120050" cy="7560000"/>
                        </a:xfrm>
                      </wpg:grpSpPr>
                      <wpg:grpSp>
                        <wpg:cNvGrpSpPr/>
                        <wpg:grpSpPr>
                          <a:xfrm>
                            <a:off x="3789165" y="0"/>
                            <a:ext cx="3113670" cy="7560000"/>
                            <a:chOff x="0" y="0"/>
                            <a:chExt cx="3113670" cy="10058400"/>
                          </a:xfrm>
                        </wpg:grpSpPr>
                        <wps:wsp>
                          <wps:cNvSpPr/>
                          <wps:cNvPr id="3" name="Shape 3"/>
                          <wps:spPr>
                            <a:xfrm>
                              <a:off x="0" y="0"/>
                              <a:ext cx="311365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Light vertical" id="4" name="Shape 4"/>
                          <wps:spPr>
                            <a:xfrm>
                              <a:off x="0" y="0"/>
                              <a:ext cx="138545" cy="10058400"/>
                            </a:xfrm>
                            <a:prstGeom prst="rect">
                              <a:avLst/>
                            </a:prstGeom>
                            <a:solidFill>
                              <a:srgbClr val="F13BAC"/>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4691" y="0"/>
                              <a:ext cx="2971800" cy="10058400"/>
                            </a:xfrm>
                            <a:prstGeom prst="rect">
                              <a:avLst/>
                            </a:prstGeom>
                            <a:solidFill>
                              <a:srgbClr val="FFE5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854" y="0"/>
                              <a:ext cx="3099816" cy="2377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96"/>
                                    <w:vertAlign w:val="baseline"/>
                                  </w:rPr>
                                  <w:t xml:space="preserve">2023</w:t>
                                </w:r>
                              </w:p>
                            </w:txbxContent>
                          </wps:txbx>
                          <wps:bodyPr anchorCtr="0" anchor="b" bIns="182875" lIns="365750" spcFirstLastPara="1" rIns="182875" wrap="square" tIns="182875">
                            <a:noAutofit/>
                          </wps:bodyPr>
                        </wps:wsp>
                        <wps:wsp>
                          <wps:cNvSpPr/>
                          <wps:cNvPr id="7" name="Shape 7"/>
                          <wps:spPr>
                            <a:xfrm>
                              <a:off x="0" y="6761018"/>
                              <a:ext cx="3089515" cy="283337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Rocío Bottero</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28"/>
                                    <w:vertAlign w:val="baseline"/>
                                  </w:rPr>
                                  <w:t xml:space="preserve">CODER HOUSE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b" bIns="182875" lIns="365750" spcFirstLastPara="1" rIns="182875" wrap="square" tIns="1828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4675" cy="10063163"/>
                <wp:effectExtent b="0" l="0" r="0" t="0"/>
                <wp:wrapNone/>
                <wp:docPr id="119578424"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3114675" cy="1006316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2505075</wp:posOffset>
                </wp:positionV>
                <wp:extent cx="6989445" cy="659130"/>
                <wp:effectExtent b="0" l="0" r="0" t="0"/>
                <wp:wrapNone/>
                <wp:docPr id="119578425" name=""/>
                <a:graphic>
                  <a:graphicData uri="http://schemas.microsoft.com/office/word/2010/wordprocessingShape">
                    <wps:wsp>
                      <wps:cNvSpPr/>
                      <wps:cNvPr id="8" name="Shape 8"/>
                      <wps:spPr>
                        <a:xfrm>
                          <a:off x="1860803" y="3459960"/>
                          <a:ext cx="6970395" cy="640080"/>
                        </a:xfrm>
                        <a:prstGeom prst="rect">
                          <a:avLst/>
                        </a:prstGeom>
                        <a:solidFill>
                          <a:srgbClr val="F13BAC"/>
                        </a:solidFill>
                        <a:ln cap="flat" cmpd="sng" w="19050">
                          <a:solidFill>
                            <a:srgbClr val="F13BA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72"/>
                                <w:vertAlign w:val="baseline"/>
                              </w:rPr>
                              <w:t xml:space="preserve">Data Analytics</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2505075</wp:posOffset>
                </wp:positionV>
                <wp:extent cx="6989445" cy="659130"/>
                <wp:effectExtent b="0" l="0" r="0" t="0"/>
                <wp:wrapNone/>
                <wp:docPr id="119578425"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6989445" cy="659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color w:val="ffffff"/>
        </w:rPr>
      </w:pPr>
      <w:r w:rsidDel="00000000" w:rsidR="00000000" w:rsidRPr="00000000">
        <w:rPr/>
        <w:drawing>
          <wp:anchor allowOverlap="1" behindDoc="0" distB="114300" distT="114300" distL="114300" distR="114300" hidden="0" layoutInCell="1" locked="0" relativeHeight="0" simplePos="0">
            <wp:simplePos x="0" y="0"/>
            <wp:positionH relativeFrom="page">
              <wp:posOffset>1138238</wp:posOffset>
            </wp:positionH>
            <wp:positionV relativeFrom="page">
              <wp:posOffset>3114675</wp:posOffset>
            </wp:positionV>
            <wp:extent cx="5853113" cy="5086350"/>
            <wp:effectExtent b="0" l="0" r="0" t="0"/>
            <wp:wrapNone/>
            <wp:docPr id="119578440"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853113" cy="508635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sz w:val="30"/>
          <w:szCs w:val="30"/>
        </w:rPr>
      </w:pPr>
      <w:r w:rsidDel="00000000" w:rsidR="00000000" w:rsidRPr="00000000">
        <w:rPr>
          <w:rFonts w:ascii="Montserrat" w:cs="Montserrat" w:eastAsia="Montserrat" w:hAnsi="Montserrat"/>
          <w:sz w:val="28"/>
          <w:szCs w:val="28"/>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cwaa6omdwcet">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Presentación del proyecto:</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pkklz0peg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hxn315egc1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Hipótesis: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qfyzokac6ka">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ak2fzlqt7g9">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Usuario final:</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vpamx2qkuv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Base de datos: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ix4242xie97">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Diagrama de la Base de datos:</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mpkv7z3ih5">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Descripción de las tablas:</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yhg6vbvo49q">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Transformación de datos en Power BI:</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65lezrmsfb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Tabla calendario:</w:t>
              <w:tab/>
              <w:t xml:space="preserve">20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cwno1aosd5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Tabla medidas:</w:t>
              <w:tab/>
              <w:t xml:space="preserve">21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v0pf2hwduq1">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Solapas versión inicial - mockup:</w:t>
              <w:tab/>
              <w:t xml:space="preserve">22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v7ys7nj13t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Solapas versión final:</w:t>
              <w:tab/>
              <w:t xml:space="preserve">26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3s4cml7s2qt">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Navegación entre solapas:</w:t>
              <w:tab/>
              <w:t xml:space="preserve">30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jtuk75dn39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Conclusión: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Montserrat Light" w:cs="Montserrat Light" w:eastAsia="Montserrat Light" w:hAnsi="Montserrat Light"/>
          <w:sz w:val="30"/>
          <w:szCs w:val="30"/>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qrclb23rj6ed" w:id="0"/>
      <w:bookmarkEnd w:id="0"/>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rFonts w:ascii="Montserrat" w:cs="Montserrat" w:eastAsia="Montserrat" w:hAnsi="Montserrat"/>
          <w:b w:val="0"/>
          <w:sz w:val="40"/>
          <w:szCs w:val="40"/>
          <w:u w:val="single"/>
        </w:rPr>
      </w:pPr>
      <w:bookmarkStart w:colFirst="0" w:colLast="0" w:name="_heading=h.cwaa6omdwcet" w:id="1"/>
      <w:bookmarkEnd w:id="1"/>
      <w:r w:rsidDel="00000000" w:rsidR="00000000" w:rsidRPr="00000000">
        <w:rPr>
          <w:rFonts w:ascii="Montserrat" w:cs="Montserrat" w:eastAsia="Montserrat" w:hAnsi="Montserrat"/>
          <w:b w:val="0"/>
          <w:sz w:val="40"/>
          <w:szCs w:val="40"/>
          <w:u w:val="single"/>
          <w:rtl w:val="0"/>
        </w:rPr>
        <w:t xml:space="preserve">Presentación del proyecto: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Un viaje por la calidad y variedad del café</w:t>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400050</wp:posOffset>
            </wp:positionV>
            <wp:extent cx="2290763" cy="2290763"/>
            <wp:effectExtent b="0" l="0" r="0" t="0"/>
            <wp:wrapSquare wrapText="bothSides" distB="114300" distT="114300" distL="114300" distR="114300"/>
            <wp:docPr id="11957843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290763" cy="2290763"/>
                    </a:xfrm>
                    <a:prstGeom prst="rect"/>
                    <a:ln/>
                  </pic:spPr>
                </pic:pic>
              </a:graphicData>
            </a:graphic>
          </wp:anchor>
        </w:drawing>
      </w:r>
    </w:p>
    <w:p w:rsidR="00000000" w:rsidDel="00000000" w:rsidP="00000000" w:rsidRDefault="00000000" w:rsidRPr="00000000" w14:paraId="00000019">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En este proyecto, nos embarcaremos en un apasionante viaje a través de la calidad y variedad que ofrece esta apreciada bebida en distintos países productores alrededor del mundo. A lo largo de nuestro recorrido, exploraremos el aroma, cuerpo, sabor y otros aspectos clave para comprender qué naciones se destacan en la producción de café de alta calidad y qué comprenden las distintas variedades, como así las más producidas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Nuestro objetivo principal es analizar y comparar diferentes parámetros relacionados con el café, utilizando como base un dataset gratuito obtenido de la reconocida plataforma Kaggle. Este conjunto de datos, titulado "Coffee Quality Data CQI", nos brindará una sólida base para investigar y descubrir los secretos que se esconden detrás de cada taza de café.</w:t>
      </w:r>
    </w:p>
    <w:p w:rsidR="00000000" w:rsidDel="00000000" w:rsidP="00000000" w:rsidRDefault="00000000" w:rsidRPr="00000000" w14:paraId="0000001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estudiar la información proporcionada en el dataset, seremos capaces de determinar qué tipo de café es más producido en cada país, así como establecer un ranking general de la calidad de cada uno. Además, investigaremos las empresas líderes en la producción de café, exploraremos la durabilidad y longevidad de los diferentes cafés, y analizaremos otros aspectos relevantes que influyen en la excelencia y reconocimiento de esta popular bebida.</w:t>
      </w:r>
    </w:p>
    <w:p w:rsidR="00000000" w:rsidDel="00000000" w:rsidP="00000000" w:rsidRDefault="00000000" w:rsidRPr="00000000" w14:paraId="0000001D">
      <w:pPr>
        <w:rPr/>
      </w:pPr>
      <w:r w:rsidDel="00000000" w:rsidR="00000000" w:rsidRPr="00000000">
        <w:rPr>
          <w:rFonts w:ascii="Montserrat" w:cs="Montserrat" w:eastAsia="Montserrat" w:hAnsi="Montserrat"/>
          <w:sz w:val="24"/>
          <w:szCs w:val="24"/>
          <w:rtl w:val="0"/>
        </w:rPr>
        <w:t xml:space="preserve">Este proyecto nos brinda la oportunidad de adentrarnos en el apasionante mundo del café, así como de comprender las dinámicas y desafíos que enfrenta la industria cafetera a nivel global. A través del análisis de datos y la investigación complementaria, esperamos obtener resultados sólidos que nos permitan identificar los países destacados en la producción de café de alta calidad, y comprender los factores clave que contribuyen a su excelencia.</w:t>
      </w:r>
      <w:r w:rsidDel="00000000" w:rsidR="00000000" w:rsidRPr="00000000">
        <w:rPr>
          <w:rtl w:val="0"/>
        </w:rPr>
      </w:r>
    </w:p>
    <w:p w:rsidR="00000000" w:rsidDel="00000000" w:rsidP="00000000" w:rsidRDefault="00000000" w:rsidRPr="00000000" w14:paraId="0000001E">
      <w:pPr>
        <w:pStyle w:val="Heading1"/>
        <w:rPr>
          <w:rFonts w:ascii="Montserrat" w:cs="Montserrat" w:eastAsia="Montserrat" w:hAnsi="Montserrat"/>
          <w:b w:val="0"/>
          <w:sz w:val="40"/>
          <w:szCs w:val="40"/>
          <w:u w:val="single"/>
        </w:rPr>
      </w:pPr>
      <w:bookmarkStart w:colFirst="0" w:colLast="0" w:name="_heading=h.3rpkklz0pegy" w:id="2"/>
      <w:bookmarkEnd w:id="2"/>
      <w:r w:rsidDel="00000000" w:rsidR="00000000" w:rsidRPr="00000000">
        <w:rPr>
          <w:rFonts w:ascii="Montserrat" w:cs="Montserrat" w:eastAsia="Montserrat" w:hAnsi="Montserrat"/>
          <w:b w:val="0"/>
          <w:sz w:val="40"/>
          <w:szCs w:val="40"/>
          <w:u w:val="single"/>
          <w:rtl w:val="0"/>
        </w:rPr>
        <w:t xml:space="preserve">Introducción: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este proyecto, nos introduciremos en el gran mundo del café para explorar la calidad y variedad que ofrecen distintos países productores. El objetivo principal es analizar y comparar en base a diferentes parámetros claves, como aroma, cuerpo, sabor y más, con el fin de comprender qué naciones se destacan en la producción de esta apreciada bebida. </w:t>
      </w:r>
    </w:p>
    <w:p w:rsidR="00000000" w:rsidDel="00000000" w:rsidP="00000000" w:rsidRDefault="00000000" w:rsidRPr="00000000" w14:paraId="0000002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Utilizaremos un dataset gratuito obtenido de la página Kaggle, el cual nos proporcionará información valiosa sobre la calidad del café: </w:t>
      </w:r>
    </w:p>
    <w:p w:rsidR="00000000" w:rsidDel="00000000" w:rsidP="00000000" w:rsidRDefault="00000000" w:rsidRPr="00000000" w14:paraId="00000022">
      <w:pPr>
        <w:rPr>
          <w:rFonts w:ascii="Montserrat" w:cs="Montserrat" w:eastAsia="Montserrat" w:hAnsi="Montserrat"/>
          <w:sz w:val="24"/>
          <w:szCs w:val="24"/>
        </w:rPr>
      </w:pPr>
      <w:hyperlink r:id="rId11">
        <w:r w:rsidDel="00000000" w:rsidR="00000000" w:rsidRPr="00000000">
          <w:rPr>
            <w:rFonts w:ascii="Montserrat" w:cs="Montserrat" w:eastAsia="Montserrat" w:hAnsi="Montserrat"/>
            <w:color w:val="0563c1"/>
            <w:sz w:val="24"/>
            <w:szCs w:val="24"/>
            <w:u w:val="single"/>
            <w:rtl w:val="0"/>
          </w:rPr>
          <w:t xml:space="preserve">https://www.kaggle.com/datasets/fatihb/coffee-quality-data-cqi</w:t>
        </w:r>
      </w:hyperlink>
      <w:r w:rsidDel="00000000" w:rsidR="00000000" w:rsidRPr="00000000">
        <w:rPr>
          <w:rtl w:val="0"/>
        </w:rPr>
      </w:r>
    </w:p>
    <w:p w:rsidR="00000000" w:rsidDel="00000000" w:rsidP="00000000" w:rsidRDefault="00000000" w:rsidRPr="00000000" w14:paraId="0000002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DATASET: </w:t>
      </w:r>
      <w:hyperlink r:id="rId12">
        <w:r w:rsidDel="00000000" w:rsidR="00000000" w:rsidRPr="00000000">
          <w:rPr>
            <w:color w:val="0000ee"/>
            <w:u w:val="single"/>
            <w:shd w:fill="auto" w:val="clear"/>
            <w:rtl w:val="0"/>
          </w:rPr>
          <w:t xml:space="preserve">db_cafe.xlsx</w:t>
        </w:r>
      </w:hyperlink>
      <w:r w:rsidDel="00000000" w:rsidR="00000000" w:rsidRPr="00000000">
        <w:rPr>
          <w:rFonts w:ascii="Montserrat" w:cs="Montserrat" w:eastAsia="Montserrat" w:hAnsi="Montserrat"/>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Montserrat" w:cs="Montserrat" w:eastAsia="Montserrat" w:hAnsi="Montserrat"/>
          <w:b w:val="0"/>
          <w:sz w:val="40"/>
          <w:szCs w:val="40"/>
          <w:u w:val="single"/>
        </w:rPr>
      </w:pPr>
      <w:bookmarkStart w:colFirst="0" w:colLast="0" w:name="_heading=h.shxn315egc1y" w:id="3"/>
      <w:bookmarkEnd w:id="3"/>
      <w:r w:rsidDel="00000000" w:rsidR="00000000" w:rsidRPr="00000000">
        <w:rPr>
          <w:rFonts w:ascii="Montserrat" w:cs="Montserrat" w:eastAsia="Montserrat" w:hAnsi="Montserrat"/>
          <w:b w:val="0"/>
          <w:sz w:val="40"/>
          <w:szCs w:val="40"/>
          <w:u w:val="single"/>
          <w:rtl w:val="0"/>
        </w:rPr>
        <w:t xml:space="preserve">Hipótesis: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Partiendo de estos datos, buscaremos descubrir qué tipos de café son más producidos en cada país, establecer un ranking general de la calidad de cada uno, identificar las empresas líderes en la producción, y explorar la durabilidad y longevidad de los diferentes cafés. A través de este análisis, esperamos obtener una visión más completa y detallada de los países que se destacan en la producción de café de alta calidad, así como de los factores que influyen en su excelencia y reconocimiento a nivel mundial. </w:t>
      </w:r>
    </w:p>
    <w:p w:rsidR="00000000" w:rsidDel="00000000" w:rsidP="00000000" w:rsidRDefault="00000000" w:rsidRPr="00000000" w14:paraId="00000028">
      <w:pPr>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Montserrat" w:cs="Montserrat" w:eastAsia="Montserrat" w:hAnsi="Montserrat"/>
          <w:b w:val="0"/>
          <w:sz w:val="40"/>
          <w:szCs w:val="40"/>
          <w:u w:val="single"/>
        </w:rPr>
      </w:pPr>
      <w:bookmarkStart w:colFirst="0" w:colLast="0" w:name="_heading=h.hqfyzokac6ka" w:id="4"/>
      <w:bookmarkEnd w:id="4"/>
      <w:r w:rsidDel="00000000" w:rsidR="00000000" w:rsidRPr="00000000">
        <w:rPr>
          <w:rFonts w:ascii="Montserrat" w:cs="Montserrat" w:eastAsia="Montserrat" w:hAnsi="Montserrat"/>
          <w:b w:val="0"/>
          <w:sz w:val="40"/>
          <w:szCs w:val="40"/>
          <w:u w:val="single"/>
          <w:rtl w:val="0"/>
        </w:rPr>
        <w:t xml:space="preserve">Objetivos: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Nuestro objetivo principal es brindar una comprensión más profunda de la calidad y variedad del café en distintos países, así como de los factores que influyen en su excelencia. A través del análisis de datos, estableceremos un ranking de calidad, identificaremos empresas destacadas y exploraremos aspectos relacionados con la durabilidad y longevidad del café.</w:t>
      </w:r>
    </w:p>
    <w:p w:rsidR="00000000" w:rsidDel="00000000" w:rsidP="00000000" w:rsidRDefault="00000000" w:rsidRPr="00000000" w14:paraId="0000002C">
      <w:pPr>
        <w:pStyle w:val="Heading1"/>
        <w:rPr>
          <w:rFonts w:ascii="Montserrat" w:cs="Montserrat" w:eastAsia="Montserrat" w:hAnsi="Montserrat"/>
          <w:b w:val="0"/>
          <w:sz w:val="40"/>
          <w:szCs w:val="40"/>
          <w:u w:val="single"/>
        </w:rPr>
      </w:pPr>
      <w:bookmarkStart w:colFirst="0" w:colLast="0" w:name="_heading=h.2ak2fzlqt7g9" w:id="5"/>
      <w:bookmarkEnd w:id="5"/>
      <w:r w:rsidDel="00000000" w:rsidR="00000000" w:rsidRPr="00000000">
        <w:br w:type="page"/>
      </w:r>
      <w:r w:rsidDel="00000000" w:rsidR="00000000" w:rsidRPr="00000000">
        <w:rPr>
          <w:rFonts w:ascii="Montserrat" w:cs="Montserrat" w:eastAsia="Montserrat" w:hAnsi="Montserrat"/>
          <w:b w:val="0"/>
          <w:sz w:val="40"/>
          <w:szCs w:val="40"/>
          <w:u w:val="single"/>
          <w:rtl w:val="0"/>
        </w:rPr>
        <w:t xml:space="preserve">Usuario final: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apasionada del café y entusiasta del viaje, el usuario final de mi proyecto será tanto consumidores de café ansiosos por descubrir nuevas experiencias, como también empresas y productores del sector cafetero que buscan mejorar su oferta y estrategia de mercado.</w:t>
      </w:r>
    </w:p>
    <w:p w:rsidR="00000000" w:rsidDel="00000000" w:rsidP="00000000" w:rsidRDefault="00000000" w:rsidRPr="00000000" w14:paraId="0000002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Usuario final: Consumidores y amantes del café.</w:t>
      </w:r>
    </w:p>
    <w:p w:rsidR="00000000" w:rsidDel="00000000" w:rsidP="00000000" w:rsidRDefault="00000000" w:rsidRPr="00000000" w14:paraId="0000003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Nivel de aplicación: Operativo y táctico.</w:t>
      </w:r>
    </w:p>
    <w:p w:rsidR="00000000" w:rsidDel="00000000" w:rsidP="00000000" w:rsidRDefault="00000000" w:rsidRPr="00000000" w14:paraId="0000003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análisis estará dirigido a brindar información útil y relevante a los consumidores de café y a aquellos que aprecian esta bebida. El enfoque operativo se centra en proporcionar información detallada sobre las características, sabores y perfiles de diferentes tipos de café, así como comparar empresas y países productores destacados. El nivel táctico implica ofrecer consejos y recomendaciones para disfrutar del café de manera óptima, como técnicas de preparación, maridajes, etc.</w:t>
      </w:r>
    </w:p>
    <w:p w:rsidR="00000000" w:rsidDel="00000000" w:rsidP="00000000" w:rsidRDefault="00000000" w:rsidRPr="00000000" w14:paraId="0000003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Usuario final: Empresas y productores de café.</w:t>
      </w:r>
    </w:p>
    <w:p w:rsidR="00000000" w:rsidDel="00000000" w:rsidP="00000000" w:rsidRDefault="00000000" w:rsidRPr="00000000" w14:paraId="0000003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Nivel de aplicación: Operativo, táctico y estratégico.</w:t>
      </w:r>
    </w:p>
    <w:p w:rsidR="00000000" w:rsidDel="00000000" w:rsidP="00000000" w:rsidRDefault="00000000" w:rsidRPr="00000000" w14:paraId="0000003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este caso, el análisis estaría dirigido a las empresas y productores de café que deseen mejorar su oferta y estrategia de mercado. A nivel operativo, se podría proporcionar información detallada sobre las preferencias de los consumidores, las tendencias del mercado y las características clave del café en diferentes países. A nivel táctico, se podría ofrecer recomendaciones sobre la selección de granos y posicionamiento de las empresas. A nivel estratégico, se podría realizar un análisis competitivo, identificar oportunidades de mercado, evaluar la expansión a nuevos mercados y diseñar estrategias a largo plazo.</w:t>
      </w:r>
    </w:p>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Montserrat" w:cs="Montserrat" w:eastAsia="Montserrat" w:hAnsi="Montserrat"/>
        </w:rPr>
      </w:pPr>
      <w:bookmarkStart w:colFirst="0" w:colLast="0" w:name="_heading=h.gvpamx2qkuvj" w:id="6"/>
      <w:bookmarkEnd w:id="6"/>
      <w:r w:rsidDel="00000000" w:rsidR="00000000" w:rsidRPr="00000000">
        <w:rPr>
          <w:rFonts w:ascii="Montserrat" w:cs="Montserrat" w:eastAsia="Montserrat" w:hAnsi="Montserrat"/>
          <w:b w:val="0"/>
          <w:sz w:val="40"/>
          <w:szCs w:val="40"/>
          <w:u w:val="single"/>
          <w:rtl w:val="0"/>
        </w:rPr>
        <w:t xml:space="preserve">Base de datos:</w:t>
      </w: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database</w:t>
      </w:r>
      <w:r w:rsidDel="00000000" w:rsidR="00000000" w:rsidRPr="00000000">
        <w:rPr>
          <w:rFonts w:ascii="Montserrat" w:cs="Montserrat" w:eastAsia="Montserrat" w:hAnsi="Montserrat"/>
          <w:sz w:val="20"/>
          <w:szCs w:val="20"/>
          <w:rtl w:val="0"/>
        </w:rPr>
        <w:t xml:space="preserve"> Cafe</w:t>
      </w:r>
    </w:p>
    <w:p w:rsidR="00000000" w:rsidDel="00000000" w:rsidP="00000000" w:rsidRDefault="00000000" w:rsidRPr="00000000" w14:paraId="0000003A">
      <w:pPr>
        <w:rPr>
          <w:rFonts w:ascii="Montserrat" w:cs="Montserrat" w:eastAsia="Montserrat" w:hAnsi="Montserrat"/>
          <w:color w:val="0000ff"/>
          <w:sz w:val="20"/>
          <w:szCs w:val="20"/>
        </w:rPr>
      </w:pPr>
      <w:r w:rsidDel="00000000" w:rsidR="00000000" w:rsidRPr="00000000">
        <w:rPr>
          <w:rFonts w:ascii="Montserrat" w:cs="Montserrat" w:eastAsia="Montserrat" w:hAnsi="Montserrat"/>
          <w:color w:val="0000ff"/>
          <w:sz w:val="20"/>
          <w:szCs w:val="20"/>
          <w:rtl w:val="0"/>
        </w:rPr>
        <w:t xml:space="preserve">go</w:t>
      </w:r>
    </w:p>
    <w:p w:rsidR="00000000" w:rsidDel="00000000" w:rsidP="00000000" w:rsidRDefault="00000000" w:rsidRPr="00000000" w14:paraId="0000003B">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use</w:t>
      </w:r>
      <w:r w:rsidDel="00000000" w:rsidR="00000000" w:rsidRPr="00000000">
        <w:rPr>
          <w:rFonts w:ascii="Montserrat" w:cs="Montserrat" w:eastAsia="Montserrat" w:hAnsi="Montserrat"/>
          <w:sz w:val="20"/>
          <w:szCs w:val="20"/>
          <w:rtl w:val="0"/>
        </w:rPr>
        <w:t xml:space="preserve"> Cafe</w:t>
      </w:r>
    </w:p>
    <w:p w:rsidR="00000000" w:rsidDel="00000000" w:rsidP="00000000" w:rsidRDefault="00000000" w:rsidRPr="00000000" w14:paraId="0000003C">
      <w:pPr>
        <w:rPr>
          <w:rFonts w:ascii="Montserrat" w:cs="Montserrat" w:eastAsia="Montserrat" w:hAnsi="Montserrat"/>
          <w:color w:val="0000ff"/>
          <w:sz w:val="20"/>
          <w:szCs w:val="20"/>
        </w:rPr>
      </w:pPr>
      <w:r w:rsidDel="00000000" w:rsidR="00000000" w:rsidRPr="00000000">
        <w:rPr>
          <w:rFonts w:ascii="Montserrat" w:cs="Montserrat" w:eastAsia="Montserrat" w:hAnsi="Montserrat"/>
          <w:color w:val="0000ff"/>
          <w:sz w:val="20"/>
          <w:szCs w:val="20"/>
          <w:rtl w:val="0"/>
        </w:rPr>
        <w:t xml:space="preserve">go</w:t>
      </w:r>
    </w:p>
    <w:p w:rsidR="00000000" w:rsidDel="00000000" w:rsidP="00000000" w:rsidRDefault="00000000" w:rsidRPr="00000000" w14:paraId="0000003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w:t>
      </w:r>
      <w:r w:rsidDel="00000000" w:rsidR="00000000" w:rsidRPr="00000000">
        <w:rPr>
          <w:rFonts w:ascii="Montserrat" w:cs="Montserrat" w:eastAsia="Montserrat" w:hAnsi="Montserrat"/>
          <w:sz w:val="20"/>
          <w:szCs w:val="20"/>
          <w:rtl w:val="0"/>
        </w:rPr>
        <w:t xml:space="preserve"> Paises(</w:t>
      </w:r>
    </w:p>
    <w:p w:rsidR="00000000" w:rsidDel="00000000" w:rsidP="00000000" w:rsidRDefault="00000000" w:rsidRPr="00000000" w14:paraId="0000003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idPais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4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Pais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41">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w:t>
      </w:r>
      <w:r w:rsidDel="00000000" w:rsidR="00000000" w:rsidRPr="00000000">
        <w:rPr>
          <w:rFonts w:ascii="Montserrat" w:cs="Montserrat" w:eastAsia="Montserrat" w:hAnsi="Montserrat"/>
          <w:sz w:val="20"/>
          <w:szCs w:val="20"/>
          <w:rtl w:val="0"/>
        </w:rPr>
        <w:t xml:space="preserve"> pk_pais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 (idPais))</w:t>
      </w:r>
    </w:p>
    <w:p w:rsidR="00000000" w:rsidDel="00000000" w:rsidP="00000000" w:rsidRDefault="00000000" w:rsidRPr="00000000" w14:paraId="0000004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w:t>
      </w:r>
      <w:r w:rsidDel="00000000" w:rsidR="00000000" w:rsidRPr="00000000">
        <w:rPr>
          <w:rFonts w:ascii="Montserrat" w:cs="Montserrat" w:eastAsia="Montserrat" w:hAnsi="Montserrat"/>
          <w:sz w:val="20"/>
          <w:szCs w:val="20"/>
          <w:rtl w:val="0"/>
        </w:rPr>
        <w:t xml:space="preserve"> Regiones(</w:t>
      </w:r>
    </w:p>
    <w:p w:rsidR="00000000" w:rsidDel="00000000" w:rsidP="00000000" w:rsidRDefault="00000000" w:rsidRPr="00000000" w14:paraId="0000004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idRegion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4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Region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4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idPaisRegion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47">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fk_region_pais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(idPaisRegion)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Paises(idPais),</w:t>
      </w:r>
    </w:p>
    <w:p w:rsidR="00000000" w:rsidDel="00000000" w:rsidP="00000000" w:rsidRDefault="00000000" w:rsidRPr="00000000" w14:paraId="00000048">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pk_region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(idRegion))</w:t>
      </w:r>
    </w:p>
    <w:p w:rsidR="00000000" w:rsidDel="00000000" w:rsidP="00000000" w:rsidRDefault="00000000" w:rsidRPr="00000000" w14:paraId="0000004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Granjas(</w:t>
      </w:r>
    </w:p>
    <w:p w:rsidR="00000000" w:rsidDel="00000000" w:rsidP="00000000" w:rsidRDefault="00000000" w:rsidRPr="00000000" w14:paraId="0000004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idGranja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4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Granja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4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idRegionGranja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4E">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fk_granja_region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(idRegionGranja)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Regiones(idRegion),</w:t>
      </w:r>
    </w:p>
    <w:p w:rsidR="00000000" w:rsidDel="00000000" w:rsidP="00000000" w:rsidRDefault="00000000" w:rsidRPr="00000000" w14:paraId="0000004F">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pk_granja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(idGranja))</w:t>
      </w:r>
    </w:p>
    <w:p w:rsidR="00000000" w:rsidDel="00000000" w:rsidP="00000000" w:rsidRDefault="00000000" w:rsidRPr="00000000" w14:paraId="0000005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ProcesosDeMiel(</w:t>
      </w:r>
    </w:p>
    <w:p w:rsidR="00000000" w:rsidDel="00000000" w:rsidP="00000000" w:rsidRDefault="00000000" w:rsidRPr="00000000" w14:paraId="0000005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idProceso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5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NombreProceso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54">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pk_miel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(idProceso))</w:t>
      </w:r>
    </w:p>
    <w:p w:rsidR="00000000" w:rsidDel="00000000" w:rsidP="00000000" w:rsidRDefault="00000000" w:rsidRPr="00000000" w14:paraId="0000005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Valoraciones(</w:t>
      </w:r>
    </w:p>
    <w:p w:rsidR="00000000" w:rsidDel="00000000" w:rsidP="00000000" w:rsidRDefault="00000000" w:rsidRPr="00000000" w14:paraId="0000005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idValoracion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5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PuntajeGeneral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5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PuntajeTotal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5A">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pk_valoracion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(idValoracion))</w:t>
      </w:r>
    </w:p>
    <w:p w:rsidR="00000000" w:rsidDel="00000000" w:rsidP="00000000" w:rsidRDefault="00000000" w:rsidRPr="00000000" w14:paraId="0000005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Caracteristicas(</w:t>
      </w:r>
    </w:p>
    <w:p w:rsidR="00000000" w:rsidDel="00000000" w:rsidP="00000000" w:rsidRDefault="00000000" w:rsidRPr="00000000" w14:paraId="000000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idCaracteristica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5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Aroma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5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Sabor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Regusto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Acidez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Cuerpo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Balance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Uniformidad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Dulzura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Defectos </w:t>
      </w:r>
      <w:r w:rsidDel="00000000" w:rsidR="00000000" w:rsidRPr="00000000">
        <w:rPr>
          <w:rFonts w:ascii="Montserrat" w:cs="Montserrat" w:eastAsia="Montserrat" w:hAnsi="Montserrat"/>
          <w:color w:val="0000ff"/>
          <w:sz w:val="20"/>
          <w:szCs w:val="20"/>
          <w:rtl w:val="0"/>
        </w:rPr>
        <w:t xml:space="preserve">float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Color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(25),</w:t>
      </w:r>
    </w:p>
    <w:p w:rsidR="00000000" w:rsidDel="00000000" w:rsidP="00000000" w:rsidRDefault="00000000" w:rsidRPr="00000000" w14:paraId="0000006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constraint pk_caracteristicas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(idCaracteristica))</w:t>
      </w:r>
    </w:p>
    <w:p w:rsidR="00000000" w:rsidDel="00000000" w:rsidP="00000000" w:rsidRDefault="00000000" w:rsidRPr="00000000" w14:paraId="0000006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w:t>
      </w:r>
      <w:r w:rsidDel="00000000" w:rsidR="00000000" w:rsidRPr="00000000">
        <w:rPr>
          <w:rFonts w:ascii="Montserrat" w:cs="Montserrat" w:eastAsia="Montserrat" w:hAnsi="Montserrat"/>
          <w:sz w:val="20"/>
          <w:szCs w:val="20"/>
          <w:rtl w:val="0"/>
        </w:rPr>
        <w:t xml:space="preserve"> Variedades(</w:t>
      </w:r>
    </w:p>
    <w:p w:rsidR="00000000" w:rsidDel="00000000" w:rsidP="00000000" w:rsidRDefault="00000000" w:rsidRPr="00000000" w14:paraId="0000006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idVariedad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6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Variedad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idCaractVariedad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idMielVariedad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F">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fk_variedad_caracteristicas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(idCaractVariedad)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Caracteristicas(idCaracteristica),</w:t>
      </w:r>
    </w:p>
    <w:p w:rsidR="00000000" w:rsidDel="00000000" w:rsidP="00000000" w:rsidRDefault="00000000" w:rsidRPr="00000000" w14:paraId="00000070">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fk_variedad_proceso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(idMielVariedad)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ProcesosDeMiel(idProceso),</w:t>
      </w:r>
    </w:p>
    <w:p w:rsidR="00000000" w:rsidDel="00000000" w:rsidP="00000000" w:rsidRDefault="00000000" w:rsidRPr="00000000" w14:paraId="00000071">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pk_variedad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(idVariedad))</w:t>
      </w:r>
    </w:p>
    <w:p w:rsidR="00000000" w:rsidDel="00000000" w:rsidP="00000000" w:rsidRDefault="00000000" w:rsidRPr="00000000" w14:paraId="0000007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Cosechas(</w:t>
      </w:r>
    </w:p>
    <w:p w:rsidR="00000000" w:rsidDel="00000000" w:rsidP="00000000" w:rsidRDefault="00000000" w:rsidRPr="00000000" w14:paraId="0000007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idCosecha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7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FechaCosecha </w:t>
      </w:r>
      <w:r w:rsidDel="00000000" w:rsidR="00000000" w:rsidRPr="00000000">
        <w:rPr>
          <w:rFonts w:ascii="Montserrat" w:cs="Montserrat" w:eastAsia="Montserrat" w:hAnsi="Montserrat"/>
          <w:color w:val="0000ff"/>
          <w:sz w:val="20"/>
          <w:szCs w:val="20"/>
          <w:rtl w:val="0"/>
        </w:rPr>
        <w:t xml:space="preserve">date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FechaExpiracion </w:t>
      </w:r>
      <w:r w:rsidDel="00000000" w:rsidR="00000000" w:rsidRPr="00000000">
        <w:rPr>
          <w:rFonts w:ascii="Montserrat" w:cs="Montserrat" w:eastAsia="Montserrat" w:hAnsi="Montserrat"/>
          <w:color w:val="0000ff"/>
          <w:sz w:val="20"/>
          <w:szCs w:val="20"/>
          <w:rtl w:val="0"/>
        </w:rPr>
        <w:t xml:space="preserve">date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idVariedadCosechada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idGranjaCosecha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9">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fk_variedad_cosecha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(idVariedadCosechada)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Variedades(idVariedad),</w:t>
      </w:r>
    </w:p>
    <w:p w:rsidR="00000000" w:rsidDel="00000000" w:rsidP="00000000" w:rsidRDefault="00000000" w:rsidRPr="00000000" w14:paraId="0000007A">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fk_granja_cosecha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(idGranjaCosecha)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Granjas(idGranja),</w:t>
      </w:r>
    </w:p>
    <w:p w:rsidR="00000000" w:rsidDel="00000000" w:rsidP="00000000" w:rsidRDefault="00000000" w:rsidRPr="00000000" w14:paraId="0000007B">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pk_cosecha </w:t>
      </w:r>
      <w:r w:rsidDel="00000000" w:rsidR="00000000" w:rsidRPr="00000000">
        <w:rPr>
          <w:rFonts w:ascii="Montserrat" w:cs="Montserrat" w:eastAsia="Montserrat" w:hAnsi="Montserrat"/>
          <w:color w:val="0000ff"/>
          <w:sz w:val="20"/>
          <w:szCs w:val="20"/>
          <w:rtl w:val="0"/>
        </w:rPr>
        <w:t xml:space="preserve">primary key </w:t>
      </w:r>
      <w:r w:rsidDel="00000000" w:rsidR="00000000" w:rsidRPr="00000000">
        <w:rPr>
          <w:rFonts w:ascii="Montserrat" w:cs="Montserrat" w:eastAsia="Montserrat" w:hAnsi="Montserrat"/>
          <w:sz w:val="20"/>
          <w:szCs w:val="20"/>
          <w:rtl w:val="0"/>
        </w:rPr>
        <w:t xml:space="preserve">(idCosecha))</w:t>
      </w:r>
    </w:p>
    <w:p w:rsidR="00000000" w:rsidDel="00000000" w:rsidP="00000000" w:rsidRDefault="00000000" w:rsidRPr="00000000" w14:paraId="0000007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D">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w:t>
      </w:r>
      <w:r w:rsidDel="00000000" w:rsidR="00000000" w:rsidRPr="00000000">
        <w:rPr>
          <w:rFonts w:ascii="Montserrat" w:cs="Montserrat" w:eastAsia="Montserrat" w:hAnsi="Montserrat"/>
          <w:sz w:val="20"/>
          <w:szCs w:val="20"/>
          <w:rtl w:val="0"/>
        </w:rPr>
        <w:t xml:space="preserve"> Empresas(</w:t>
      </w:r>
    </w:p>
    <w:p w:rsidR="00000000" w:rsidDel="00000000" w:rsidP="00000000" w:rsidRDefault="00000000" w:rsidRPr="00000000" w14:paraId="0000007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idEmpresa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7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NombreEmpresa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(50),</w:t>
      </w:r>
    </w:p>
    <w:p w:rsidR="00000000" w:rsidDel="00000000" w:rsidP="00000000" w:rsidRDefault="00000000" w:rsidRPr="00000000" w14:paraId="00000080">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pk_empresa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(idEmpresa))</w:t>
      </w:r>
    </w:p>
    <w:p w:rsidR="00000000" w:rsidDel="00000000" w:rsidP="00000000" w:rsidRDefault="00000000" w:rsidRPr="00000000" w14:paraId="0000008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create table </w:t>
      </w:r>
      <w:r w:rsidDel="00000000" w:rsidR="00000000" w:rsidRPr="00000000">
        <w:rPr>
          <w:rFonts w:ascii="Montserrat" w:cs="Montserrat" w:eastAsia="Montserrat" w:hAnsi="Montserrat"/>
          <w:sz w:val="20"/>
          <w:szCs w:val="20"/>
          <w:rtl w:val="0"/>
        </w:rPr>
        <w:t xml:space="preserve">NumeroLote(</w:t>
      </w:r>
    </w:p>
    <w:p w:rsidR="00000000" w:rsidDel="00000000" w:rsidP="00000000" w:rsidRDefault="00000000" w:rsidRPr="00000000" w14:paraId="0000008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idNumeroLote </w:t>
      </w:r>
      <w:r w:rsidDel="00000000" w:rsidR="00000000" w:rsidRPr="00000000">
        <w:rPr>
          <w:rFonts w:ascii="Montserrat" w:cs="Montserrat" w:eastAsia="Montserrat" w:hAnsi="Montserrat"/>
          <w:color w:val="0000ff"/>
          <w:sz w:val="20"/>
          <w:szCs w:val="20"/>
          <w:rtl w:val="0"/>
        </w:rPr>
        <w:t xml:space="preserve">int identity</w:t>
      </w:r>
      <w:r w:rsidDel="00000000" w:rsidR="00000000" w:rsidRPr="00000000">
        <w:rPr>
          <w:rFonts w:ascii="Montserrat" w:cs="Montserrat" w:eastAsia="Montserrat" w:hAnsi="Montserrat"/>
          <w:sz w:val="20"/>
          <w:szCs w:val="20"/>
          <w:rtl w:val="0"/>
        </w:rPr>
        <w:t xml:space="preserve">(1,1),</w:t>
      </w:r>
    </w:p>
    <w:p w:rsidR="00000000" w:rsidDel="00000000" w:rsidP="00000000" w:rsidRDefault="00000000" w:rsidRPr="00000000" w14:paraId="0000008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NumeroLote </w:t>
      </w:r>
      <w:r w:rsidDel="00000000" w:rsidR="00000000" w:rsidRPr="00000000">
        <w:rPr>
          <w:rFonts w:ascii="Montserrat" w:cs="Montserrat" w:eastAsia="Montserrat" w:hAnsi="Montserrat"/>
          <w:color w:val="0000ff"/>
          <w:sz w:val="20"/>
          <w:szCs w:val="20"/>
          <w:rtl w:val="0"/>
        </w:rPr>
        <w:t xml:space="preserve">varchar</w:t>
      </w:r>
      <w:r w:rsidDel="00000000" w:rsidR="00000000" w:rsidRPr="00000000">
        <w:rPr>
          <w:rFonts w:ascii="Montserrat" w:cs="Montserrat" w:eastAsia="Montserrat" w:hAnsi="Montserrat"/>
          <w:sz w:val="20"/>
          <w:szCs w:val="20"/>
          <w:rtl w:val="0"/>
        </w:rPr>
        <w:t xml:space="preserve">(30),</w:t>
      </w:r>
    </w:p>
    <w:p w:rsidR="00000000" w:rsidDel="00000000" w:rsidP="00000000" w:rsidRDefault="00000000" w:rsidRPr="00000000" w14:paraId="0000008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idCosechaLote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idValoracionLote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8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idEmpresaLote </w:t>
      </w:r>
      <w:r w:rsidDel="00000000" w:rsidR="00000000" w:rsidRPr="00000000">
        <w:rPr>
          <w:rFonts w:ascii="Montserrat" w:cs="Montserrat" w:eastAsia="Montserrat" w:hAnsi="Montserrat"/>
          <w:color w:val="0000ff"/>
          <w:sz w:val="20"/>
          <w:szCs w:val="20"/>
          <w:rtl w:val="0"/>
        </w:rPr>
        <w:t xml:space="preserve">int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88">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fk_valoracion_lote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(idValoracionLote)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Valoraciones(idValoracion),</w:t>
      </w:r>
    </w:p>
    <w:p w:rsidR="00000000" w:rsidDel="00000000" w:rsidP="00000000" w:rsidRDefault="00000000" w:rsidRPr="00000000" w14:paraId="00000089">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fk_cosecha_lote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(idCosechaLote)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Cosechas(idCosecha),</w:t>
      </w:r>
    </w:p>
    <w:p w:rsidR="00000000" w:rsidDel="00000000" w:rsidP="00000000" w:rsidRDefault="00000000" w:rsidRPr="00000000" w14:paraId="0000008A">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fk_empresa_lote </w:t>
      </w:r>
      <w:r w:rsidDel="00000000" w:rsidR="00000000" w:rsidRPr="00000000">
        <w:rPr>
          <w:rFonts w:ascii="Montserrat" w:cs="Montserrat" w:eastAsia="Montserrat" w:hAnsi="Montserrat"/>
          <w:color w:val="0000ff"/>
          <w:sz w:val="20"/>
          <w:szCs w:val="20"/>
          <w:rtl w:val="0"/>
        </w:rPr>
        <w:t xml:space="preserve">foreign key</w:t>
      </w:r>
      <w:r w:rsidDel="00000000" w:rsidR="00000000" w:rsidRPr="00000000">
        <w:rPr>
          <w:rFonts w:ascii="Montserrat" w:cs="Montserrat" w:eastAsia="Montserrat" w:hAnsi="Montserrat"/>
          <w:sz w:val="20"/>
          <w:szCs w:val="20"/>
          <w:rtl w:val="0"/>
        </w:rPr>
        <w:t xml:space="preserve">(idEmpresaLote) </w:t>
      </w:r>
      <w:r w:rsidDel="00000000" w:rsidR="00000000" w:rsidRPr="00000000">
        <w:rPr>
          <w:rFonts w:ascii="Montserrat" w:cs="Montserrat" w:eastAsia="Montserrat" w:hAnsi="Montserrat"/>
          <w:color w:val="0000ff"/>
          <w:sz w:val="20"/>
          <w:szCs w:val="20"/>
          <w:rtl w:val="0"/>
        </w:rPr>
        <w:t xml:space="preserve">references </w:t>
      </w:r>
      <w:r w:rsidDel="00000000" w:rsidR="00000000" w:rsidRPr="00000000">
        <w:rPr>
          <w:rFonts w:ascii="Montserrat" w:cs="Montserrat" w:eastAsia="Montserrat" w:hAnsi="Montserrat"/>
          <w:sz w:val="20"/>
          <w:szCs w:val="20"/>
          <w:rtl w:val="0"/>
        </w:rPr>
        <w:t xml:space="preserve">Empresas(idEmpresa),</w:t>
      </w:r>
    </w:p>
    <w:p w:rsidR="00000000" w:rsidDel="00000000" w:rsidP="00000000" w:rsidRDefault="00000000" w:rsidRPr="00000000" w14:paraId="0000008B">
      <w:pPr>
        <w:rPr>
          <w:rFonts w:ascii="Montserrat" w:cs="Montserrat" w:eastAsia="Montserrat" w:hAnsi="Montserrat"/>
          <w:b w:val="0"/>
          <w:sz w:val="40"/>
          <w:szCs w:val="40"/>
          <w:u w:val="single"/>
        </w:rPr>
        <w:sectPr>
          <w:headerReference r:id="rId13" w:type="default"/>
          <w:headerReference r:id="rId14" w:type="first"/>
          <w:footerReference r:id="rId15" w:type="default"/>
          <w:pgSz w:h="15840" w:w="12240" w:orient="portrait"/>
          <w:pgMar w:bottom="1440" w:top="1440" w:left="1440" w:right="1440" w:header="708" w:footer="708"/>
          <w:pgNumType w:start="0"/>
          <w:titlePg w:val="1"/>
        </w:sectPr>
      </w:pPr>
      <w:r w:rsidDel="00000000" w:rsidR="00000000" w:rsidRPr="00000000">
        <w:rPr>
          <w:rFonts w:ascii="Montserrat" w:cs="Montserrat" w:eastAsia="Montserrat" w:hAnsi="Montserrat"/>
          <w:color w:val="0000ff"/>
          <w:sz w:val="20"/>
          <w:szCs w:val="20"/>
          <w:rtl w:val="0"/>
        </w:rPr>
        <w:t xml:space="preserve">constraint </w:t>
      </w:r>
      <w:r w:rsidDel="00000000" w:rsidR="00000000" w:rsidRPr="00000000">
        <w:rPr>
          <w:rFonts w:ascii="Montserrat" w:cs="Montserrat" w:eastAsia="Montserrat" w:hAnsi="Montserrat"/>
          <w:sz w:val="20"/>
          <w:szCs w:val="20"/>
          <w:rtl w:val="0"/>
        </w:rPr>
        <w:t xml:space="preserve">pk_n_lote </w:t>
      </w:r>
      <w:r w:rsidDel="00000000" w:rsidR="00000000" w:rsidRPr="00000000">
        <w:rPr>
          <w:rFonts w:ascii="Montserrat" w:cs="Montserrat" w:eastAsia="Montserrat" w:hAnsi="Montserrat"/>
          <w:color w:val="0000ff"/>
          <w:sz w:val="20"/>
          <w:szCs w:val="20"/>
          <w:rtl w:val="0"/>
        </w:rPr>
        <w:t xml:space="preserve">primary key</w:t>
      </w:r>
      <w:r w:rsidDel="00000000" w:rsidR="00000000" w:rsidRPr="00000000">
        <w:rPr>
          <w:rFonts w:ascii="Montserrat" w:cs="Montserrat" w:eastAsia="Montserrat" w:hAnsi="Montserrat"/>
          <w:sz w:val="20"/>
          <w:szCs w:val="20"/>
          <w:rtl w:val="0"/>
        </w:rPr>
        <w:t xml:space="preserve">(idNumeroLote))</w:t>
      </w:r>
      <w:r w:rsidDel="00000000" w:rsidR="00000000" w:rsidRPr="00000000">
        <w:rPr>
          <w:rtl w:val="0"/>
        </w:rPr>
      </w:r>
    </w:p>
    <w:p w:rsidR="00000000" w:rsidDel="00000000" w:rsidP="00000000" w:rsidRDefault="00000000" w:rsidRPr="00000000" w14:paraId="0000008C">
      <w:pPr>
        <w:pStyle w:val="Heading1"/>
        <w:rPr>
          <w:rFonts w:ascii="Quattrocento Sans" w:cs="Quattrocento Sans" w:eastAsia="Quattrocento Sans" w:hAnsi="Quattrocento Sans"/>
        </w:rPr>
        <w:sectPr>
          <w:type w:val="nextPage"/>
          <w:pgSz w:h="12240" w:w="15840" w:orient="landscape"/>
          <w:pgMar w:bottom="1440" w:top="1440" w:left="1440" w:right="1440" w:header="708" w:footer="708"/>
        </w:sectPr>
      </w:pPr>
      <w:bookmarkStart w:colFirst="0" w:colLast="0" w:name="_heading=h.kix4242xie97" w:id="7"/>
      <w:bookmarkEnd w:id="7"/>
      <w:r w:rsidDel="00000000" w:rsidR="00000000" w:rsidRPr="00000000">
        <w:rPr>
          <w:rFonts w:ascii="Montserrat" w:cs="Montserrat" w:eastAsia="Montserrat" w:hAnsi="Montserrat"/>
          <w:b w:val="0"/>
          <w:sz w:val="40"/>
          <w:szCs w:val="40"/>
          <w:u w:val="single"/>
          <w:rtl w:val="0"/>
        </w:rPr>
        <w:t xml:space="preserve">Diagrama de la Base de datos: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-842962</wp:posOffset>
            </wp:positionH>
            <wp:positionV relativeFrom="paragraph">
              <wp:posOffset>705613</wp:posOffset>
            </wp:positionV>
            <wp:extent cx="9919469" cy="4595813"/>
            <wp:effectExtent b="0" l="0" r="0" t="0"/>
            <wp:wrapSquare wrapText="bothSides" distB="114300" distT="114300" distL="114300" distR="114300"/>
            <wp:docPr id="119578465"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9919469" cy="4595813"/>
                    </a:xfrm>
                    <a:prstGeom prst="rect"/>
                    <a:ln/>
                  </pic:spPr>
                </pic:pic>
              </a:graphicData>
            </a:graphic>
          </wp:anchor>
        </w:drawing>
      </w:r>
    </w:p>
    <w:p w:rsidR="00000000" w:rsidDel="00000000" w:rsidP="00000000" w:rsidRDefault="00000000" w:rsidRPr="00000000" w14:paraId="0000008D">
      <w:pPr>
        <w:pStyle w:val="Heading1"/>
        <w:rPr>
          <w:rFonts w:ascii="Quattrocento Sans" w:cs="Quattrocento Sans" w:eastAsia="Quattrocento Sans" w:hAnsi="Quattrocento Sans"/>
        </w:rPr>
      </w:pPr>
      <w:bookmarkStart w:colFirst="0" w:colLast="0" w:name="_heading=h.1mmpkv7z3ih5" w:id="8"/>
      <w:bookmarkEnd w:id="8"/>
      <w:r w:rsidDel="00000000" w:rsidR="00000000" w:rsidRPr="00000000">
        <w:rPr>
          <w:rFonts w:ascii="Montserrat" w:cs="Montserrat" w:eastAsia="Montserrat" w:hAnsi="Montserrat"/>
          <w:b w:val="0"/>
          <w:sz w:val="40"/>
          <w:szCs w:val="40"/>
          <w:u w:val="single"/>
          <w:rtl w:val="0"/>
        </w:rPr>
        <w:t xml:space="preserve">Descripción de las tablas:</w:t>
      </w:r>
      <w:r w:rsidDel="00000000" w:rsidR="00000000" w:rsidRPr="00000000">
        <w:rPr>
          <w:rtl w:val="0"/>
        </w:rPr>
      </w:r>
    </w:p>
    <w:p w:rsidR="00000000" w:rsidDel="00000000" w:rsidP="00000000" w:rsidRDefault="00000000" w:rsidRPr="00000000" w14:paraId="0000008E">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Paises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los países.</w:t>
      </w:r>
    </w:p>
    <w:p w:rsidR="00000000" w:rsidDel="00000000" w:rsidP="00000000" w:rsidRDefault="00000000" w:rsidRPr="00000000" w14:paraId="0000008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w:t>
      </w:r>
    </w:p>
    <w:p w:rsidR="00000000" w:rsidDel="00000000" w:rsidP="00000000" w:rsidRDefault="00000000" w:rsidRPr="00000000" w14:paraId="00000090">
      <w:pPr>
        <w:numPr>
          <w:ilvl w:val="0"/>
          <w:numId w:val="13"/>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idPais (entero, clave primaria)</w:t>
      </w:r>
    </w:p>
    <w:p w:rsidR="00000000" w:rsidDel="00000000" w:rsidP="00000000" w:rsidRDefault="00000000" w:rsidRPr="00000000" w14:paraId="00000091">
      <w:pPr>
        <w:numPr>
          <w:ilvl w:val="0"/>
          <w:numId w:val="1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Pais (cadena de texto)</w:t>
      </w:r>
    </w:p>
    <w:p w:rsidR="00000000" w:rsidDel="00000000" w:rsidP="00000000" w:rsidRDefault="00000000" w:rsidRPr="00000000" w14:paraId="00000092">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Regiones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regiones.</w:t>
      </w:r>
    </w:p>
    <w:p w:rsidR="00000000" w:rsidDel="00000000" w:rsidP="00000000" w:rsidRDefault="00000000" w:rsidRPr="00000000" w14:paraId="0000009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94">
      <w:pPr>
        <w:numPr>
          <w:ilvl w:val="0"/>
          <w:numId w:val="12"/>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idRegion (entero, clave primaria)</w:t>
      </w:r>
    </w:p>
    <w:p w:rsidR="00000000" w:rsidDel="00000000" w:rsidP="00000000" w:rsidRDefault="00000000" w:rsidRPr="00000000" w14:paraId="00000095">
      <w:pPr>
        <w:numPr>
          <w:ilvl w:val="0"/>
          <w:numId w:val="12"/>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Region (cadena de texto)</w:t>
      </w:r>
    </w:p>
    <w:p w:rsidR="00000000" w:rsidDel="00000000" w:rsidP="00000000" w:rsidRDefault="00000000" w:rsidRPr="00000000" w14:paraId="00000096">
      <w:pPr>
        <w:numPr>
          <w:ilvl w:val="0"/>
          <w:numId w:val="1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idPaisRegion (entero, clave foránea hacia la tabla Paises)</w:t>
      </w:r>
    </w:p>
    <w:p w:rsidR="00000000" w:rsidDel="00000000" w:rsidP="00000000" w:rsidRDefault="00000000" w:rsidRPr="00000000" w14:paraId="00000097">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Granjas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granjas.</w:t>
      </w:r>
    </w:p>
    <w:p w:rsidR="00000000" w:rsidDel="00000000" w:rsidP="00000000" w:rsidRDefault="00000000" w:rsidRPr="00000000" w14:paraId="00000098">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w:t>
      </w:r>
    </w:p>
    <w:p w:rsidR="00000000" w:rsidDel="00000000" w:rsidP="00000000" w:rsidRDefault="00000000" w:rsidRPr="00000000" w14:paraId="00000099">
      <w:pPr>
        <w:numPr>
          <w:ilvl w:val="0"/>
          <w:numId w:val="1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idGranja (entero, clave primaria)</w:t>
      </w:r>
    </w:p>
    <w:p w:rsidR="00000000" w:rsidDel="00000000" w:rsidP="00000000" w:rsidRDefault="00000000" w:rsidRPr="00000000" w14:paraId="0000009A">
      <w:pPr>
        <w:numPr>
          <w:ilvl w:val="0"/>
          <w:numId w:val="1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Granja (cadena de texto)</w:t>
      </w:r>
    </w:p>
    <w:p w:rsidR="00000000" w:rsidDel="00000000" w:rsidP="00000000" w:rsidRDefault="00000000" w:rsidRPr="00000000" w14:paraId="0000009B">
      <w:pPr>
        <w:numPr>
          <w:ilvl w:val="0"/>
          <w:numId w:val="1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idRegionGranja (entero, clave foránea hacia la tabla Regiones)</w:t>
      </w:r>
    </w:p>
    <w:p w:rsidR="00000000" w:rsidDel="00000000" w:rsidP="00000000" w:rsidRDefault="00000000" w:rsidRPr="00000000" w14:paraId="0000009C">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ProcesosDeMiel</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los procesos de miel.</w:t>
      </w:r>
    </w:p>
    <w:p w:rsidR="00000000" w:rsidDel="00000000" w:rsidP="00000000" w:rsidRDefault="00000000" w:rsidRPr="00000000" w14:paraId="0000009D">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9E">
      <w:pPr>
        <w:numPr>
          <w:ilvl w:val="0"/>
          <w:numId w:val="16"/>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idProceso (entero, clave primaria)</w:t>
      </w:r>
    </w:p>
    <w:p w:rsidR="00000000" w:rsidDel="00000000" w:rsidP="00000000" w:rsidRDefault="00000000" w:rsidRPr="00000000" w14:paraId="0000009F">
      <w:pPr>
        <w:numPr>
          <w:ilvl w:val="0"/>
          <w:numId w:val="1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NombreProceso (cadena de texto)</w:t>
      </w:r>
    </w:p>
    <w:p w:rsidR="00000000" w:rsidDel="00000000" w:rsidP="00000000" w:rsidRDefault="00000000" w:rsidRPr="00000000" w14:paraId="000000A0">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Valoraciones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valoraciones de los cafés.</w:t>
      </w:r>
    </w:p>
    <w:p w:rsidR="00000000" w:rsidDel="00000000" w:rsidP="00000000" w:rsidRDefault="00000000" w:rsidRPr="00000000" w14:paraId="000000A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A2">
      <w:pPr>
        <w:numPr>
          <w:ilvl w:val="0"/>
          <w:numId w:val="6"/>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idValoracion (entero, clave primaria)</w:t>
      </w:r>
    </w:p>
    <w:p w:rsidR="00000000" w:rsidDel="00000000" w:rsidP="00000000" w:rsidRDefault="00000000" w:rsidRPr="00000000" w14:paraId="000000A3">
      <w:pPr>
        <w:numPr>
          <w:ilvl w:val="0"/>
          <w:numId w:val="6"/>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PuntajeGeneral (número decimal)</w:t>
      </w:r>
    </w:p>
    <w:p w:rsidR="00000000" w:rsidDel="00000000" w:rsidP="00000000" w:rsidRDefault="00000000" w:rsidRPr="00000000" w14:paraId="000000A4">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PuntajeTotal (número decimal)</w:t>
      </w:r>
    </w:p>
    <w:p w:rsidR="00000000" w:rsidDel="00000000" w:rsidP="00000000" w:rsidRDefault="00000000" w:rsidRPr="00000000" w14:paraId="000000A5">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Caracteristicas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características de los cafés.</w:t>
      </w:r>
    </w:p>
    <w:p w:rsidR="00000000" w:rsidDel="00000000" w:rsidP="00000000" w:rsidRDefault="00000000" w:rsidRPr="00000000" w14:paraId="000000A6">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A7">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idCaracteristica (entero, clave primaria)</w:t>
      </w:r>
    </w:p>
    <w:p w:rsidR="00000000" w:rsidDel="00000000" w:rsidP="00000000" w:rsidRDefault="00000000" w:rsidRPr="00000000" w14:paraId="000000A8">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Aroma (número decimal)</w:t>
      </w:r>
    </w:p>
    <w:p w:rsidR="00000000" w:rsidDel="00000000" w:rsidP="00000000" w:rsidRDefault="00000000" w:rsidRPr="00000000" w14:paraId="000000A9">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Sabor (número decimal)</w:t>
      </w:r>
    </w:p>
    <w:p w:rsidR="00000000" w:rsidDel="00000000" w:rsidP="00000000" w:rsidRDefault="00000000" w:rsidRPr="00000000" w14:paraId="000000AA">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Regusto (número decimal)</w:t>
      </w:r>
    </w:p>
    <w:p w:rsidR="00000000" w:rsidDel="00000000" w:rsidP="00000000" w:rsidRDefault="00000000" w:rsidRPr="00000000" w14:paraId="000000AB">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Acidez (número decimal)</w:t>
      </w:r>
    </w:p>
    <w:p w:rsidR="00000000" w:rsidDel="00000000" w:rsidP="00000000" w:rsidRDefault="00000000" w:rsidRPr="00000000" w14:paraId="000000AC">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Cuerpo (número decimal)</w:t>
      </w:r>
    </w:p>
    <w:p w:rsidR="00000000" w:rsidDel="00000000" w:rsidP="00000000" w:rsidRDefault="00000000" w:rsidRPr="00000000" w14:paraId="000000AD">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Balance (número decimal)</w:t>
      </w:r>
    </w:p>
    <w:p w:rsidR="00000000" w:rsidDel="00000000" w:rsidP="00000000" w:rsidRDefault="00000000" w:rsidRPr="00000000" w14:paraId="000000AE">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Uniformidad (número decimal)</w:t>
      </w:r>
    </w:p>
    <w:p w:rsidR="00000000" w:rsidDel="00000000" w:rsidP="00000000" w:rsidRDefault="00000000" w:rsidRPr="00000000" w14:paraId="000000AF">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Dulzura (número decimal)</w:t>
      </w:r>
    </w:p>
    <w:p w:rsidR="00000000" w:rsidDel="00000000" w:rsidP="00000000" w:rsidRDefault="00000000" w:rsidRPr="00000000" w14:paraId="000000B0">
      <w:pPr>
        <w:numPr>
          <w:ilvl w:val="0"/>
          <w:numId w:val="1"/>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Defectos (número decimal)</w:t>
      </w:r>
    </w:p>
    <w:p w:rsidR="00000000" w:rsidDel="00000000" w:rsidP="00000000" w:rsidRDefault="00000000" w:rsidRPr="00000000" w14:paraId="000000B1">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Color (cadena de texto)</w:t>
      </w:r>
    </w:p>
    <w:p w:rsidR="00000000" w:rsidDel="00000000" w:rsidP="00000000" w:rsidRDefault="00000000" w:rsidRPr="00000000" w14:paraId="000000B2">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Variedades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variedades.</w:t>
      </w:r>
    </w:p>
    <w:p w:rsidR="00000000" w:rsidDel="00000000" w:rsidP="00000000" w:rsidRDefault="00000000" w:rsidRPr="00000000" w14:paraId="000000B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B4">
      <w:pPr>
        <w:numPr>
          <w:ilvl w:val="0"/>
          <w:numId w:val="8"/>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idVariedad (entero, clave primaria)</w:t>
      </w:r>
    </w:p>
    <w:p w:rsidR="00000000" w:rsidDel="00000000" w:rsidP="00000000" w:rsidRDefault="00000000" w:rsidRPr="00000000" w14:paraId="000000B5">
      <w:pPr>
        <w:numPr>
          <w:ilvl w:val="0"/>
          <w:numId w:val="8"/>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Variedad (cadena de texto)</w:t>
      </w:r>
    </w:p>
    <w:p w:rsidR="00000000" w:rsidDel="00000000" w:rsidP="00000000" w:rsidRDefault="00000000" w:rsidRPr="00000000" w14:paraId="000000B6">
      <w:pPr>
        <w:numPr>
          <w:ilvl w:val="0"/>
          <w:numId w:val="8"/>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idCaractVariedad (entero, clave foránea hacia la tabla Caracteristicas)</w:t>
      </w:r>
    </w:p>
    <w:p w:rsidR="00000000" w:rsidDel="00000000" w:rsidP="00000000" w:rsidRDefault="00000000" w:rsidRPr="00000000" w14:paraId="000000B7">
      <w:pPr>
        <w:numPr>
          <w:ilvl w:val="0"/>
          <w:numId w:val="8"/>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idMielVariedad (entero, clave foránea hacia la tabla ProcesosDeMiel)</w:t>
      </w:r>
    </w:p>
    <w:p w:rsidR="00000000" w:rsidDel="00000000" w:rsidP="00000000" w:rsidRDefault="00000000" w:rsidRPr="00000000" w14:paraId="000000B8">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Cosechas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cosechas.</w:t>
      </w:r>
    </w:p>
    <w:p w:rsidR="00000000" w:rsidDel="00000000" w:rsidP="00000000" w:rsidRDefault="00000000" w:rsidRPr="00000000" w14:paraId="000000B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BA">
      <w:pPr>
        <w:numPr>
          <w:ilvl w:val="0"/>
          <w:numId w:val="3"/>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idCosecha (entero, clave primaria)</w:t>
      </w:r>
    </w:p>
    <w:p w:rsidR="00000000" w:rsidDel="00000000" w:rsidP="00000000" w:rsidRDefault="00000000" w:rsidRPr="00000000" w14:paraId="000000BB">
      <w:pPr>
        <w:numPr>
          <w:ilvl w:val="0"/>
          <w:numId w:val="3"/>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FechaCosecha (fecha)</w:t>
      </w:r>
    </w:p>
    <w:p w:rsidR="00000000" w:rsidDel="00000000" w:rsidP="00000000" w:rsidRDefault="00000000" w:rsidRPr="00000000" w14:paraId="000000BC">
      <w:pPr>
        <w:numPr>
          <w:ilvl w:val="0"/>
          <w:numId w:val="3"/>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FechaExpiracion (fecha)</w:t>
      </w:r>
    </w:p>
    <w:p w:rsidR="00000000" w:rsidDel="00000000" w:rsidP="00000000" w:rsidRDefault="00000000" w:rsidRPr="00000000" w14:paraId="000000BD">
      <w:pPr>
        <w:numPr>
          <w:ilvl w:val="0"/>
          <w:numId w:val="3"/>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idVariedadCosechada (entero, clave foránea hacia la tabla Variedades)</w:t>
      </w:r>
    </w:p>
    <w:p w:rsidR="00000000" w:rsidDel="00000000" w:rsidP="00000000" w:rsidRDefault="00000000" w:rsidRPr="00000000" w14:paraId="000000BE">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idGranjaCosecha (entero, clave foránea hacia la tabla Granjas)</w:t>
      </w:r>
    </w:p>
    <w:p w:rsidR="00000000" w:rsidDel="00000000" w:rsidP="00000000" w:rsidRDefault="00000000" w:rsidRPr="00000000" w14:paraId="000000BF">
      <w:pPr>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Empresas</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las empresas que se dedican a la producción de café.</w:t>
      </w:r>
    </w:p>
    <w:p w:rsidR="00000000" w:rsidDel="00000000" w:rsidP="00000000" w:rsidRDefault="00000000" w:rsidRPr="00000000" w14:paraId="000000C0">
      <w:pPr>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C1">
      <w:pPr>
        <w:numPr>
          <w:ilvl w:val="0"/>
          <w:numId w:val="5"/>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idEmpresa (entero, clave primaria)</w:t>
      </w:r>
    </w:p>
    <w:p w:rsidR="00000000" w:rsidDel="00000000" w:rsidP="00000000" w:rsidRDefault="00000000" w:rsidRPr="00000000" w14:paraId="000000C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NombreEmpresa (cadena de texto)</w:t>
      </w:r>
    </w:p>
    <w:p w:rsidR="00000000" w:rsidDel="00000000" w:rsidP="00000000" w:rsidRDefault="00000000" w:rsidRPr="00000000" w14:paraId="000000C3">
      <w:pPr>
        <w:ind w:left="0" w:firstLine="0"/>
        <w:rPr>
          <w:rFonts w:ascii="Montserrat" w:cs="Montserrat" w:eastAsia="Montserrat" w:hAnsi="Montserrat"/>
        </w:rPr>
      </w:pPr>
      <w:r w:rsidDel="00000000" w:rsidR="00000000" w:rsidRPr="00000000">
        <w:rPr>
          <w:rFonts w:ascii="Montserrat" w:cs="Montserrat" w:eastAsia="Montserrat" w:hAnsi="Montserrat"/>
          <w:b w:val="1"/>
          <w:i w:val="1"/>
          <w:sz w:val="24"/>
          <w:szCs w:val="24"/>
          <w:rtl w:val="0"/>
        </w:rPr>
        <w:t xml:space="preserve">NumeroLote</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Almacena información sobre los números de lote.</w:t>
      </w:r>
    </w:p>
    <w:p w:rsidR="00000000" w:rsidDel="00000000" w:rsidP="00000000" w:rsidRDefault="00000000" w:rsidRPr="00000000" w14:paraId="000000C4">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Columnas: </w:t>
      </w:r>
    </w:p>
    <w:p w:rsidR="00000000" w:rsidDel="00000000" w:rsidP="00000000" w:rsidRDefault="00000000" w:rsidRPr="00000000" w14:paraId="000000C5">
      <w:pPr>
        <w:numPr>
          <w:ilvl w:val="0"/>
          <w:numId w:val="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idNumeroLote (entero, clave primaria)</w:t>
      </w:r>
    </w:p>
    <w:p w:rsidR="00000000" w:rsidDel="00000000" w:rsidP="00000000" w:rsidRDefault="00000000" w:rsidRPr="00000000" w14:paraId="000000C6">
      <w:pPr>
        <w:numPr>
          <w:ilvl w:val="0"/>
          <w:numId w:val="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NumeroLote (cadena de texto)</w:t>
      </w:r>
    </w:p>
    <w:p w:rsidR="00000000" w:rsidDel="00000000" w:rsidP="00000000" w:rsidRDefault="00000000" w:rsidRPr="00000000" w14:paraId="000000C7">
      <w:pPr>
        <w:numPr>
          <w:ilvl w:val="0"/>
          <w:numId w:val="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idEmpresaLote (entero, clave foránea hacia la tabla Empresas)</w:t>
      </w:r>
    </w:p>
    <w:p w:rsidR="00000000" w:rsidDel="00000000" w:rsidP="00000000" w:rsidRDefault="00000000" w:rsidRPr="00000000" w14:paraId="000000C8">
      <w:pPr>
        <w:numPr>
          <w:ilvl w:val="0"/>
          <w:numId w:val="5"/>
        </w:numPr>
        <w:spacing w:after="0" w:afterAutospacing="0"/>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idCosechaLote (entero, clave foránea hacia la tabla Cosechas)</w:t>
      </w:r>
    </w:p>
    <w:p w:rsidR="00000000" w:rsidDel="00000000" w:rsidP="00000000" w:rsidRDefault="00000000" w:rsidRPr="00000000" w14:paraId="000000C9">
      <w:pPr>
        <w:numPr>
          <w:ilvl w:val="0"/>
          <w:numId w:val="5"/>
        </w:numPr>
        <w:ind w:left="720" w:hanging="360"/>
        <w:rPr>
          <w:rFonts w:ascii="Montserrat" w:cs="Montserrat" w:eastAsia="Montserrat" w:hAnsi="Montserrat"/>
          <w:i w:val="1"/>
        </w:rPr>
      </w:pPr>
      <w:r w:rsidDel="00000000" w:rsidR="00000000" w:rsidRPr="00000000">
        <w:rPr>
          <w:rFonts w:ascii="Montserrat" w:cs="Montserrat" w:eastAsia="Montserrat" w:hAnsi="Montserrat"/>
          <w:rtl w:val="0"/>
        </w:rPr>
        <w:t xml:space="preserve">idValoracionLote (entero, clave foránea hacia la tabla Valoracion)</w:t>
      </w:r>
    </w:p>
    <w:p w:rsidR="00000000" w:rsidDel="00000000" w:rsidP="00000000" w:rsidRDefault="00000000" w:rsidRPr="00000000" w14:paraId="000000CA">
      <w:pPr>
        <w:pStyle w:val="Heading1"/>
        <w:rPr>
          <w:rFonts w:ascii="Montserrat" w:cs="Montserrat" w:eastAsia="Montserrat" w:hAnsi="Montserrat"/>
          <w:b w:val="0"/>
          <w:sz w:val="40"/>
          <w:szCs w:val="40"/>
          <w:u w:val="single"/>
        </w:rPr>
        <w:sectPr>
          <w:type w:val="nextPage"/>
          <w:pgSz w:h="15840" w:w="12240" w:orient="portrait"/>
          <w:pgMar w:bottom="1440" w:top="1440" w:left="1440" w:right="1440" w:header="708" w:footer="708"/>
        </w:sectPr>
      </w:pPr>
      <w:bookmarkStart w:colFirst="0" w:colLast="0" w:name="_heading=h.n4b5p0lzzhn7" w:id="9"/>
      <w:bookmarkEnd w:id="9"/>
      <w:r w:rsidDel="00000000" w:rsidR="00000000" w:rsidRPr="00000000">
        <w:rPr>
          <w:rtl w:val="0"/>
        </w:rPr>
      </w:r>
    </w:p>
    <w:p w:rsidR="00000000" w:rsidDel="00000000" w:rsidP="00000000" w:rsidRDefault="00000000" w:rsidRPr="00000000" w14:paraId="000000CB">
      <w:pPr>
        <w:pStyle w:val="Heading1"/>
        <w:rPr>
          <w:rFonts w:ascii="Montserrat" w:cs="Montserrat" w:eastAsia="Montserrat" w:hAnsi="Montserrat"/>
          <w:b w:val="0"/>
          <w:sz w:val="40"/>
          <w:szCs w:val="40"/>
          <w:u w:val="single"/>
        </w:rPr>
      </w:pPr>
      <w:bookmarkStart w:colFirst="0" w:colLast="0" w:name="_heading=h.yyhg6vbvo49q" w:id="10"/>
      <w:bookmarkEnd w:id="10"/>
      <w:r w:rsidDel="00000000" w:rsidR="00000000" w:rsidRPr="00000000">
        <w:rPr>
          <w:rFonts w:ascii="Montserrat" w:cs="Montserrat" w:eastAsia="Montserrat" w:hAnsi="Montserrat"/>
          <w:b w:val="0"/>
          <w:sz w:val="40"/>
          <w:szCs w:val="40"/>
          <w:u w:val="single"/>
          <w:rtl w:val="0"/>
        </w:rPr>
        <w:t xml:space="preserve">Transformación de datos en Power BI:</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Montserrat" w:cs="Montserrat" w:eastAsia="Montserrat" w:hAnsi="Montserrat"/>
        </w:rPr>
      </w:pPr>
      <w:r w:rsidDel="00000000" w:rsidR="00000000" w:rsidRPr="00000000">
        <w:rPr>
          <w:rFonts w:ascii="Montserrat" w:cs="Montserrat" w:eastAsia="Montserrat" w:hAnsi="Montserrat"/>
          <w:rtl w:val="0"/>
        </w:rPr>
        <w:t xml:space="preserve">Usar la primera fila como encabezado</w:t>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8130394" cy="4070113"/>
            <wp:effectExtent b="0" l="0" r="0" t="0"/>
            <wp:docPr id="11957846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8130394" cy="40701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8692178" cy="4302091"/>
            <wp:effectExtent b="0" l="0" r="0" t="0"/>
            <wp:docPr id="11957844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8692178" cy="430209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Cambiar tipo de datos</w:t>
      </w:r>
    </w:p>
    <w:p w:rsidR="00000000" w:rsidDel="00000000" w:rsidP="00000000" w:rsidRDefault="00000000" w:rsidRPr="00000000" w14:paraId="000000D5">
      <w:pPr>
        <w:rPr/>
      </w:pPr>
      <w:r w:rsidDel="00000000" w:rsidR="00000000" w:rsidRPr="00000000">
        <w:rPr/>
        <w:drawing>
          <wp:inline distB="114300" distT="114300" distL="114300" distR="114300">
            <wp:extent cx="8362365" cy="4194583"/>
            <wp:effectExtent b="0" l="0" r="0" t="0"/>
            <wp:docPr id="11957843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8362365" cy="419458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8098897" cy="3841784"/>
            <wp:effectExtent b="0" l="0" r="0" t="0"/>
            <wp:docPr id="11957845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8098897" cy="384178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8861927" cy="4203734"/>
            <wp:effectExtent b="0" l="0" r="0" t="0"/>
            <wp:docPr id="11957842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8861927" cy="420373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Fonts w:ascii="Montserrat" w:cs="Montserrat" w:eastAsia="Montserrat" w:hAnsi="Montserrat"/>
          <w:rtl w:val="0"/>
        </w:rPr>
        <w:t xml:space="preserve">Crear las relaciones entre las tablas</w:t>
      </w:r>
      <w:r w:rsidDel="00000000" w:rsidR="00000000" w:rsidRPr="00000000">
        <w:rPr>
          <w:rtl w:val="0"/>
        </w:rPr>
        <w:br w:type="textWrapping"/>
      </w:r>
      <w:r w:rsidDel="00000000" w:rsidR="00000000" w:rsidRPr="00000000">
        <w:rPr/>
        <w:drawing>
          <wp:inline distB="114300" distT="114300" distL="114300" distR="114300">
            <wp:extent cx="8512995" cy="3819933"/>
            <wp:effectExtent b="0" l="0" r="0" t="0"/>
            <wp:docPr id="11957844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8512995" cy="381993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8467768" cy="3813209"/>
            <wp:effectExtent b="0" l="0" r="0" t="0"/>
            <wp:docPr id="11957845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8467768" cy="381320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rFonts w:ascii="Montserrat" w:cs="Montserrat" w:eastAsia="Montserrat" w:hAnsi="Montserrat"/>
          <w:b w:val="0"/>
          <w:sz w:val="40"/>
          <w:szCs w:val="40"/>
          <w:u w:val="single"/>
        </w:rPr>
        <w:sectPr>
          <w:type w:val="nextPage"/>
          <w:pgSz w:h="12240" w:w="15840" w:orient="landscape"/>
          <w:pgMar w:bottom="1440" w:top="1440" w:left="1440" w:right="1440" w:header="708" w:footer="708"/>
        </w:sectPr>
      </w:pPr>
      <w:bookmarkStart w:colFirst="0" w:colLast="0" w:name="_heading=h.xh7our7uq1kd" w:id="11"/>
      <w:bookmarkEnd w:id="11"/>
      <w:r w:rsidDel="00000000" w:rsidR="00000000" w:rsidRPr="00000000">
        <w:rPr>
          <w:rtl w:val="0"/>
        </w:rPr>
      </w:r>
    </w:p>
    <w:p w:rsidR="00000000" w:rsidDel="00000000" w:rsidP="00000000" w:rsidRDefault="00000000" w:rsidRPr="00000000" w14:paraId="000000DD">
      <w:pPr>
        <w:pStyle w:val="Heading1"/>
        <w:rPr>
          <w:rFonts w:ascii="Montserrat" w:cs="Montserrat" w:eastAsia="Montserrat" w:hAnsi="Montserrat"/>
          <w:b w:val="0"/>
          <w:sz w:val="40"/>
          <w:szCs w:val="40"/>
          <w:u w:val="single"/>
        </w:rPr>
      </w:pPr>
      <w:bookmarkStart w:colFirst="0" w:colLast="0" w:name="_heading=h.y65lezrmsfbp" w:id="12"/>
      <w:bookmarkEnd w:id="12"/>
      <w:r w:rsidDel="00000000" w:rsidR="00000000" w:rsidRPr="00000000">
        <w:rPr>
          <w:rFonts w:ascii="Montserrat" w:cs="Montserrat" w:eastAsia="Montserrat" w:hAnsi="Montserrat"/>
          <w:b w:val="0"/>
          <w:sz w:val="40"/>
          <w:szCs w:val="40"/>
          <w:u w:val="single"/>
          <w:rtl w:val="0"/>
        </w:rPr>
        <w:t xml:space="preserve">Tabla calendario</w:t>
      </w:r>
      <w:r w:rsidDel="00000000" w:rsidR="00000000" w:rsidRPr="00000000">
        <w:rPr>
          <w:rFonts w:ascii="Montserrat" w:cs="Montserrat" w:eastAsia="Montserrat" w:hAnsi="Montserrat"/>
          <w:b w:val="0"/>
          <w:sz w:val="40"/>
          <w:szCs w:val="40"/>
          <w:u w:val="single"/>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161279</wp:posOffset>
            </wp:positionV>
            <wp:extent cx="6472238" cy="820729"/>
            <wp:effectExtent b="0" l="0" r="0" t="0"/>
            <wp:wrapNone/>
            <wp:docPr id="11957845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472238" cy="820729"/>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161925</wp:posOffset>
            </wp:positionV>
            <wp:extent cx="3921351" cy="3757436"/>
            <wp:effectExtent b="0" l="0" r="0" t="0"/>
            <wp:wrapNone/>
            <wp:docPr id="11957844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921351" cy="3757436"/>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rFonts w:ascii="Montserrat" w:cs="Montserrat" w:eastAsia="Montserrat" w:hAnsi="Montserrat"/>
          <w:b w:val="0"/>
          <w:sz w:val="40"/>
          <w:szCs w:val="40"/>
          <w:u w:val="single"/>
        </w:rPr>
      </w:pPr>
      <w:bookmarkStart w:colFirst="0" w:colLast="0" w:name="_heading=h.i0490aqo558d" w:id="13"/>
      <w:bookmarkEnd w:id="13"/>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rFonts w:ascii="Montserrat" w:cs="Montserrat" w:eastAsia="Montserrat" w:hAnsi="Montserrat"/>
          <w:b w:val="0"/>
          <w:sz w:val="40"/>
          <w:szCs w:val="40"/>
          <w:u w:val="single"/>
        </w:rPr>
      </w:pPr>
      <w:bookmarkStart w:colFirst="0" w:colLast="0" w:name="_heading=h.9ke8spkbprbg" w:id="14"/>
      <w:bookmarkEnd w:id="14"/>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rPr>
          <w:rFonts w:ascii="Montserrat" w:cs="Montserrat" w:eastAsia="Montserrat" w:hAnsi="Montserrat"/>
          <w:b w:val="0"/>
          <w:sz w:val="40"/>
          <w:szCs w:val="40"/>
          <w:u w:val="single"/>
        </w:rPr>
      </w:pPr>
      <w:bookmarkStart w:colFirst="0" w:colLast="0" w:name="_heading=h.fcwno1aosd52" w:id="15"/>
      <w:bookmarkEnd w:id="15"/>
      <w:r w:rsidDel="00000000" w:rsidR="00000000" w:rsidRPr="00000000">
        <w:rPr>
          <w:rFonts w:ascii="Montserrat" w:cs="Montserrat" w:eastAsia="Montserrat" w:hAnsi="Montserrat"/>
          <w:b w:val="0"/>
          <w:sz w:val="40"/>
          <w:szCs w:val="40"/>
          <w:u w:val="single"/>
          <w:rtl w:val="0"/>
        </w:rPr>
        <w:t xml:space="preserve">Tabla m</w:t>
      </w:r>
      <w:r w:rsidDel="00000000" w:rsidR="00000000" w:rsidRPr="00000000">
        <w:rPr>
          <w:rFonts w:ascii="Montserrat" w:cs="Montserrat" w:eastAsia="Montserrat" w:hAnsi="Montserrat"/>
          <w:b w:val="0"/>
          <w:sz w:val="40"/>
          <w:szCs w:val="40"/>
          <w:u w:val="single"/>
          <w:rtl w:val="0"/>
        </w:rPr>
        <w:t xml:space="preserve">edidas:</w:t>
      </w:r>
    </w:p>
    <w:p w:rsidR="00000000" w:rsidDel="00000000" w:rsidP="00000000" w:rsidRDefault="00000000" w:rsidRPr="00000000" w14:paraId="000000EB">
      <w:pPr>
        <w:rPr/>
      </w:pPr>
      <w:r w:rsidDel="00000000" w:rsidR="00000000" w:rsidRPr="00000000">
        <w:rPr/>
        <w:drawing>
          <wp:inline distB="114300" distT="114300" distL="114300" distR="114300">
            <wp:extent cx="2171700" cy="1533525"/>
            <wp:effectExtent b="0" l="0" r="0" t="0"/>
            <wp:docPr id="11957843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1717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622300"/>
            <wp:effectExtent b="0" l="0" r="0" t="0"/>
            <wp:docPr id="11957844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3495675" cy="1571625"/>
            <wp:effectExtent b="0" l="0" r="0" t="0"/>
            <wp:docPr id="11957845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495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314950" cy="781050"/>
            <wp:effectExtent b="0" l="0" r="0" t="0"/>
            <wp:docPr id="11957843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3149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Montserrat" w:cs="Montserrat" w:eastAsia="Montserrat" w:hAnsi="Montserrat"/>
          <w:b w:val="0"/>
          <w:sz w:val="40"/>
          <w:szCs w:val="40"/>
          <w:u w:val="single"/>
        </w:rPr>
        <w:sectPr>
          <w:type w:val="nextPage"/>
          <w:pgSz w:h="15840" w:w="12240" w:orient="portrait"/>
          <w:pgMar w:bottom="1440" w:top="1440" w:left="1440" w:right="1440" w:header="708" w:footer="708"/>
        </w:sectPr>
      </w:pPr>
      <w:r w:rsidDel="00000000" w:rsidR="00000000" w:rsidRPr="00000000">
        <w:rPr/>
        <w:drawing>
          <wp:inline distB="114300" distT="114300" distL="114300" distR="114300">
            <wp:extent cx="5943600" cy="1016000"/>
            <wp:effectExtent b="0" l="0" r="0" t="0"/>
            <wp:docPr id="11957843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1"/>
        <w:rPr>
          <w:rFonts w:ascii="Montserrat" w:cs="Montserrat" w:eastAsia="Montserrat" w:hAnsi="Montserrat"/>
          <w:b w:val="0"/>
          <w:sz w:val="40"/>
          <w:szCs w:val="40"/>
          <w:u w:val="single"/>
        </w:rPr>
      </w:pPr>
      <w:bookmarkStart w:colFirst="0" w:colLast="0" w:name="_heading=h.5v0pf2hwduq1" w:id="16"/>
      <w:bookmarkEnd w:id="16"/>
      <w:r w:rsidDel="00000000" w:rsidR="00000000" w:rsidRPr="00000000">
        <w:rPr>
          <w:rFonts w:ascii="Montserrat" w:cs="Montserrat" w:eastAsia="Montserrat" w:hAnsi="Montserrat"/>
          <w:b w:val="0"/>
          <w:sz w:val="40"/>
          <w:szCs w:val="40"/>
          <w:u w:val="single"/>
          <w:rtl w:val="0"/>
        </w:rPr>
        <w:t xml:space="preserve">Solapas versión inicial - mockup:</w:t>
      </w:r>
    </w:p>
    <w:p w:rsidR="00000000" w:rsidDel="00000000" w:rsidP="00000000" w:rsidRDefault="00000000" w:rsidRPr="00000000" w14:paraId="000000F3">
      <w:pPr>
        <w:rPr>
          <w:rFonts w:ascii="Montserrat" w:cs="Montserrat" w:eastAsia="Montserrat" w:hAnsi="Montserrat"/>
          <w:sz w:val="40"/>
          <w:szCs w:val="40"/>
          <w:u w:val="single"/>
        </w:rPr>
      </w:pPr>
      <w:r w:rsidDel="00000000" w:rsidR="00000000" w:rsidRPr="00000000">
        <w:rPr>
          <w:rFonts w:ascii="Montserrat" w:cs="Montserrat" w:eastAsia="Montserrat" w:hAnsi="Montserrat"/>
          <w:rtl w:val="0"/>
        </w:rPr>
        <w:t xml:space="preserve">M</w:t>
      </w:r>
      <w:r w:rsidDel="00000000" w:rsidR="00000000" w:rsidRPr="00000000">
        <w:rPr>
          <w:rFonts w:ascii="Montserrat" w:cs="Montserrat" w:eastAsia="Montserrat" w:hAnsi="Montserrat"/>
          <w:rtl w:val="0"/>
        </w:rPr>
        <w:t xml:space="preserve">enú: Esta solapa contiene la navegación y las opciones para acceder a diferentes análisis y secciones del informe.</w:t>
      </w:r>
      <w:r w:rsidDel="00000000" w:rsidR="00000000" w:rsidRPr="00000000">
        <w:rPr>
          <w:rFonts w:ascii="Montserrat" w:cs="Montserrat" w:eastAsia="Montserrat" w:hAnsi="Montserrat"/>
          <w:sz w:val="40"/>
          <w:szCs w:val="40"/>
          <w:u w:val="single"/>
        </w:rPr>
        <w:drawing>
          <wp:inline distB="114300" distT="114300" distL="114300" distR="114300">
            <wp:extent cx="8079209" cy="4466870"/>
            <wp:effectExtent b="0" l="0" r="0" t="0"/>
            <wp:docPr id="11957843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8079209" cy="44668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rPr>
          <w:rFonts w:ascii="Montserrat" w:cs="Montserrat" w:eastAsia="Montserrat" w:hAnsi="Montserrat"/>
        </w:rPr>
      </w:pPr>
      <w:r w:rsidDel="00000000" w:rsidR="00000000" w:rsidRPr="00000000">
        <w:rPr>
          <w:rFonts w:ascii="Montserrat" w:cs="Montserrat" w:eastAsia="Montserrat" w:hAnsi="Montserrat"/>
          <w:rtl w:val="0"/>
        </w:rPr>
        <w:t xml:space="preserve">Análisis demográfico: Proporciona un análisis general que abarca países y regiones, ofreciendo una visión amplia de los datos demográficos.</w:t>
      </w:r>
      <w:r w:rsidDel="00000000" w:rsidR="00000000" w:rsidRPr="00000000">
        <w:rPr>
          <w:rFonts w:ascii="Montserrat" w:cs="Montserrat" w:eastAsia="Montserrat" w:hAnsi="Montserrat"/>
        </w:rPr>
        <w:drawing>
          <wp:inline distB="114300" distT="114300" distL="114300" distR="114300">
            <wp:extent cx="7823533" cy="4312433"/>
            <wp:effectExtent b="0" l="0" r="0" t="0"/>
            <wp:docPr id="11957845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7823533" cy="431243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F7">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Análisis por variedad: Enfocado en analizar el café en función de sus variedades, esta sección explora distintos aspectos relevantes de cada tipo de café.</w:t>
      </w:r>
      <w:r w:rsidDel="00000000" w:rsidR="00000000" w:rsidRPr="00000000">
        <w:rPr>
          <w:rtl w:val="0"/>
        </w:rPr>
      </w:r>
    </w:p>
    <w:p w:rsidR="00000000" w:rsidDel="00000000" w:rsidP="00000000" w:rsidRDefault="00000000" w:rsidRPr="00000000" w14:paraId="000000F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8291616" cy="4610883"/>
            <wp:effectExtent b="0" l="0" r="0" t="0"/>
            <wp:docPr id="11957846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8291616" cy="461088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F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8667083" cy="4708559"/>
            <wp:effectExtent b="0" l="0" r="0" t="0"/>
            <wp:docPr id="11957844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8667083" cy="470855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Montserrat Medium" w:cs="Montserrat Medium" w:eastAsia="Montserrat Medium" w:hAnsi="Montserrat Medium"/>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rPr>
          <w:rFonts w:ascii="Montserrat" w:cs="Montserrat" w:eastAsia="Montserrat" w:hAnsi="Montserrat"/>
          <w:b w:val="0"/>
          <w:sz w:val="40"/>
          <w:szCs w:val="40"/>
          <w:u w:val="single"/>
        </w:rPr>
      </w:pPr>
      <w:bookmarkStart w:colFirst="0" w:colLast="0" w:name="_heading=h.rv7ys7nj13tk" w:id="17"/>
      <w:bookmarkEnd w:id="17"/>
      <w:r w:rsidDel="00000000" w:rsidR="00000000" w:rsidRPr="00000000">
        <w:rPr>
          <w:rFonts w:ascii="Montserrat" w:cs="Montserrat" w:eastAsia="Montserrat" w:hAnsi="Montserrat"/>
          <w:b w:val="0"/>
          <w:sz w:val="40"/>
          <w:szCs w:val="40"/>
          <w:u w:val="single"/>
          <w:rtl w:val="0"/>
        </w:rPr>
        <w:t xml:space="preserve">Solapas versión final: </w:t>
      </w:r>
    </w:p>
    <w:p w:rsidR="00000000" w:rsidDel="00000000" w:rsidP="00000000" w:rsidRDefault="00000000" w:rsidRPr="00000000" w14:paraId="000000FD">
      <w:pPr>
        <w:rPr/>
      </w:pPr>
      <w:r w:rsidDel="00000000" w:rsidR="00000000" w:rsidRPr="00000000">
        <w:rPr>
          <w:rFonts w:ascii="Montserrat" w:cs="Montserrat" w:eastAsia="Montserrat" w:hAnsi="Montserrat"/>
          <w:rtl w:val="0"/>
        </w:rPr>
        <w:t xml:space="preserve">Menú: La primera solapa de este dashboard funciona como un centro de navegación, facilitando la exploración de las diversas secciones. Además, ofrece acceso directo a la documentación completa del proyecto a través de un botón ubicado en la parte inferior derecha de la pestaña.</w:t>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7643813" cy="4237715"/>
            <wp:effectExtent b="0" l="0" r="0" t="0"/>
            <wp:docPr id="11957845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7643813" cy="423771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Fonts w:ascii="Montserrat" w:cs="Montserrat" w:eastAsia="Montserrat" w:hAnsi="Montserrat"/>
          <w:rtl w:val="0"/>
        </w:rPr>
        <w:t xml:space="preserve">Análisis demográfico: Esta sección permite un análisis detallado de las diversas variedades de café en relación a los países y regiones donde se producen.</w:t>
      </w:r>
    </w:p>
    <w:p w:rsidR="00000000" w:rsidDel="00000000" w:rsidP="00000000" w:rsidRDefault="00000000" w:rsidRPr="00000000" w14:paraId="00000100">
      <w:pPr>
        <w:rPr/>
      </w:pPr>
      <w:r w:rsidDel="00000000" w:rsidR="00000000" w:rsidRPr="00000000">
        <w:rPr/>
        <w:drawing>
          <wp:inline distB="114300" distT="114300" distL="114300" distR="114300">
            <wp:extent cx="8229600" cy="4572000"/>
            <wp:effectExtent b="0" l="0" r="0" t="0"/>
            <wp:docPr id="11957844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8229600" cy="4572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rFonts w:ascii="Montserrat" w:cs="Montserrat" w:eastAsia="Montserrat" w:hAnsi="Montserrat"/>
          <w:rtl w:val="0"/>
        </w:rPr>
        <w:t xml:space="preserve">Análisis por variedad: Esta sección se centra en un análisis del café según sus distintas variedades, explorando aspectos clave que caracterizan a cada tipo de café.</w:t>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8229600" cy="4533900"/>
            <wp:effectExtent b="0" l="0" r="0" t="0"/>
            <wp:docPr id="11957843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8229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rPr>
        <w:sectPr>
          <w:type w:val="nextPage"/>
          <w:pgSz w:h="12240" w:w="15840" w:orient="landscape"/>
          <w:pgMar w:bottom="1440" w:top="1440" w:left="1440" w:right="1440" w:header="708" w:footer="708"/>
        </w:sectPr>
      </w:pPr>
      <w:r w:rsidDel="00000000" w:rsidR="00000000" w:rsidRPr="00000000">
        <w:rPr>
          <w:rFonts w:ascii="Montserrat" w:cs="Montserrat" w:eastAsia="Montserrat" w:hAnsi="Montserrat"/>
        </w:rPr>
        <w:drawing>
          <wp:inline distB="114300" distT="114300" distL="114300" distR="114300">
            <wp:extent cx="8229600" cy="4559300"/>
            <wp:effectExtent b="0" l="0" r="0" t="0"/>
            <wp:docPr id="11957844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8229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rPr>
          <w:rFonts w:ascii="Montserrat" w:cs="Montserrat" w:eastAsia="Montserrat" w:hAnsi="Montserrat"/>
        </w:rPr>
      </w:pPr>
      <w:bookmarkStart w:colFirst="0" w:colLast="0" w:name="_heading=h.q3s4cml7s2qt" w:id="18"/>
      <w:bookmarkEnd w:id="18"/>
      <w:r w:rsidDel="00000000" w:rsidR="00000000" w:rsidRPr="00000000">
        <w:rPr>
          <w:rFonts w:ascii="Montserrat" w:cs="Montserrat" w:eastAsia="Montserrat" w:hAnsi="Montserrat"/>
          <w:b w:val="0"/>
          <w:sz w:val="40"/>
          <w:szCs w:val="40"/>
          <w:u w:val="single"/>
          <w:rtl w:val="0"/>
        </w:rPr>
        <w:t xml:space="preserve">Navegación entre solapas:</w:t>
      </w:r>
      <w:r w:rsidDel="00000000" w:rsidR="00000000" w:rsidRPr="00000000">
        <w:rPr>
          <w:rtl w:val="0"/>
        </w:rPr>
      </w:r>
    </w:p>
    <w:p w:rsidR="00000000" w:rsidDel="00000000" w:rsidP="00000000" w:rsidRDefault="00000000" w:rsidRPr="00000000" w14:paraId="00000106">
      <w:pPr>
        <w:rPr>
          <w:rFonts w:ascii="Montserrat" w:cs="Montserrat" w:eastAsia="Montserrat" w:hAnsi="Montserrat"/>
        </w:rPr>
      </w:pPr>
      <w:r w:rsidDel="00000000" w:rsidR="00000000" w:rsidRPr="00000000">
        <w:rPr>
          <w:rFonts w:ascii="Montserrat" w:cs="Montserrat" w:eastAsia="Montserrat" w:hAnsi="Montserrat"/>
          <w:rtl w:val="0"/>
        </w:rPr>
        <w:t xml:space="preserve">En todas las solapas tenemos botones que permiten manejarnos dentro del dashboard: </w:t>
      </w:r>
    </w:p>
    <w:p w:rsidR="00000000" w:rsidDel="00000000" w:rsidP="00000000" w:rsidRDefault="00000000" w:rsidRPr="00000000" w14:paraId="000001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Botón para ir a la pestaña de análisis demográfico</w:t>
      </w:r>
    </w:p>
    <w:p w:rsidR="00000000" w:rsidDel="00000000" w:rsidP="00000000" w:rsidRDefault="00000000" w:rsidRPr="00000000" w14:paraId="00000109">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43125" cy="2390775"/>
            <wp:effectExtent b="0" l="0" r="0" t="0"/>
            <wp:docPr id="11957845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143125" cy="2390775"/>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2476500" cy="2609850"/>
            <wp:effectExtent b="0" l="0" r="0" t="0"/>
            <wp:docPr id="11957846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4765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4"/>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Botón para ir a la pestaña n°1 de análisis por variedad</w:t>
      </w:r>
    </w:p>
    <w:p w:rsidR="00000000" w:rsidDel="00000000" w:rsidP="00000000" w:rsidRDefault="00000000" w:rsidRPr="00000000" w14:paraId="0000010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71750" cy="2381250"/>
            <wp:effectExtent b="0" l="0" r="0" t="0"/>
            <wp:docPr id="11957845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571750" cy="238125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2571750" cy="2647950"/>
            <wp:effectExtent b="0" l="0" r="0" t="0"/>
            <wp:docPr id="11957843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571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Botón en pestaña menú que nos permite ir a la documentación completa del proyecto.</w:t>
      </w:r>
    </w:p>
    <w:p w:rsidR="00000000" w:rsidDel="00000000" w:rsidP="00000000" w:rsidRDefault="00000000" w:rsidRPr="00000000" w14:paraId="0000010D">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000125" cy="876300"/>
            <wp:effectExtent b="0" l="0" r="0" t="0"/>
            <wp:docPr id="11957842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1000125" cy="87630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2981325" cy="1171575"/>
            <wp:effectExtent b="0" l="0" r="0" t="0"/>
            <wp:docPr id="11957844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981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10"/>
        </w:numPr>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Botón de navegación para volver al menú.</w:t>
      </w:r>
    </w:p>
    <w:p w:rsidR="00000000" w:rsidDel="00000000" w:rsidP="00000000" w:rsidRDefault="00000000" w:rsidRPr="00000000" w14:paraId="0000010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38175" cy="504825"/>
            <wp:effectExtent b="0" l="0" r="0" t="0"/>
            <wp:docPr id="119578464"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638175" cy="504825"/>
                    </a:xfrm>
                    <a:prstGeom prst="rect"/>
                    <a:ln/>
                  </pic:spPr>
                </pic:pic>
              </a:graphicData>
            </a:graphic>
          </wp:inline>
        </w:drawing>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1381125" cy="1123950"/>
            <wp:effectExtent b="0" l="0" r="0" t="0"/>
            <wp:docPr id="119578435"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3811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9"/>
        </w:numPr>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Botón de navegación para ir a la página siguiente.</w:t>
      </w:r>
    </w:p>
    <w:p w:rsidR="00000000" w:rsidDel="00000000" w:rsidP="00000000" w:rsidRDefault="00000000" w:rsidRPr="00000000" w14:paraId="00000111">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0075" cy="466725"/>
            <wp:effectExtent b="0" l="0" r="0" t="0"/>
            <wp:docPr id="11957842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00075" cy="466725"/>
                    </a:xfrm>
                    <a:prstGeom prst="rect"/>
                    <a:ln/>
                  </pic:spPr>
                </pic:pic>
              </a:graphicData>
            </a:graphic>
          </wp:inline>
        </w:drawing>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1228725" cy="990600"/>
            <wp:effectExtent b="0" l="0" r="0" t="0"/>
            <wp:docPr id="11957846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2287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11"/>
        </w:numPr>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Botón en la pestaña final que nos permite ir a la documentación completa del proyecto.</w:t>
      </w:r>
    </w:p>
    <w:p w:rsidR="00000000" w:rsidDel="00000000" w:rsidP="00000000" w:rsidRDefault="00000000" w:rsidRPr="00000000" w14:paraId="00000113">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6250" cy="457200"/>
            <wp:effectExtent b="0" l="0" r="0" t="0"/>
            <wp:docPr id="119578427"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76250" cy="457200"/>
                    </a:xfrm>
                    <a:prstGeom prst="rect"/>
                    <a:ln/>
                  </pic:spPr>
                </pic:pic>
              </a:graphicData>
            </a:graphic>
          </wp:inline>
        </w:drawing>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2881313" cy="1039944"/>
            <wp:effectExtent b="0" l="0" r="0" t="0"/>
            <wp:docPr id="119578430"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881313" cy="1039944"/>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4"/>
        </w:numPr>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Botón para borrar todos los filtros/segmentaciones en la página</w:t>
      </w:r>
    </w:p>
    <w:p w:rsidR="00000000" w:rsidDel="00000000" w:rsidP="00000000" w:rsidRDefault="00000000" w:rsidRPr="00000000" w14:paraId="00000115">
      <w:pPr>
        <w:ind w:left="72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7675" cy="476250"/>
            <wp:effectExtent b="0" l="0" r="0" t="0"/>
            <wp:docPr id="119578459"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47675" cy="476250"/>
                    </a:xfrm>
                    <a:prstGeom prst="rect"/>
                    <a:ln/>
                  </pic:spPr>
                </pic:pic>
              </a:graphicData>
            </a:graphic>
          </wp:inline>
        </w:drawing>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1885950" cy="933450"/>
            <wp:effectExtent b="0" l="0" r="0" t="0"/>
            <wp:docPr id="119578442"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8859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rFonts w:ascii="Montserrat" w:cs="Montserrat" w:eastAsia="Montserrat" w:hAnsi="Montserrat"/>
        </w:rPr>
      </w:pPr>
      <w:bookmarkStart w:colFirst="0" w:colLast="0" w:name="_heading=h.ijtuk75dn39y" w:id="19"/>
      <w:bookmarkEnd w:id="19"/>
      <w:r w:rsidDel="00000000" w:rsidR="00000000" w:rsidRPr="00000000">
        <w:rPr>
          <w:rFonts w:ascii="Montserrat" w:cs="Montserrat" w:eastAsia="Montserrat" w:hAnsi="Montserrat"/>
          <w:b w:val="0"/>
          <w:sz w:val="40"/>
          <w:szCs w:val="40"/>
          <w:u w:val="single"/>
          <w:rtl w:val="0"/>
        </w:rPr>
        <w:t xml:space="preserve">Conclusión:</w:t>
      </w:r>
      <w:r w:rsidDel="00000000" w:rsidR="00000000" w:rsidRPr="00000000">
        <w:rPr>
          <w:rtl w:val="0"/>
        </w:rPr>
      </w:r>
    </w:p>
    <w:p w:rsidR="00000000" w:rsidDel="00000000" w:rsidP="00000000" w:rsidRDefault="00000000" w:rsidRPr="00000000" w14:paraId="00000117">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este proyecto, se ha explorado el gran mundo del café a través de un análisis detallado de su calidad y variedad en distintos países productores. Mediante el examen de parámetros esenciales como aroma, cuerpo, color y sabor, hemos logrado comparar y evaluar naciones destacadas en la producción de esta apreciada bebida. </w:t>
      </w:r>
    </w:p>
    <w:p w:rsidR="00000000" w:rsidDel="00000000" w:rsidP="00000000" w:rsidRDefault="00000000" w:rsidRPr="00000000" w14:paraId="00000118">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análisis demográfico, hemos podido determinar la distribución de la cantidad de café por país, brindando una imagen clara de los mayores productores. Además, identificamos las cinco variedades más elaboradas en cada país, lo que nos otorga una visión profunda de las preferencias regionales. También, al destacar las diez regiones mejor puntuadas, hemos logrado resaltar los lugares donde la calidad del café es especialmente alta.</w:t>
      </w:r>
    </w:p>
    <w:p w:rsidR="00000000" w:rsidDel="00000000" w:rsidP="00000000" w:rsidRDefault="00000000" w:rsidRPr="00000000" w14:paraId="00000119">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análisis por variedad, encontramos que la variedad más producida es un punto de referencia crucial en la industria del café, ya que establece tendencias y preferencias globales. Identificamos las variedades más dulces, revelando una dimensión importante del sabor en el mundo del café. La exploración de los procesos de miel más utilizados nos da una comprensión esencial de las técnicas más populares en la producción de café. Evaluar las características por variedad nos proporciona una rica descripción de las sutilezas que distinguen cada tipo de café. Además, cuantificar la cantidad de variedades producidas por empresas nos brinda una visión sobre la diversidad y alcance de las compañías cafetaleras. </w:t>
      </w:r>
    </w:p>
    <w:p w:rsidR="00000000" w:rsidDel="00000000" w:rsidP="00000000" w:rsidRDefault="00000000" w:rsidRPr="00000000" w14:paraId="0000011A">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conclusión, estos análisis han respaldado nuestra hipótesis original sobre la variedad y calidad del café en diferentes contextos. A través de un enfoque multifacético, hemos iluminado tanto las preferencias regionales como las características esenciales de cada tipo de café. Este proyecto ha enriquecido nuestra apreciación del café, una bebida que trasciende fronteras y culturas, y que es tan diversa como el mundo que lo produce.</w:t>
      </w:r>
    </w:p>
    <w:p w:rsidR="00000000" w:rsidDel="00000000" w:rsidP="00000000" w:rsidRDefault="00000000" w:rsidRPr="00000000" w14:paraId="0000011B">
      <w:pPr>
        <w:ind w:left="0" w:firstLine="0"/>
        <w:jc w:val="left"/>
        <w:rPr>
          <w:rFonts w:ascii="Montserrat" w:cs="Montserrat" w:eastAsia="Montserrat" w:hAnsi="Montserrat"/>
          <w:sz w:val="24"/>
          <w:szCs w:val="24"/>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attrocen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tabs>
        <w:tab w:val="center" w:leader="none" w:pos="4550"/>
        <w:tab w:val="left" w:leader="none" w:pos="5818"/>
      </w:tabs>
      <w:ind w:right="260"/>
      <w:jc w:val="right"/>
      <w:rPr>
        <w:color w:val="595959"/>
        <w:sz w:val="24"/>
        <w:szCs w:val="24"/>
      </w:rPr>
    </w:pPr>
    <w:r w:rsidDel="00000000" w:rsidR="00000000" w:rsidRPr="00000000">
      <w:rPr>
        <w:color w:val="595959"/>
        <w:sz w:val="24"/>
        <w:szCs w:val="24"/>
        <w:rtl w:val="0"/>
      </w:rPr>
      <w:t xml:space="preserve">Bottero Rocío </w:t>
    </w:r>
    <w:r w:rsidDel="00000000" w:rsidR="00000000" w:rsidRPr="00000000">
      <w:rPr>
        <w:color w:val="595959"/>
        <w:sz w:val="24"/>
        <w:szCs w:val="24"/>
      </w:rPr>
      <w:fldChar w:fldCharType="begin"/>
      <w:instrText xml:space="preserve">PAGE</w:instrText>
      <w:fldChar w:fldCharType="separate"/>
      <w:fldChar w:fldCharType="end"/>
    </w:r>
    <w:r w:rsidDel="00000000" w:rsidR="00000000" w:rsidRPr="00000000">
      <w:rPr>
        <w:color w:val="595959"/>
        <w:sz w:val="24"/>
        <w:szCs w:val="24"/>
        <w:rtl w:val="0"/>
      </w:rPr>
      <w:t xml:space="preserve"> | </w:t>
    </w:r>
    <w:r w:rsidDel="00000000" w:rsidR="00000000" w:rsidRPr="00000000">
      <w:rPr>
        <w:color w:val="595959"/>
        <w:sz w:val="24"/>
        <w:szCs w:val="24"/>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114300</wp:posOffset>
          </wp:positionV>
          <wp:extent cx="630287" cy="630287"/>
          <wp:effectExtent b="0" l="0" r="0" t="0"/>
          <wp:wrapNone/>
          <wp:docPr id="119578451"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630287" cy="630287"/>
                  </a:xfrm>
                  <a:prstGeom prst="rect"/>
                  <a:ln/>
                </pic:spPr>
              </pic:pic>
            </a:graphicData>
          </a:graphic>
        </wp:anchor>
      </w:drawing>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16" w:lineRule="auto"/>
    </w:pPr>
    <w:rPr>
      <w:rFonts w:ascii="Calibri" w:cs="Calibri" w:eastAsia="Calibri" w:hAnsi="Calibri"/>
      <w:color w:val="404040"/>
      <w:sz w:val="56"/>
      <w:szCs w:val="56"/>
    </w:rPr>
  </w:style>
  <w:style w:type="paragraph" w:styleId="Normal" w:default="1">
    <w:name w:val="Normal"/>
    <w:qFormat w:val="1"/>
    <w:rsid w:val="00556F60"/>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854566"/>
    <w:pPr>
      <w:spacing w:after="0" w:line="216" w:lineRule="auto"/>
      <w:contextualSpacing w:val="1"/>
    </w:pPr>
    <w:rPr>
      <w:rFonts w:asciiTheme="majorHAnsi" w:cstheme="majorBidi" w:eastAsiaTheme="majorEastAsia" w:hAnsiTheme="majorHAnsi"/>
      <w:color w:val="404040" w:themeColor="text1" w:themeTint="0000BF"/>
      <w:spacing w:val="-10"/>
      <w:kern w:val="28"/>
      <w:sz w:val="56"/>
      <w:szCs w:val="56"/>
    </w:rPr>
  </w:style>
  <w:style w:type="character" w:styleId="TtuloCar" w:customStyle="1">
    <w:name w:val="Título Car"/>
    <w:basedOn w:val="Fuentedeprrafopredeter"/>
    <w:link w:val="Ttulo"/>
    <w:uiPriority w:val="10"/>
    <w:rsid w:val="00854566"/>
    <w:rPr>
      <w:rFonts w:asciiTheme="majorHAnsi" w:cstheme="majorBidi" w:eastAsiaTheme="majorEastAsia" w:hAnsiTheme="majorHAnsi"/>
      <w:color w:val="404040" w:themeColor="text1" w:themeTint="0000BF"/>
      <w:spacing w:val="-10"/>
      <w:kern w:val="28"/>
      <w:sz w:val="56"/>
      <w:szCs w:val="56"/>
    </w:rPr>
  </w:style>
  <w:style w:type="paragraph" w:styleId="Subttulo">
    <w:name w:val="Subtitle"/>
    <w:basedOn w:val="Normal"/>
    <w:next w:val="Normal"/>
    <w:link w:val="SubttuloCar"/>
    <w:uiPriority w:val="11"/>
    <w:qFormat w:val="1"/>
    <w:rsid w:val="00854566"/>
    <w:pPr>
      <w:numPr>
        <w:ilvl w:val="1"/>
      </w:numPr>
    </w:pPr>
    <w:rPr>
      <w:rFonts w:cs="Times New Roman" w:eastAsiaTheme="minorEastAsia"/>
      <w:color w:val="5a5a5a" w:themeColor="text1" w:themeTint="0000A5"/>
      <w:spacing w:val="15"/>
      <w:kern w:val="0"/>
    </w:rPr>
  </w:style>
  <w:style w:type="character" w:styleId="SubttuloCar" w:customStyle="1">
    <w:name w:val="Subtítulo Car"/>
    <w:basedOn w:val="Fuentedeprrafopredeter"/>
    <w:link w:val="Subttulo"/>
    <w:uiPriority w:val="11"/>
    <w:rsid w:val="00854566"/>
    <w:rPr>
      <w:rFonts w:cs="Times New Roman" w:eastAsiaTheme="minorEastAsia"/>
      <w:color w:val="5a5a5a" w:themeColor="text1" w:themeTint="0000A5"/>
      <w:spacing w:val="15"/>
      <w:kern w:val="0"/>
    </w:rPr>
  </w:style>
  <w:style w:type="paragraph" w:styleId="Sinespaciado">
    <w:name w:val="No Spacing"/>
    <w:link w:val="SinespaciadoCar"/>
    <w:uiPriority w:val="1"/>
    <w:qFormat w:val="1"/>
    <w:rsid w:val="00C13C7A"/>
    <w:pPr>
      <w:spacing w:after="0" w:line="240" w:lineRule="auto"/>
    </w:pPr>
    <w:rPr>
      <w:rFonts w:eastAsiaTheme="minorEastAsia"/>
      <w:kern w:val="0"/>
    </w:rPr>
  </w:style>
  <w:style w:type="character" w:styleId="SinespaciadoCar" w:customStyle="1">
    <w:name w:val="Sin espaciado Car"/>
    <w:basedOn w:val="Fuentedeprrafopredeter"/>
    <w:link w:val="Sinespaciado"/>
    <w:uiPriority w:val="1"/>
    <w:rsid w:val="00C13C7A"/>
    <w:rPr>
      <w:rFonts w:eastAsiaTheme="minorEastAsia"/>
      <w:kern w:val="0"/>
    </w:rPr>
  </w:style>
  <w:style w:type="paragraph" w:styleId="Encabezado">
    <w:name w:val="header"/>
    <w:basedOn w:val="Normal"/>
    <w:link w:val="EncabezadoCar"/>
    <w:uiPriority w:val="99"/>
    <w:unhideWhenUsed w:val="1"/>
    <w:rsid w:val="00C13C7A"/>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C13C7A"/>
  </w:style>
  <w:style w:type="paragraph" w:styleId="Piedepgina">
    <w:name w:val="footer"/>
    <w:basedOn w:val="Normal"/>
    <w:link w:val="PiedepginaCar"/>
    <w:uiPriority w:val="99"/>
    <w:unhideWhenUsed w:val="1"/>
    <w:rsid w:val="00C13C7A"/>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C13C7A"/>
  </w:style>
  <w:style w:type="paragraph" w:styleId="Prrafodelista">
    <w:name w:val="List Paragraph"/>
    <w:basedOn w:val="Normal"/>
    <w:uiPriority w:val="34"/>
    <w:qFormat w:val="1"/>
    <w:rsid w:val="003852D6"/>
    <w:pPr>
      <w:ind w:left="720"/>
      <w:contextualSpacing w:val="1"/>
    </w:pPr>
  </w:style>
  <w:style w:type="character" w:styleId="Hipervnculo">
    <w:name w:val="Hyperlink"/>
    <w:basedOn w:val="Fuentedeprrafopredeter"/>
    <w:uiPriority w:val="99"/>
    <w:unhideWhenUsed w:val="1"/>
    <w:rsid w:val="00AA1C7D"/>
    <w:rPr>
      <w:color w:val="0563c1" w:themeColor="hyperlink"/>
      <w:u w:val="single"/>
    </w:rPr>
  </w:style>
  <w:style w:type="character" w:styleId="Mencinsinresolver">
    <w:name w:val="Unresolved Mention"/>
    <w:basedOn w:val="Fuentedeprrafopredeter"/>
    <w:uiPriority w:val="99"/>
    <w:semiHidden w:val="1"/>
    <w:unhideWhenUsed w:val="1"/>
    <w:rsid w:val="00AA1C7D"/>
    <w:rPr>
      <w:color w:val="605e5c"/>
      <w:shd w:color="auto" w:fill="e1dfdd" w:val="clear"/>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5.png"/><Relationship Id="rId41" Type="http://schemas.openxmlformats.org/officeDocument/2006/relationships/image" Target="media/image33.png"/><Relationship Id="rId44" Type="http://schemas.openxmlformats.org/officeDocument/2006/relationships/image" Target="media/image18.png"/><Relationship Id="rId43" Type="http://schemas.openxmlformats.org/officeDocument/2006/relationships/image" Target="media/image3.png"/><Relationship Id="rId46" Type="http://schemas.openxmlformats.org/officeDocument/2006/relationships/image" Target="media/image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32.png"/><Relationship Id="rId47" Type="http://schemas.openxmlformats.org/officeDocument/2006/relationships/image" Target="media/image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42.png"/><Relationship Id="rId31" Type="http://schemas.openxmlformats.org/officeDocument/2006/relationships/image" Target="media/image14.png"/><Relationship Id="rId30" Type="http://schemas.openxmlformats.org/officeDocument/2006/relationships/image" Target="media/image12.png"/><Relationship Id="rId33" Type="http://schemas.openxmlformats.org/officeDocument/2006/relationships/image" Target="media/image35.png"/><Relationship Id="rId32" Type="http://schemas.openxmlformats.org/officeDocument/2006/relationships/image" Target="media/image34.png"/><Relationship Id="rId35" Type="http://schemas.openxmlformats.org/officeDocument/2006/relationships/image" Target="media/image30.png"/><Relationship Id="rId34" Type="http://schemas.openxmlformats.org/officeDocument/2006/relationships/image" Target="media/image20.png"/><Relationship Id="rId37" Type="http://schemas.openxmlformats.org/officeDocument/2006/relationships/image" Target="media/image8.png"/><Relationship Id="rId36" Type="http://schemas.openxmlformats.org/officeDocument/2006/relationships/image" Target="media/image22.png"/><Relationship Id="rId39" Type="http://schemas.openxmlformats.org/officeDocument/2006/relationships/image" Target="media/image29.png"/><Relationship Id="rId38" Type="http://schemas.openxmlformats.org/officeDocument/2006/relationships/image" Target="media/image10.png"/><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25.png"/><Relationship Id="rId23"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5.png"/><Relationship Id="rId29" Type="http://schemas.openxmlformats.org/officeDocument/2006/relationships/image" Target="media/image13.png"/><Relationship Id="rId51" Type="http://schemas.openxmlformats.org/officeDocument/2006/relationships/image" Target="media/image27.png"/><Relationship Id="rId50" Type="http://schemas.openxmlformats.org/officeDocument/2006/relationships/image" Target="media/image4.png"/><Relationship Id="rId52" Type="http://schemas.openxmlformats.org/officeDocument/2006/relationships/image" Target="media/image6.png"/><Relationship Id="rId11" Type="http://schemas.openxmlformats.org/officeDocument/2006/relationships/hyperlink" Target="https://www.kaggle.com/datasets/fatihb/coffee-quality-data-cqi" TargetMode="External"/><Relationship Id="rId10" Type="http://schemas.openxmlformats.org/officeDocument/2006/relationships/image" Target="media/image37.png"/><Relationship Id="rId13" Type="http://schemas.openxmlformats.org/officeDocument/2006/relationships/header" Target="header2.xml"/><Relationship Id="rId12" Type="http://schemas.openxmlformats.org/officeDocument/2006/relationships/hyperlink" Target="https://docs.google.com/spreadsheets/d/1Jcmp31yfqzF_b2mtobmO8pB7h5_SbU8K/edit?usp=sharing&amp;ouid=106360550311121628220&amp;rtpof=true&amp;sd=true"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31.png"/><Relationship Id="rId16" Type="http://schemas.openxmlformats.org/officeDocument/2006/relationships/image" Target="media/image38.png"/><Relationship Id="rId19" Type="http://schemas.openxmlformats.org/officeDocument/2006/relationships/image" Target="media/image1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italic.ttf"/><Relationship Id="rId10" Type="http://schemas.openxmlformats.org/officeDocument/2006/relationships/font" Target="fonts/MontserratLight-bold.ttf"/><Relationship Id="rId13" Type="http://schemas.openxmlformats.org/officeDocument/2006/relationships/font" Target="fonts/QuattrocentoSans-regular.ttf"/><Relationship Id="rId12" Type="http://schemas.openxmlformats.org/officeDocument/2006/relationships/font" Target="fonts/MontserratLigh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ontserratLight-regular.ttf"/><Relationship Id="rId15" Type="http://schemas.openxmlformats.org/officeDocument/2006/relationships/font" Target="fonts/QuattrocentoSans-italic.ttf"/><Relationship Id="rId14" Type="http://schemas.openxmlformats.org/officeDocument/2006/relationships/font" Target="fonts/QuattrocentoSans-bold.ttf"/><Relationship Id="rId16" Type="http://schemas.openxmlformats.org/officeDocument/2006/relationships/font" Target="fonts/Quattrocento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liYzFBTRFbB3rHkRNPsetseP5g==">CgMxLjAyDmgucXJjbGIyM3JqNmVkMg5oLmN3YWE2b21kd2NldDIOaC4zcnBra2x6MHBlZ3kyDmguc2h4bjMxNWVnYzF5Mg5oLmhxZnl6b2thYzZrYTIOaC4yYWsyZnpscXQ3ZzkyDmguZ3ZwYW14MnFrdXZqMg5oLmtpeDQyNDJ4aWU5NzIOaC4xbW1wa3Y3ejNpaDUyDmgubjRiNXAwbHp6aG43Mg5oLnl5aGc2dmJ2bzQ5cTIOaC54aDdvdXI3dXExa2QyDmgueTY1bGV6cm1zZmJwMg5oLmkwNDkwYXFvNTU4ZDIOaC45a2U4c3BrYnByYmcyDmguZmN3bm8xYW9zZDUyMg5oLjV2MHBmMmh3ZHVxMTIOaC5ydjd5czduajEzdGsyDmgucTNzNGNtbDdzMnF0Mg5oLmlqdHVrNzVkbjM5eTgAciExVmJUVnc2cUVkUDhCUWZKS3RGeEo3OWZJa0oySUNDR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2023-06-08T19:24:00Z</dcterms:created>
  <dc:creator>Rocío Bottero</dc:creator>
</cp:coreProperties>
</file>