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porte-diario-de-actividades"/>
    <w:p>
      <w:pPr>
        <w:pStyle w:val="Heading1"/>
      </w:pPr>
      <w:r>
        <w:t xml:space="preserve">REPORTE DIARIO DE ACTIVIDADES</w:t>
      </w:r>
    </w:p>
    <w:bookmarkStart w:id="9" w:name="prácticas-preprofesionales"/>
    <w:p>
      <w:pPr>
        <w:pStyle w:val="Heading2"/>
      </w:pPr>
      <w:r>
        <w:t xml:space="preserve">Prácticas Preprofesionales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Institución</w:t>
            </w:r>
          </w:p>
        </w:tc>
        <w:tc>
          <w:tcPr/>
          <w:p>
            <w:pPr>
              <w:pStyle w:val="Compact"/>
            </w:pPr>
            <w:r>
              <w:t xml:space="preserve">Universidad Nacional del Altiplano Puno</w:t>
            </w:r>
          </w:p>
        </w:tc>
      </w:tr>
      <w:tr>
        <w:tc>
          <w:tcPr/>
          <w:p>
            <w:pPr>
              <w:pStyle w:val="Compact"/>
            </w:pPr>
            <w:r>
              <w:rPr>
                <w:b/>
                <w:bCs/>
              </w:rPr>
              <w:t xml:space="preserve">Unidad académica</w:t>
            </w:r>
          </w:p>
        </w:tc>
        <w:tc>
          <w:tcPr/>
          <w:p>
            <w:pPr>
              <w:pStyle w:val="Compact"/>
            </w:pPr>
            <w:r>
              <w:t xml:space="preserve">E.P. Ingeniería de Sistemas — FIMEES</w:t>
            </w:r>
          </w:p>
        </w:tc>
      </w:tr>
      <w:tr>
        <w:tc>
          <w:tcPr/>
          <w:p>
            <w:pPr>
              <w:pStyle w:val="Compact"/>
            </w:pPr>
            <w:r>
              <w:rPr>
                <w:b/>
                <w:bCs/>
              </w:rPr>
              <w:t xml:space="preserve">Proyecto</w:t>
            </w:r>
          </w:p>
        </w:tc>
        <w:tc>
          <w:tcPr/>
          <w:p>
            <w:pPr>
              <w:pStyle w:val="Compact"/>
            </w:pPr>
            <w:r>
              <w:t xml:space="preserve">Sistema Web de Seguimiento e Inserción Laboral del Egresado</w:t>
            </w:r>
          </w:p>
        </w:tc>
      </w:tr>
      <w:tr>
        <w:tc>
          <w:tcPr/>
          <w:p>
            <w:pPr>
              <w:pStyle w:val="Compact"/>
            </w:pPr>
            <w:r>
              <w:rPr>
                <w:b/>
                <w:bCs/>
              </w:rPr>
              <w:t xml:space="preserve">Practicante</w:t>
            </w:r>
          </w:p>
        </w:tc>
        <w:tc>
          <w:tcPr/>
          <w:p>
            <w:pPr>
              <w:pStyle w:val="Compact"/>
            </w:pPr>
            <w:r>
              <w:t xml:space="preserve">Robert Charlie Cuyo Zamata</w:t>
            </w:r>
          </w:p>
        </w:tc>
      </w:tr>
      <w:tr>
        <w:tc>
          <w:tcPr/>
          <w:p>
            <w:pPr>
              <w:pStyle w:val="Compact"/>
            </w:pPr>
            <w:r>
              <w:rPr>
                <w:b/>
                <w:bCs/>
              </w:rPr>
              <w:t xml:space="preserve">Supervisora</w:t>
            </w:r>
          </w:p>
        </w:tc>
        <w:tc>
          <w:tcPr/>
          <w:p>
            <w:pPr>
              <w:pStyle w:val="Compact"/>
            </w:pPr>
            <w:r>
              <w:t xml:space="preserve">Guina Guadalupe Sotomayor Alzamora</w:t>
            </w:r>
          </w:p>
        </w:tc>
      </w:tr>
      <w:tr>
        <w:tc>
          <w:tcPr/>
          <w:p>
            <w:pPr>
              <w:pStyle w:val="Compact"/>
            </w:pPr>
            <w:r>
              <w:rPr>
                <w:b/>
                <w:bCs/>
              </w:rPr>
              <w:t xml:space="preserve">Fecha</w:t>
            </w:r>
          </w:p>
        </w:tc>
        <w:tc>
          <w:tcPr/>
          <w:p>
            <w:pPr>
              <w:pStyle w:val="Compact"/>
            </w:pPr>
            <w:r>
              <w:t xml:space="preserve">2026-06-19</w:t>
            </w:r>
          </w:p>
        </w:tc>
      </w:tr>
    </w:tbl>
    <w:p>
      <w:r>
        <w:pict>
          <v:rect style="width:0;height:1.5pt" o:hralign="center" o:hrstd="t" o:hr="t"/>
        </w:pict>
      </w:r>
    </w:p>
    <w:bookmarkEnd w:id="9"/>
    <w:bookmarkStart w:id="10" w:name="actividades-realizadas"/>
    <w:p>
      <w:pPr>
        <w:pStyle w:val="Heading2"/>
      </w:pPr>
      <w:r>
        <w:t xml:space="preserve">1. Actividades Realizadas</w:t>
      </w:r>
    </w:p>
    <w:tbl>
      <w:tblPr>
        <w:tblStyle w:val="Table"/>
        <w:tblW w:type="pct" w:w="5000"/>
        <w:tblLayout w:type="fixed"/>
        <w:tblLook w:firstRow="1" w:lastRow="0" w:firstColumn="0" w:lastColumn="0" w:noHBand="0" w:noVBand="0" w:val="0020"/>
      </w:tblPr>
      <w:tblGrid>
        <w:gridCol w:w="833"/>
        <w:gridCol w:w="2292"/>
        <w:gridCol w:w="3126"/>
        <w:gridCol w:w="1667"/>
      </w:tblGrid>
      <w:tr>
        <w:trPr>
          <w:tblHeader w:val="on"/>
        </w:trPr>
        <w:tc>
          <w:tcPr/>
          <w:p>
            <w:pPr>
              <w:pStyle w:val="Compact"/>
            </w:pPr>
            <w:r>
              <w:t xml:space="preserve">N°</w:t>
            </w:r>
          </w:p>
        </w:tc>
        <w:tc>
          <w:tcPr/>
          <w:p>
            <w:pPr>
              <w:pStyle w:val="Compact"/>
            </w:pPr>
            <w:r>
              <w:t xml:space="preserve">Actividad</w:t>
            </w:r>
          </w:p>
        </w:tc>
        <w:tc>
          <w:tcPr/>
          <w:p>
            <w:pPr>
              <w:pStyle w:val="Compact"/>
            </w:pPr>
            <w:r>
              <w:t xml:space="preserve">Módulo / Área</w:t>
            </w:r>
          </w:p>
        </w:tc>
        <w:tc>
          <w:tcPr/>
          <w:p>
            <w:pPr>
              <w:pStyle w:val="Compact"/>
            </w:pPr>
            <w:r>
              <w:t xml:space="preserve">Estado</w:t>
            </w:r>
          </w:p>
        </w:tc>
      </w:tr>
      <w:tr>
        <w:tc>
          <w:tcPr/>
          <w:p>
            <w:pPr>
              <w:pStyle w:val="Compact"/>
            </w:pPr>
            <w:r>
              <w:t xml:space="preserve">1</w:t>
            </w:r>
          </w:p>
        </w:tc>
        <w:tc>
          <w:tcPr/>
          <w:p>
            <w:pPr>
              <w:pStyle w:val="Compact"/>
            </w:pPr>
            <w:r>
              <w:t xml:space="preserve">Revisión del flujo completo de creación y edición de encuestas, incluyendo el formulario de configuración, los tipos de pregunta disponibles y el proceso de guardado</w:t>
            </w:r>
          </w:p>
        </w:tc>
        <w:tc>
          <w:tcPr/>
          <w:p>
            <w:pPr>
              <w:pStyle w:val="Compact"/>
            </w:pPr>
            <w:r>
              <w:t xml:space="preserve">Análisis — Módulo de encuestas</w:t>
            </w:r>
          </w:p>
        </w:tc>
        <w:tc>
          <w:tcPr/>
          <w:p>
            <w:pPr>
              <w:pStyle w:val="Compact"/>
            </w:pPr>
            <w:r>
              <w:t xml:space="preserve">Completado</w:t>
            </w:r>
          </w:p>
        </w:tc>
      </w:tr>
      <w:tr>
        <w:tc>
          <w:tcPr/>
          <w:p>
            <w:pPr>
              <w:pStyle w:val="Compact"/>
            </w:pPr>
            <w:r>
              <w:t xml:space="preserve">2</w:t>
            </w:r>
          </w:p>
        </w:tc>
        <w:tc>
          <w:tcPr/>
          <w:p>
            <w:pPr>
              <w:pStyle w:val="Compact"/>
            </w:pPr>
            <w:r>
              <w:t xml:space="preserve">Identificación de los tipos de pregunta que utilizan listas de alternativas configurables por el usuario: selección única y selección múltiple. Se confirmó que los demás tipos (texto corto, texto largo, calificación y sí/no) no presentan este comportamiento</w:t>
            </w:r>
          </w:p>
        </w:tc>
        <w:tc>
          <w:tcPr/>
          <w:p>
            <w:pPr>
              <w:pStyle w:val="Compact"/>
            </w:pPr>
            <w:r>
              <w:t xml:space="preserve">Análisis — Módulo de encuestas</w:t>
            </w:r>
          </w:p>
        </w:tc>
        <w:tc>
          <w:tcPr/>
          <w:p>
            <w:pPr>
              <w:pStyle w:val="Compact"/>
            </w:pPr>
            <w:r>
              <w:t xml:space="preserve">Completado</w:t>
            </w:r>
          </w:p>
        </w:tc>
      </w:tr>
      <w:tr>
        <w:tc>
          <w:tcPr/>
          <w:p>
            <w:pPr>
              <w:pStyle w:val="Compact"/>
            </w:pPr>
            <w:r>
              <w:t xml:space="preserve">3</w:t>
            </w:r>
          </w:p>
        </w:tc>
        <w:tc>
          <w:tcPr/>
          <w:p>
            <w:pPr>
              <w:pStyle w:val="Compact"/>
            </w:pPr>
            <w:r>
              <w:t xml:space="preserve">Verificación de que el sistema permitía guardar preguntas con alternativas repetidas, incluyendo casos en que la diferencia era únicamente de mayúsculas o espacios al inicio y fin del texto, lo cual constituye una inconsistencia en la calidad de los datos</w:t>
            </w:r>
          </w:p>
        </w:tc>
        <w:tc>
          <w:tcPr/>
          <w:p>
            <w:pPr>
              <w:pStyle w:val="Compact"/>
            </w:pPr>
            <w:r>
              <w:t xml:space="preserve">Pruebas funcionales</w:t>
            </w:r>
          </w:p>
        </w:tc>
        <w:tc>
          <w:tcPr/>
          <w:p>
            <w:pPr>
              <w:pStyle w:val="Compact"/>
            </w:pPr>
            <w:r>
              <w:t xml:space="preserve">Completado</w:t>
            </w:r>
          </w:p>
        </w:tc>
      </w:tr>
      <w:tr>
        <w:tc>
          <w:tcPr/>
          <w:p>
            <w:pPr>
              <w:pStyle w:val="Compact"/>
            </w:pPr>
            <w:r>
              <w:t xml:space="preserve">4</w:t>
            </w:r>
          </w:p>
        </w:tc>
        <w:tc>
          <w:tcPr/>
          <w:p>
            <w:pPr>
              <w:pStyle w:val="Compact"/>
            </w:pPr>
            <w:r>
              <w:t xml:space="preserve">Incorporación de validación a nivel de servidor que detecta alternativas repetidas en preguntas de selección única y selección múltiple, rechazando el guardado con un mensaje explicativo cuando se identifican opciones equivalentes</w:t>
            </w:r>
          </w:p>
        </w:tc>
        <w:tc>
          <w:tcPr/>
          <w:p>
            <w:pPr>
              <w:pStyle w:val="Compact"/>
            </w:pPr>
            <w:r>
              <w:t xml:space="preserve">Desarrollo — Módulo de encuestas</w:t>
            </w:r>
          </w:p>
        </w:tc>
        <w:tc>
          <w:tcPr/>
          <w:p>
            <w:pPr>
              <w:pStyle w:val="Compact"/>
            </w:pPr>
            <w:r>
              <w:t xml:space="preserve">Completado</w:t>
            </w:r>
          </w:p>
        </w:tc>
      </w:tr>
      <w:tr>
        <w:tc>
          <w:tcPr/>
          <w:p>
            <w:pPr>
              <w:pStyle w:val="Compact"/>
            </w:pPr>
            <w:r>
              <w:t xml:space="preserve">5</w:t>
            </w:r>
          </w:p>
        </w:tc>
        <w:tc>
          <w:tcPr/>
          <w:p>
            <w:pPr>
              <w:pStyle w:val="Compact"/>
            </w:pPr>
            <w:r>
              <w:t xml:space="preserve">Incorporación de indicador visual en tiempo real dentro del formulario de configuración de preguntas: las alternativas identificadas como duplicadas se resaltan con un fondo diferenciado para orientar al usuario hacia la corrección antes de intentar guardar</w:t>
            </w:r>
          </w:p>
        </w:tc>
        <w:tc>
          <w:tcPr/>
          <w:p>
            <w:pPr>
              <w:pStyle w:val="Compact"/>
            </w:pPr>
            <w:r>
              <w:t xml:space="preserve">Desarrollo — Módulo de encuestas</w:t>
            </w:r>
          </w:p>
        </w:tc>
        <w:tc>
          <w:tcPr/>
          <w:p>
            <w:pPr>
              <w:pStyle w:val="Compact"/>
            </w:pPr>
            <w:r>
              <w:t xml:space="preserve">Completado</w:t>
            </w:r>
          </w:p>
        </w:tc>
      </w:tr>
      <w:tr>
        <w:tc>
          <w:tcPr/>
          <w:p>
            <w:pPr>
              <w:pStyle w:val="Compact"/>
            </w:pPr>
            <w:r>
              <w:t xml:space="preserve">6</w:t>
            </w:r>
          </w:p>
        </w:tc>
        <w:tc>
          <w:tcPr/>
          <w:p>
            <w:pPr>
              <w:pStyle w:val="Compact"/>
            </w:pPr>
            <w:r>
              <w:t xml:space="preserve">Incorporación de mensaje de advertencia en la zona de alternativas cuando se detectan opciones repetidas, con lenguaje claro e institucional, visible mientras el problema persiste y que desaparece una vez corregido</w:t>
            </w:r>
          </w:p>
        </w:tc>
        <w:tc>
          <w:tcPr/>
          <w:p>
            <w:pPr>
              <w:pStyle w:val="Compact"/>
            </w:pPr>
            <w:r>
              <w:t xml:space="preserve">Desarrollo — Módulo de encuestas</w:t>
            </w:r>
          </w:p>
        </w:tc>
        <w:tc>
          <w:tcPr/>
          <w:p>
            <w:pPr>
              <w:pStyle w:val="Compact"/>
            </w:pPr>
            <w:r>
              <w:t xml:space="preserve">Completado</w:t>
            </w:r>
          </w:p>
        </w:tc>
      </w:tr>
      <w:tr>
        <w:tc>
          <w:tcPr/>
          <w:p>
            <w:pPr>
              <w:pStyle w:val="Compact"/>
            </w:pPr>
            <w:r>
              <w:t xml:space="preserve">7</w:t>
            </w:r>
          </w:p>
        </w:tc>
        <w:tc>
          <w:tcPr/>
          <w:p>
            <w:pPr>
              <w:pStyle w:val="Compact"/>
            </w:pPr>
            <w:r>
              <w:t xml:space="preserve">Incorporación de bloqueo previo al guardado que impide el envío del formulario cuando existen alternativas duplicadas, informando en qué número de pregunta se encuentra el problema</w:t>
            </w:r>
          </w:p>
        </w:tc>
        <w:tc>
          <w:tcPr/>
          <w:p>
            <w:pPr>
              <w:pStyle w:val="Compact"/>
            </w:pPr>
            <w:r>
              <w:t xml:space="preserve">Desarrollo — Módulo de encuestas</w:t>
            </w:r>
          </w:p>
        </w:tc>
        <w:tc>
          <w:tcPr/>
          <w:p>
            <w:pPr>
              <w:pStyle w:val="Compact"/>
            </w:pPr>
            <w:r>
              <w:t xml:space="preserve">Completado</w:t>
            </w:r>
          </w:p>
        </w:tc>
      </w:tr>
      <w:tr>
        <w:tc>
          <w:tcPr/>
          <w:p>
            <w:pPr>
              <w:pStyle w:val="Compact"/>
            </w:pPr>
            <w:r>
              <w:t xml:space="preserve">8</w:t>
            </w:r>
          </w:p>
        </w:tc>
        <w:tc>
          <w:tcPr/>
          <w:p>
            <w:pPr>
              <w:pStyle w:val="Compact"/>
            </w:pPr>
            <w:r>
              <w:t xml:space="preserve">Verificación del comportamiento con alternativas cuya única diferencia es el uso de mayúsculas o minúsculas, confirmando que el sistema las identifica correctamente como equivalentes</w:t>
            </w:r>
          </w:p>
        </w:tc>
        <w:tc>
          <w:tcPr/>
          <w:p>
            <w:pPr>
              <w:pStyle w:val="Compact"/>
            </w:pPr>
            <w:r>
              <w:t xml:space="preserve">Pruebas funcionales</w:t>
            </w:r>
          </w:p>
        </w:tc>
        <w:tc>
          <w:tcPr/>
          <w:p>
            <w:pPr>
              <w:pStyle w:val="Compact"/>
            </w:pPr>
            <w:r>
              <w:t xml:space="preserve">Completado</w:t>
            </w:r>
          </w:p>
        </w:tc>
      </w:tr>
      <w:tr>
        <w:tc>
          <w:tcPr/>
          <w:p>
            <w:pPr>
              <w:pStyle w:val="Compact"/>
            </w:pPr>
            <w:r>
              <w:t xml:space="preserve">9</w:t>
            </w:r>
          </w:p>
        </w:tc>
        <w:tc>
          <w:tcPr/>
          <w:p>
            <w:pPr>
              <w:pStyle w:val="Compact"/>
            </w:pPr>
            <w:r>
              <w:t xml:space="preserve">Verificación de que las encuestas existentes en el sistema no se ven afectadas por las nuevas validaciones y continúan funcionando correctamente</w:t>
            </w:r>
          </w:p>
        </w:tc>
        <w:tc>
          <w:tcPr/>
          <w:p>
            <w:pPr>
              <w:pStyle w:val="Compact"/>
            </w:pPr>
            <w:r>
              <w:t xml:space="preserve">Pruebas funcionales</w:t>
            </w:r>
          </w:p>
        </w:tc>
        <w:tc>
          <w:tcPr/>
          <w:p>
            <w:pPr>
              <w:pStyle w:val="Compact"/>
            </w:pPr>
            <w:r>
              <w:t xml:space="preserve">Completado</w:t>
            </w:r>
          </w:p>
        </w:tc>
      </w:tr>
      <w:tr>
        <w:tc>
          <w:tcPr/>
          <w:p>
            <w:pPr>
              <w:pStyle w:val="Compact"/>
            </w:pPr>
            <w:r>
              <w:t xml:space="preserve">10</w:t>
            </w:r>
          </w:p>
        </w:tc>
        <w:tc>
          <w:tcPr/>
          <w:p>
            <w:pPr>
              <w:pStyle w:val="Compact"/>
            </w:pPr>
            <w:r>
              <w:t xml:space="preserve">Revisión y análisis del estado actual del módulo de bolsa laboral: esquema de base de datos, servicios de acceso a datos, formulario de administración, componente de postulación, páginas de detalle para egresados y visitantes públicos, y páginas de analítica, con el fin de identificar las brechas entre la implementación existente y los requerimientos institucionales</w:t>
            </w:r>
          </w:p>
        </w:tc>
        <w:tc>
          <w:tcPr/>
          <w:p>
            <w:pPr>
              <w:pStyle w:val="Compact"/>
            </w:pPr>
            <w:r>
              <w:t xml:space="preserve">Análisis — Módulo de bolsa laboral</w:t>
            </w:r>
          </w:p>
        </w:tc>
        <w:tc>
          <w:tcPr/>
          <w:p>
            <w:pPr>
              <w:pStyle w:val="Compact"/>
            </w:pPr>
            <w:r>
              <w:t xml:space="preserve">Completado</w:t>
            </w:r>
          </w:p>
        </w:tc>
      </w:tr>
      <w:tr>
        <w:tc>
          <w:tcPr/>
          <w:p>
            <w:pPr>
              <w:pStyle w:val="Compact"/>
            </w:pPr>
            <w:r>
              <w:t xml:space="preserve">11</w:t>
            </w:r>
          </w:p>
        </w:tc>
        <w:tc>
          <w:tcPr/>
          <w:p>
            <w:pPr>
              <w:pStyle w:val="Compact"/>
            </w:pPr>
            <w:r>
              <w:t xml:space="preserve">Diseño y ejecución de la migración de base de datos: incorporación del valor</w:t>
            </w:r>
            <w:r>
              <w:t xml:space="preserve"> </w:t>
            </w:r>
            <w:r>
              <w:rPr>
                <w:rStyle w:val="VerbatimChar"/>
              </w:rPr>
              <w:t xml:space="preserve">PROFESSIONAL_INTERNSHIP</w:t>
            </w:r>
            <w:r>
              <w:t xml:space="preserve"> </w:t>
            </w:r>
            <w:r>
              <w:t xml:space="preserve">al enumerado</w:t>
            </w:r>
            <w:r>
              <w:t xml:space="preserve"> </w:t>
            </w:r>
            <w:r>
              <w:rPr>
                <w:rStyle w:val="VerbatimChar"/>
              </w:rPr>
              <w:t xml:space="preserve">JobType</w:t>
            </w:r>
            <w:r>
              <w:t xml:space="preserve">, adición de los campos</w:t>
            </w:r>
            <w:r>
              <w:t xml:space="preserve"> </w:t>
            </w:r>
            <w:r>
              <w:rPr>
                <w:rStyle w:val="VerbatimChar"/>
              </w:rPr>
              <w:t xml:space="preserve">modality</w:t>
            </w:r>
            <w:r>
              <w:t xml:space="preserve">,</w:t>
            </w:r>
            <w:r>
              <w:t xml:space="preserve"> </w:t>
            </w:r>
            <w:r>
              <w:rPr>
                <w:rStyle w:val="VerbatimChar"/>
              </w:rPr>
              <w:t xml:space="preserve">externalUrl</w:t>
            </w:r>
            <w:r>
              <w:t xml:space="preserve"> </w:t>
            </w:r>
            <w:r>
              <w:t xml:space="preserve">y</w:t>
            </w:r>
            <w:r>
              <w:t xml:space="preserve"> </w:t>
            </w:r>
            <w:r>
              <w:rPr>
                <w:rStyle w:val="VerbatimChar"/>
              </w:rPr>
              <w:t xml:space="preserve">viewCount</w:t>
            </w:r>
            <w:r>
              <w:t xml:space="preserve"> </w:t>
            </w:r>
            <w:r>
              <w:t xml:space="preserve">al modelo</w:t>
            </w:r>
            <w:r>
              <w:t xml:space="preserve"> </w:t>
            </w:r>
            <w:r>
              <w:rPr>
                <w:rStyle w:val="VerbatimChar"/>
              </w:rPr>
              <w:t xml:space="preserve">JobOffer</w:t>
            </w:r>
            <w:r>
              <w:t xml:space="preserve">, y creación del modelo</w:t>
            </w:r>
            <w:r>
              <w:t xml:space="preserve"> </w:t>
            </w:r>
            <w:r>
              <w:rPr>
                <w:rStyle w:val="VerbatimChar"/>
              </w:rPr>
              <w:t xml:space="preserve">JobClick</w:t>
            </w:r>
            <w:r>
              <w:t xml:space="preserve"> </w:t>
            </w:r>
            <w:r>
              <w:t xml:space="preserve">para registro de interacciones con enlaces de postulación</w:t>
            </w:r>
          </w:p>
        </w:tc>
        <w:tc>
          <w:tcPr/>
          <w:p>
            <w:pPr>
              <w:pStyle w:val="Compact"/>
            </w:pPr>
            <w:r>
              <w:t xml:space="preserve">Base de datos — Migraciones</w:t>
            </w:r>
          </w:p>
        </w:tc>
        <w:tc>
          <w:tcPr/>
          <w:p>
            <w:pPr>
              <w:pStyle w:val="Compact"/>
            </w:pPr>
            <w:r>
              <w:t xml:space="preserve">Completado</w:t>
            </w:r>
          </w:p>
        </w:tc>
      </w:tr>
      <w:tr>
        <w:tc>
          <w:tcPr/>
          <w:p>
            <w:pPr>
              <w:pStyle w:val="Compact"/>
            </w:pPr>
            <w:r>
              <w:t xml:space="preserve">12</w:t>
            </w:r>
          </w:p>
        </w:tc>
        <w:tc>
          <w:tcPr/>
          <w:p>
            <w:pPr>
              <w:pStyle w:val="Compact"/>
            </w:pPr>
            <w:r>
              <w:t xml:space="preserve">Actualización del módulo de validación de ofertas: nuevo tipo</w:t>
            </w:r>
            <w:r>
              <w:t xml:space="preserve"> </w:t>
            </w:r>
            <w:r>
              <w:rPr>
                <w:rStyle w:val="VerbatimChar"/>
              </w:rPr>
              <w:t xml:space="preserve">PROFESSIONAL_INTERNSHIP</w:t>
            </w:r>
            <w:r>
              <w:t xml:space="preserve">, etiquetas descriptivas actualizadas para todos los tipos de oportunidad, valores de modalidad (</w:t>
            </w:r>
            <w:r>
              <w:rPr>
                <w:rStyle w:val="VerbatimChar"/>
              </w:rPr>
              <w:t xml:space="preserve">PRESENTIAL</w:t>
            </w:r>
            <w:r>
              <w:t xml:space="preserve">,</w:t>
            </w:r>
            <w:r>
              <w:t xml:space="preserve"> </w:t>
            </w:r>
            <w:r>
              <w:rPr>
                <w:rStyle w:val="VerbatimChar"/>
              </w:rPr>
              <w:t xml:space="preserve">HYBRID</w:t>
            </w:r>
            <w:r>
              <w:t xml:space="preserve">,</w:t>
            </w:r>
            <w:r>
              <w:t xml:space="preserve"> </w:t>
            </w:r>
            <w:r>
              <w:rPr>
                <w:rStyle w:val="VerbatimChar"/>
              </w:rPr>
              <w:t xml:space="preserve">REMOTE</w:t>
            </w:r>
            <w:r>
              <w:t xml:space="preserve">) con etiquetas en español, y extensión del esquema Zod con los nuevos campos</w:t>
            </w:r>
          </w:p>
        </w:tc>
        <w:tc>
          <w:tcPr/>
          <w:p>
            <w:pPr>
              <w:pStyle w:val="Compact"/>
            </w:pPr>
            <w:r>
              <w:t xml:space="preserve">Desarrollo — Validaciones</w:t>
            </w:r>
          </w:p>
        </w:tc>
        <w:tc>
          <w:tcPr/>
          <w:p>
            <w:pPr>
              <w:pStyle w:val="Compact"/>
            </w:pPr>
            <w:r>
              <w:t xml:space="preserve">Completado</w:t>
            </w:r>
          </w:p>
        </w:tc>
      </w:tr>
      <w:tr>
        <w:tc>
          <w:tcPr/>
          <w:p>
            <w:pPr>
              <w:pStyle w:val="Compact"/>
            </w:pPr>
            <w:r>
              <w:t xml:space="preserve">13</w:t>
            </w:r>
          </w:p>
        </w:tc>
        <w:tc>
          <w:tcPr/>
          <w:p>
            <w:pPr>
              <w:pStyle w:val="Compact"/>
            </w:pPr>
            <w:r>
              <w:t xml:space="preserve">Actualización del servicio de acceso a datos de bolsa laboral: funciones</w:t>
            </w:r>
            <w:r>
              <w:t xml:space="preserve"> </w:t>
            </w:r>
            <w:r>
              <w:rPr>
                <w:rStyle w:val="VerbatimChar"/>
              </w:rPr>
              <w:t xml:space="preserve">incrementViewCount</w:t>
            </w:r>
            <w:r>
              <w:t xml:space="preserve"> </w:t>
            </w:r>
            <w:r>
              <w:t xml:space="preserve">(contador atómico de visualizaciones),</w:t>
            </w:r>
            <w:r>
              <w:t xml:space="preserve"> </w:t>
            </w:r>
            <w:r>
              <w:rPr>
                <w:rStyle w:val="VerbatimChar"/>
              </w:rPr>
              <w:t xml:space="preserve">recordJobClick</w:t>
            </w:r>
            <w:r>
              <w:t xml:space="preserve"> </w:t>
            </w:r>
            <w:r>
              <w:t xml:space="preserve">(registro de interacciones con enlace externo) y</w:t>
            </w:r>
            <w:r>
              <w:t xml:space="preserve"> </w:t>
            </w:r>
            <w:r>
              <w:rPr>
                <w:rStyle w:val="VerbatimChar"/>
              </w:rPr>
              <w:t xml:space="preserve">getJobInteractionStats</w:t>
            </w:r>
            <w:r>
              <w:t xml:space="preserve"> </w:t>
            </w:r>
            <w:r>
              <w:t xml:space="preserve">(estadísticas de interacción);</w:t>
            </w:r>
            <w:r>
              <w:t xml:space="preserve"> </w:t>
            </w:r>
            <w:r>
              <w:rPr>
                <w:rStyle w:val="VerbatimChar"/>
              </w:rPr>
              <w:t xml:space="preserve">getJobStats</w:t>
            </w:r>
            <w:r>
              <w:t xml:space="preserve"> </w:t>
            </w:r>
            <w:r>
              <w:t xml:space="preserve">extendido con métricas de vistas y clics totales</w:t>
            </w:r>
          </w:p>
        </w:tc>
        <w:tc>
          <w:tcPr/>
          <w:p>
            <w:pPr>
              <w:pStyle w:val="Compact"/>
            </w:pPr>
            <w:r>
              <w:t xml:space="preserve">Desarrollo — Servicios</w:t>
            </w:r>
          </w:p>
        </w:tc>
        <w:tc>
          <w:tcPr/>
          <w:p>
            <w:pPr>
              <w:pStyle w:val="Compact"/>
            </w:pPr>
            <w:r>
              <w:t xml:space="preserve">Completado</w:t>
            </w:r>
          </w:p>
        </w:tc>
      </w:tr>
      <w:tr>
        <w:tc>
          <w:tcPr/>
          <w:p>
            <w:pPr>
              <w:pStyle w:val="Compact"/>
            </w:pPr>
            <w:r>
              <w:t xml:space="preserve">14</w:t>
            </w:r>
          </w:p>
        </w:tc>
        <w:tc>
          <w:tcPr/>
          <w:p>
            <w:pPr>
              <w:pStyle w:val="Compact"/>
            </w:pPr>
            <w:r>
              <w:t xml:space="preserve">Implementación de las rutas</w:t>
            </w:r>
            <w:r>
              <w:t xml:space="preserve"> </w:t>
            </w:r>
            <w:r>
              <w:rPr>
                <w:rStyle w:val="VerbatimChar"/>
              </w:rPr>
              <w:t xml:space="preserve">POST /api/jobs/[id]/view</w:t>
            </w:r>
            <w:r>
              <w:t xml:space="preserve"> </w:t>
            </w:r>
            <w:r>
              <w:t xml:space="preserve">(registro de visualizaciones, sin autenticación requerida) y</w:t>
            </w:r>
            <w:r>
              <w:t xml:space="preserve"> </w:t>
            </w:r>
            <w:r>
              <w:rPr>
                <w:rStyle w:val="VerbatimChar"/>
              </w:rPr>
              <w:t xml:space="preserve">POST /api/jobs/[id]/click</w:t>
            </w:r>
            <w:r>
              <w:t xml:space="preserve"> </w:t>
            </w:r>
            <w:r>
              <w:t xml:space="preserve">(registro de interacciones, autenticación opcional); ambas con manejo silencioso de errores para no afectar la experiencia del usuario</w:t>
            </w:r>
          </w:p>
        </w:tc>
        <w:tc>
          <w:tcPr/>
          <w:p>
            <w:pPr>
              <w:pStyle w:val="Compact"/>
            </w:pPr>
            <w:r>
              <w:t xml:space="preserve">Desarrollo — API</w:t>
            </w:r>
          </w:p>
        </w:tc>
        <w:tc>
          <w:tcPr/>
          <w:p>
            <w:pPr>
              <w:pStyle w:val="Compact"/>
            </w:pPr>
            <w:r>
              <w:t xml:space="preserve">Completado</w:t>
            </w:r>
          </w:p>
        </w:tc>
      </w:tr>
      <w:tr>
        <w:tc>
          <w:tcPr/>
          <w:p>
            <w:pPr>
              <w:pStyle w:val="Compact"/>
            </w:pPr>
            <w:r>
              <w:t xml:space="preserve">15</w:t>
            </w:r>
          </w:p>
        </w:tc>
        <w:tc>
          <w:tcPr/>
          <w:p>
            <w:pPr>
              <w:pStyle w:val="Compact"/>
            </w:pPr>
            <w:r>
              <w:t xml:space="preserve">Implementación del componente</w:t>
            </w:r>
            <w:r>
              <w:t xml:space="preserve"> </w:t>
            </w:r>
            <w:r>
              <w:rPr>
                <w:rStyle w:val="VerbatimChar"/>
              </w:rPr>
              <w:t xml:space="preserve">ViewTracker</w:t>
            </w:r>
            <w:r>
              <w:t xml:space="preserve"> </w:t>
            </w:r>
            <w:r>
              <w:t xml:space="preserve">que registra automáticamente una visualización al abrir la página de detalle de una oferta, y actualización del componente</w:t>
            </w:r>
            <w:r>
              <w:t xml:space="preserve"> </w:t>
            </w:r>
            <w:r>
              <w:rPr>
                <w:rStyle w:val="VerbatimChar"/>
              </w:rPr>
              <w:t xml:space="preserve">ApplySection</w:t>
            </w:r>
            <w:r>
              <w:t xml:space="preserve"> </w:t>
            </w:r>
            <w:r>
              <w:t xml:space="preserve">para soportar dos flujos diferenciados según la presencia o ausencia de enlace externo de postulación</w:t>
            </w:r>
          </w:p>
        </w:tc>
        <w:tc>
          <w:tcPr/>
          <w:p>
            <w:pPr>
              <w:pStyle w:val="Compact"/>
            </w:pPr>
            <w:r>
              <w:t xml:space="preserve">Desarrollo — Componentes</w:t>
            </w:r>
          </w:p>
        </w:tc>
        <w:tc>
          <w:tcPr/>
          <w:p>
            <w:pPr>
              <w:pStyle w:val="Compact"/>
            </w:pPr>
            <w:r>
              <w:t xml:space="preserve">Completado</w:t>
            </w:r>
          </w:p>
        </w:tc>
      </w:tr>
      <w:tr>
        <w:tc>
          <w:tcPr/>
          <w:p>
            <w:pPr>
              <w:pStyle w:val="Compact"/>
            </w:pPr>
            <w:r>
              <w:t xml:space="preserve">16</w:t>
            </w:r>
          </w:p>
        </w:tc>
        <w:tc>
          <w:tcPr/>
          <w:p>
            <w:pPr>
              <w:pStyle w:val="Compact"/>
            </w:pPr>
            <w:r>
              <w:t xml:space="preserve">Actualización del formulario de administración de ofertas con selector de modalidad (presencial, semipresencial, remota), campo de enlace externo y cinco tipos de oportunidad disponibles; actualización del listado con indicadores de vistas, clics, modalidad y distintivo visual para ofertas con enlace externo</w:t>
            </w:r>
          </w:p>
        </w:tc>
        <w:tc>
          <w:tcPr/>
          <w:p>
            <w:pPr>
              <w:pStyle w:val="Compact"/>
            </w:pPr>
            <w:r>
              <w:t xml:space="preserve">Desarrollo — Panel administrativo</w:t>
            </w:r>
          </w:p>
        </w:tc>
        <w:tc>
          <w:tcPr/>
          <w:p>
            <w:pPr>
              <w:pStyle w:val="Compact"/>
            </w:pPr>
            <w:r>
              <w:t xml:space="preserve">Completado</w:t>
            </w:r>
          </w:p>
        </w:tc>
      </w:tr>
      <w:tr>
        <w:tc>
          <w:tcPr/>
          <w:p>
            <w:pPr>
              <w:pStyle w:val="Compact"/>
            </w:pPr>
            <w:r>
              <w:t xml:space="preserve">17</w:t>
            </w:r>
          </w:p>
        </w:tc>
        <w:tc>
          <w:tcPr/>
          <w:p>
            <w:pPr>
              <w:pStyle w:val="Compact"/>
            </w:pPr>
            <w:r>
              <w:t xml:space="preserve">Actualización de la página de administración de bolsa laboral con sección de indicadores de interacción (vistas totales, clics en enlace externo, tasa de interacción, top 5 más vistas y con más clics); actualización de páginas de detalle para egresados y visitantes públicos con</w:t>
            </w:r>
            <w:r>
              <w:t xml:space="preserve"> </w:t>
            </w:r>
            <w:r>
              <w:rPr>
                <w:rStyle w:val="VerbatimChar"/>
              </w:rPr>
              <w:t xml:space="preserve">ViewTracker</w:t>
            </w:r>
            <w:r>
              <w:t xml:space="preserve"> </w:t>
            </w:r>
            <w:r>
              <w:t xml:space="preserve">y soporte de enlace externo; incorporación de sección de interacción en la analítica del Coordinador</w:t>
            </w:r>
          </w:p>
        </w:tc>
        <w:tc>
          <w:tcPr/>
          <w:p>
            <w:pPr>
              <w:pStyle w:val="Compact"/>
            </w:pPr>
            <w:r>
              <w:t xml:space="preserve">Desarrollo — Páginas</w:t>
            </w:r>
          </w:p>
        </w:tc>
        <w:tc>
          <w:tcPr/>
          <w:p>
            <w:pPr>
              <w:pStyle w:val="Compact"/>
            </w:pPr>
            <w:r>
              <w:t xml:space="preserve">Completado</w:t>
            </w:r>
          </w:p>
        </w:tc>
      </w:tr>
      <w:tr>
        <w:tc>
          <w:tcPr/>
          <w:p>
            <w:pPr>
              <w:pStyle w:val="Compact"/>
            </w:pPr>
            <w:r>
              <w:t xml:space="preserve">18</w:t>
            </w:r>
          </w:p>
        </w:tc>
        <w:tc>
          <w:tcPr/>
          <w:p>
            <w:pPr>
              <w:pStyle w:val="Compact"/>
            </w:pPr>
            <w:r>
              <w:t xml:space="preserve">Validación técnica mediante verificación de tipos TypeScript y compilación completa del sistema, confirmando la compatibilidad de todos los cambios del día sin errores ni regresiones</w:t>
            </w:r>
          </w:p>
        </w:tc>
        <w:tc>
          <w:tcPr/>
          <w:p>
            <w:pPr>
              <w:pStyle w:val="Compact"/>
            </w:pPr>
            <w:r>
              <w:t xml:space="preserve">Calidad</w:t>
            </w:r>
          </w:p>
        </w:tc>
        <w:tc>
          <w:tcPr/>
          <w:p>
            <w:pPr>
              <w:pStyle w:val="Compact"/>
            </w:pPr>
            <w:r>
              <w:t xml:space="preserve">Completado</w:t>
            </w:r>
          </w:p>
        </w:tc>
      </w:tr>
    </w:tbl>
    <w:p>
      <w:r>
        <w:pict>
          <v:rect style="width:0;height:1.5pt" o:hralign="center" o:hrstd="t" o:hr="t"/>
        </w:pict>
      </w:r>
    </w:p>
    <w:bookmarkEnd w:id="10"/>
    <w:bookmarkStart w:id="11" w:name="resultados-obtenidos"/>
    <w:p>
      <w:pPr>
        <w:pStyle w:val="Heading2"/>
      </w:pPr>
      <w:r>
        <w:t xml:space="preserve">2. Resultados Obtenidos</w:t>
      </w:r>
    </w:p>
    <w:p>
      <w:pPr>
        <w:numPr>
          <w:ilvl w:val="0"/>
          <w:numId w:val="1001"/>
        </w:numPr>
      </w:pPr>
      <w:r>
        <w:t xml:space="preserve">Se incorporaron</w:t>
      </w:r>
      <w:r>
        <w:t xml:space="preserve"> </w:t>
      </w:r>
      <w:r>
        <w:rPr>
          <w:b/>
          <w:bCs/>
        </w:rPr>
        <w:t xml:space="preserve">validaciones al módulo de encuestas</w:t>
      </w:r>
      <w:r>
        <w:t xml:space="preserve"> </w:t>
      </w:r>
      <w:r>
        <w:t xml:space="preserve">que impiden registrar alternativas duplicadas en preguntas de selección única y selección múltiple. La comparación considera como equivalentes las opciones que difieren únicamente en mayúsculas, minúsculas o espacios al inicio y al final. La validación opera en tres momentos: en la capa de servicio (respaldo independiente de la interfaz), en el formulario en tiempo real (resaltado visual de duplicados), y al intentar guardar (bloqueo con mensaje que indica el número de pregunta afectada).</w:t>
      </w:r>
    </w:p>
    <w:p>
      <w:pPr>
        <w:numPr>
          <w:ilvl w:val="0"/>
          <w:numId w:val="1001"/>
        </w:numPr>
      </w:pPr>
      <w:r>
        <w:t xml:space="preserve">Se completó la</w:t>
      </w:r>
      <w:r>
        <w:t xml:space="preserve"> </w:t>
      </w:r>
      <w:r>
        <w:rPr>
          <w:b/>
          <w:bCs/>
        </w:rPr>
        <w:t xml:space="preserve">transformación del módulo de bolsa laboral</w:t>
      </w:r>
      <w:r>
        <w:t xml:space="preserve"> </w:t>
      </w:r>
      <w:r>
        <w:t xml:space="preserve">para alinearlo al flujo institucional de difusión de oportunidades. El sistema permite ahora registrar el tipo de oportunidad (empleo a tiempo completo, medio tiempo, por contrato, prácticas preprofesionales o prácticas profesionales), la modalidad de trabajo (presencial, semipresencial o remota) y un enlace externo de postulación. Cuando la oferta incluye enlace externo, el egresado es redirigido al sitio del empleador en lugar de usar el formulario interno; este último se conserva para las ofertas sin enlace externo, manteniendo compatibilidad con los registros históricos.</w:t>
      </w:r>
    </w:p>
    <w:p>
      <w:pPr>
        <w:numPr>
          <w:ilvl w:val="0"/>
          <w:numId w:val="1001"/>
        </w:numPr>
      </w:pPr>
      <w:r>
        <w:t xml:space="preserve">Se implementó el</w:t>
      </w:r>
      <w:r>
        <w:t xml:space="preserve"> </w:t>
      </w:r>
      <w:r>
        <w:rPr>
          <w:b/>
          <w:bCs/>
        </w:rPr>
        <w:t xml:space="preserve">registro de visualizaciones e interacciones</w:t>
      </w:r>
      <w:r>
        <w:t xml:space="preserve">: cada vez que un usuario abre la página de detalle de una oferta se registra una visualización; cada vez que presiona el botón de enlace externo se registra una interacción. Los contadores y el historial de clics están disponibles en el panel de administración y en la analítica del Coordinador, junto con la tasa de interacción (ratio clics/visualizaciones) y el listado de las cinco ofertas con mayor visibilidad e interés.</w:t>
      </w:r>
    </w:p>
    <w:p>
      <w:pPr>
        <w:numPr>
          <w:ilvl w:val="0"/>
          <w:numId w:val="1001"/>
        </w:numPr>
      </w:pPr>
      <w:r>
        <w:t xml:space="preserve">La compilación del sistema al término de la jornada no presentó errores. La verificación de tipos confirmó la compatibilidad de todos los cambios con la estructura de datos existente.</w:t>
      </w:r>
    </w:p>
    <w:p>
      <w:r>
        <w:pict>
          <v:rect style="width:0;height:1.5pt" o:hralign="center" o:hrstd="t" o:hr="t"/>
        </w:pict>
      </w:r>
    </w:p>
    <w:bookmarkEnd w:id="11"/>
    <w:bookmarkStart w:id="12" w:name="observaciones"/>
    <w:p>
      <w:pPr>
        <w:pStyle w:val="Heading2"/>
      </w:pPr>
      <w:r>
        <w:t xml:space="preserve">3. Observaciones</w:t>
      </w:r>
    </w:p>
    <w:p>
      <w:pPr>
        <w:numPr>
          <w:ilvl w:val="0"/>
          <w:numId w:val="1002"/>
        </w:numPr>
      </w:pPr>
      <w:r>
        <w:t xml:space="preserve">La validación de encuestas considera como duplicadas las alternativas que, al normalizar el texto (eliminando espacios y unificando mayúsculas), resultan idénticas. Este criterio cubre los casos más comunes de error sin restringir alternativas legítimamente diferentes.</w:t>
      </w:r>
    </w:p>
    <w:p>
      <w:pPr>
        <w:numPr>
          <w:ilvl w:val="0"/>
          <w:numId w:val="1002"/>
        </w:numPr>
      </w:pPr>
      <w:r>
        <w:t xml:space="preserve">El modelo</w:t>
      </w:r>
      <w:r>
        <w:t xml:space="preserve"> </w:t>
      </w:r>
      <w:r>
        <w:rPr>
          <w:rStyle w:val="VerbatimChar"/>
        </w:rPr>
        <w:t xml:space="preserve">JobApplication</w:t>
      </w:r>
      <w:r>
        <w:t xml:space="preserve"> </w:t>
      </w:r>
      <w:r>
        <w:t xml:space="preserve">(postulación interna con carta de presentación y estados de proceso de selección) se mantiene íntegro. Las ofertas sin enlace externo continúan usando este flujo, garantizando compatibilidad con las postulaciones ya registradas.</w:t>
      </w:r>
    </w:p>
    <w:p>
      <w:pPr>
        <w:numPr>
          <w:ilvl w:val="0"/>
          <w:numId w:val="1002"/>
        </w:numPr>
      </w:pPr>
      <w:r>
        <w:t xml:space="preserve">El registro de visualizaciones opera sin autenticación requerida, lo que permite contabilizar el interés de visitantes no registrados en la página pública de ofertas. El registro de clics captura el identificador del usuario cuando está disponible y registra la interacción de forma anónima cuando no lo está.</w:t>
      </w:r>
    </w:p>
    <w:p>
      <w:pPr>
        <w:numPr>
          <w:ilvl w:val="0"/>
          <w:numId w:val="1002"/>
        </w:numPr>
      </w:pPr>
      <w:r>
        <w:t xml:space="preserve">No se modificaron los módulos de autenticación, roles, permisos, perfil del egresado, historial laboral, informes ni configuración del sistema. Los registros existentes permanecen intactos.</w:t>
      </w:r>
    </w:p>
    <w:p>
      <w:r>
        <w:pict>
          <v:rect style="width:0;height:1.5pt" o:hralign="center" o:hrstd="t" o:hr="t"/>
        </w:pict>
      </w:r>
    </w:p>
    <w:bookmarkEnd w:id="12"/>
    <w:bookmarkStart w:id="13" w:name="X45aca2bb1bd2343049c1fabbfb40eb4a6b12553"/>
    <w:p>
      <w:pPr>
        <w:pStyle w:val="Heading2"/>
      </w:pPr>
      <w:r>
        <w:t xml:space="preserve">4. Tareas Pendientes para la Próxima Jornada</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Prioridad</w:t>
            </w:r>
          </w:p>
        </w:tc>
        <w:tc>
          <w:tcPr/>
          <w:p>
            <w:pPr>
              <w:pStyle w:val="Compact"/>
            </w:pPr>
            <w:r>
              <w:t xml:space="preserve">Tarea</w:t>
            </w:r>
          </w:p>
        </w:tc>
      </w:tr>
      <w:tr>
        <w:tc>
          <w:tcPr/>
          <w:p>
            <w:pPr>
              <w:pStyle w:val="Compact"/>
            </w:pPr>
            <w:r>
              <w:t xml:space="preserve">Media</w:t>
            </w:r>
          </w:p>
        </w:tc>
        <w:tc>
          <w:tcPr/>
          <w:p>
            <w:pPr>
              <w:pStyle w:val="Compact"/>
            </w:pPr>
            <w:r>
              <w:t xml:space="preserve">Evaluar con la supervisora si se requiere incorporar filtros por tipo de oportunidad (prácticas / empleo) en la vista pública y en la vista del egresado de la bolsa laboral</w:t>
            </w:r>
          </w:p>
        </w:tc>
      </w:tr>
      <w:tr>
        <w:tc>
          <w:tcPr/>
          <w:p>
            <w:pPr>
              <w:pStyle w:val="Compact"/>
            </w:pPr>
            <w:r>
              <w:t xml:space="preserve">Media</w:t>
            </w:r>
          </w:p>
        </w:tc>
        <w:tc>
          <w:tcPr/>
          <w:p>
            <w:pPr>
              <w:pStyle w:val="Compact"/>
            </w:pPr>
            <w:r>
              <w:t xml:space="preserve">Evaluar la posibilidad de mostrar el contador de visualizaciones en la página pública de la oferta para orientar al egresado sobre el nivel de interés generado</w:t>
            </w:r>
          </w:p>
        </w:tc>
      </w:tr>
      <w:tr>
        <w:tc>
          <w:tcPr/>
          <w:p>
            <w:pPr>
              <w:pStyle w:val="Compact"/>
            </w:pPr>
            <w:r>
              <w:t xml:space="preserve">Baja</w:t>
            </w:r>
          </w:p>
        </w:tc>
        <w:tc>
          <w:tcPr/>
          <w:p>
            <w:pPr>
              <w:pStyle w:val="Compact"/>
            </w:pPr>
            <w:r>
              <w:t xml:space="preserve">Evaluar si se requieren validaciones adicionales al módulo de encuestas (límite mínimo/máximo de alternativas, longitud máxima por opción)</w:t>
            </w:r>
          </w:p>
        </w:tc>
      </w:tr>
    </w:tbl>
    <w:p>
      <w:r>
        <w:pict>
          <v:rect style="width:0;height:1.5pt" o:hralign="center" o:hrstd="t" o:hr="t"/>
        </w:pict>
      </w:r>
    </w:p>
    <w:bookmarkEnd w:id="13"/>
    <w:bookmarkStart w:id="14" w:name="validación"/>
    <w:p>
      <w:pPr>
        <w:pStyle w:val="Heading2"/>
      </w:pPr>
      <w:r>
        <w:t xml:space="preserve">5. Validación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Nombre</w:t>
            </w:r>
          </w:p>
        </w:tc>
        <w:tc>
          <w:tcPr/>
          <w:p>
            <w:pPr>
              <w:pStyle w:val="Compact"/>
            </w:pPr>
            <w:r>
              <w:t xml:space="preserve">Fecha</w:t>
            </w:r>
          </w:p>
        </w:tc>
      </w:tr>
      <w:tr>
        <w:tc>
          <w:tcPr/>
          <w:p>
            <w:pPr>
              <w:pStyle w:val="Compact"/>
            </w:pPr>
            <w:r>
              <w:t xml:space="preserve">Practicante</w:t>
            </w:r>
          </w:p>
        </w:tc>
        <w:tc>
          <w:tcPr/>
          <w:p>
            <w:pPr>
              <w:pStyle w:val="Compact"/>
            </w:pPr>
            <w:r>
              <w:t xml:space="preserve">Robert Charlie Cuyo Zamata</w:t>
            </w:r>
          </w:p>
        </w:tc>
        <w:tc>
          <w:tcPr/>
          <w:p>
            <w:pPr>
              <w:pStyle w:val="Compact"/>
            </w:pPr>
            <w:r>
              <w:t xml:space="preserve">19 de junio de 2026</w:t>
            </w:r>
          </w:p>
        </w:tc>
      </w:tr>
      <w:tr>
        <w:tc>
          <w:tcPr/>
          <w:p>
            <w:pPr>
              <w:pStyle w:val="Compact"/>
            </w:pPr>
            <w:r>
              <w:t xml:space="preserve">Supervisora</w:t>
            </w:r>
          </w:p>
        </w:tc>
        <w:tc>
          <w:tcPr/>
          <w:p>
            <w:pPr>
              <w:pStyle w:val="Compact"/>
            </w:pPr>
            <w:r>
              <w:t xml:space="preserve">Guina Guadalupe Sotomayor Alzamora</w:t>
            </w:r>
          </w:p>
        </w:tc>
        <w:tc>
          <w:tcPr/>
          <w:p>
            <w:pPr>
              <w:pStyle w:val="Compact"/>
            </w:pPr>
          </w:p>
        </w:tc>
      </w:tr>
    </w:tbl>
    <w:p>
      <w:r>
        <w:pict>
          <v:rect style="width:0;height:1.5pt" o:hralign="center" o:hrstd="t" o:hr="t"/>
        </w:pict>
      </w:r>
    </w:p>
    <w:p>
      <w:pPr>
        <w:pStyle w:val="FirstParagraph"/>
      </w:pPr>
      <w:r>
        <w:rPr>
          <w:i/>
          <w:iCs/>
        </w:rPr>
        <w:t xml:space="preserve">Reporte generado en el marco de las prácticas preprofesionales — E.P. Ingeniería de Sistemas, UNA Puno.</w:t>
      </w:r>
      <w:r>
        <w:t xml:space="preserve"> </w:t>
      </w:r>
      <w:r>
        <w:rPr>
          <w:i/>
          <w:iCs/>
        </w:rPr>
        <w:t xml:space="preserve">Archivo:</w:t>
      </w:r>
      <w:r>
        <w:rPr>
          <w:i/>
          <w:iCs/>
        </w:rPr>
        <w:t xml:space="preserve"> </w:t>
      </w:r>
      <w:r>
        <w:rPr>
          <w:rStyle w:val="VerbatimChar"/>
          <w:i/>
          <w:iCs/>
        </w:rPr>
        <w:t xml:space="preserve">2026-06-19.md</w:t>
      </w:r>
      <w:r>
        <w:rPr>
          <w:i/>
          <w:iCs/>
        </w:rPr>
        <w:t xml:space="preserve"> </w:t>
      </w:r>
      <w:r>
        <w:rPr>
          <w:i/>
          <w:iCs/>
        </w:rPr>
        <w:t xml:space="preserve">| Carpeta:</w:t>
      </w:r>
      <w:r>
        <w:rPr>
          <w:i/>
          <w:iCs/>
        </w:rPr>
        <w:t xml:space="preserve"> </w:t>
      </w:r>
      <w:r>
        <w:rPr>
          <w:rStyle w:val="VerbatimChar"/>
          <w:i/>
          <w:iCs/>
        </w:rPr>
        <w:t xml:space="preserve">documentacion/reportes_diarios/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2026-06-20T04:27:02Z</dcterms:created>
  <dcterms:modified xsi:type="dcterms:W3CDTF">2026-06-20T04:27:02Z</dcterms:modified>
</cp:coreProperties>
</file>

<file path=docProps/custom.xml><?xml version="1.0" encoding="utf-8"?>
<Properties xmlns="http://schemas.openxmlformats.org/officeDocument/2006/custom-properties" xmlns:vt="http://schemas.openxmlformats.org/officeDocument/2006/docPropsVTypes"/>
</file>