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C0" w:rsidRDefault="007375C4" w:rsidP="007375C4">
      <w:pPr>
        <w:pStyle w:val="Heading1"/>
      </w:pPr>
      <w:r>
        <w:t>Logic Analyzer configuração da EEPROM</w:t>
      </w:r>
    </w:p>
    <w:p w:rsidR="007375C4" w:rsidRDefault="007375C4" w:rsidP="007375C4"/>
    <w:p w:rsidR="007375C4" w:rsidRDefault="007375C4" w:rsidP="007375C4">
      <w:pPr>
        <w:rPr>
          <w:lang w:val="en-US"/>
        </w:rPr>
      </w:pPr>
      <w:r w:rsidRPr="007375C4">
        <w:rPr>
          <w:lang w:val="en-US"/>
        </w:rPr>
        <w:t xml:space="preserve">The first 8 bytes of the EEPROM must be programmed with the values corresponding to the 8 </w:t>
      </w:r>
      <w:r>
        <w:rPr>
          <w:lang w:val="en-US"/>
        </w:rPr>
        <w:t>or</w:t>
      </w:r>
      <w:r w:rsidRPr="007375C4">
        <w:rPr>
          <w:lang w:val="en-US"/>
        </w:rPr>
        <w:t xml:space="preserve"> 16 channel </w:t>
      </w:r>
      <w:r>
        <w:rPr>
          <w:lang w:val="en-US"/>
        </w:rPr>
        <w:t>versions</w:t>
      </w:r>
      <w:r w:rsidRPr="007375C4">
        <w:rPr>
          <w:lang w:val="en-US"/>
        </w:rPr>
        <w:t>.</w:t>
      </w:r>
    </w:p>
    <w:p w:rsidR="007375C4" w:rsidRP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8 channel Version EEPROM data</w:t>
      </w:r>
    </w:p>
    <w:tbl>
      <w:tblPr>
        <w:tblStyle w:val="LightList"/>
        <w:tblW w:w="0" w:type="auto"/>
        <w:jc w:val="center"/>
        <w:tblLook w:val="0420"/>
      </w:tblPr>
      <w:tblGrid>
        <w:gridCol w:w="1100"/>
        <w:gridCol w:w="1101"/>
        <w:gridCol w:w="1101"/>
        <w:gridCol w:w="1101"/>
        <w:gridCol w:w="1101"/>
        <w:gridCol w:w="1101"/>
        <w:gridCol w:w="1101"/>
        <w:gridCol w:w="1014"/>
      </w:tblGrid>
      <w:tr w:rsidR="007375C4" w:rsidTr="007375C4">
        <w:trPr>
          <w:cnfStyle w:val="100000000000"/>
          <w:jc w:val="center"/>
        </w:trPr>
        <w:tc>
          <w:tcPr>
            <w:tcW w:w="1100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014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</w:tr>
      <w:tr w:rsidR="007375C4" w:rsidTr="007375C4">
        <w:trPr>
          <w:cnfStyle w:val="000000100000"/>
          <w:jc w:val="center"/>
        </w:trPr>
        <w:tc>
          <w:tcPr>
            <w:tcW w:w="1100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0x1D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0x8C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014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</w:tbl>
    <w:p w:rsidR="007375C4" w:rsidRDefault="007375C4" w:rsidP="007375C4">
      <w:pPr>
        <w:rPr>
          <w:lang w:val="en-US"/>
        </w:rPr>
      </w:pPr>
    </w:p>
    <w:p w:rsidR="007375C4" w:rsidRP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16 channel Version EEPROM data</w:t>
      </w:r>
    </w:p>
    <w:tbl>
      <w:tblPr>
        <w:tblStyle w:val="LightList"/>
        <w:tblW w:w="0" w:type="auto"/>
        <w:jc w:val="center"/>
        <w:tblLook w:val="0420"/>
      </w:tblPr>
      <w:tblGrid>
        <w:gridCol w:w="1100"/>
        <w:gridCol w:w="1101"/>
        <w:gridCol w:w="1101"/>
        <w:gridCol w:w="1101"/>
        <w:gridCol w:w="1101"/>
        <w:gridCol w:w="1101"/>
        <w:gridCol w:w="1101"/>
        <w:gridCol w:w="1014"/>
      </w:tblGrid>
      <w:tr w:rsidR="007375C4" w:rsidTr="00874395">
        <w:trPr>
          <w:cnfStyle w:val="100000000000"/>
          <w:jc w:val="center"/>
        </w:trPr>
        <w:tc>
          <w:tcPr>
            <w:tcW w:w="1100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2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3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4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5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6</w:t>
            </w:r>
          </w:p>
        </w:tc>
        <w:tc>
          <w:tcPr>
            <w:tcW w:w="1014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 7</w:t>
            </w:r>
          </w:p>
        </w:tc>
      </w:tr>
      <w:tr w:rsidR="007375C4" w:rsidTr="00874395">
        <w:trPr>
          <w:cnfStyle w:val="000000100000"/>
          <w:jc w:val="center"/>
        </w:trPr>
        <w:tc>
          <w:tcPr>
            <w:tcW w:w="1100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0x1D</w:t>
            </w:r>
          </w:p>
        </w:tc>
        <w:tc>
          <w:tcPr>
            <w:tcW w:w="1101" w:type="dxa"/>
          </w:tcPr>
          <w:p w:rsidR="007375C4" w:rsidRDefault="007375C4" w:rsidP="00737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0x8D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101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014" w:type="dxa"/>
          </w:tcPr>
          <w:p w:rsidR="007375C4" w:rsidRDefault="007375C4" w:rsidP="00874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</w:tbl>
    <w:p w:rsidR="007375C4" w:rsidRDefault="007375C4" w:rsidP="007375C4">
      <w:pPr>
        <w:rPr>
          <w:lang w:val="en-US"/>
        </w:rPr>
      </w:pPr>
    </w:p>
    <w:p w:rsidR="007375C4" w:rsidRDefault="007375C4" w:rsidP="007375C4">
      <w:pPr>
        <w:pStyle w:val="Heading3"/>
        <w:rPr>
          <w:lang w:val="en-US"/>
        </w:rPr>
      </w:pPr>
      <w:r>
        <w:rPr>
          <w:lang w:val="en-US"/>
        </w:rPr>
        <w:t>Important</w:t>
      </w:r>
    </w:p>
    <w:p w:rsidR="007375C4" w:rsidRPr="007375C4" w:rsidRDefault="007375C4" w:rsidP="007375C4">
      <w:pPr>
        <w:ind w:left="708" w:hanging="708"/>
        <w:rPr>
          <w:lang w:val="en-US"/>
        </w:rPr>
      </w:pPr>
      <w:r>
        <w:rPr>
          <w:lang w:val="en-US"/>
        </w:rPr>
        <w:t>The device with VID 0x1D50 is not automatically detected under Windows (unless it is already installed). Check the pulseview installation guide for more information on how to install the driver.</w:t>
      </w:r>
    </w:p>
    <w:sectPr w:rsidR="007375C4" w:rsidRPr="007375C4" w:rsidSect="00BD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7375C4"/>
    <w:rsid w:val="007375C4"/>
    <w:rsid w:val="00AF4C51"/>
    <w:rsid w:val="00BD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C0"/>
  </w:style>
  <w:style w:type="paragraph" w:styleId="Heading1">
    <w:name w:val="heading 1"/>
    <w:basedOn w:val="Normal"/>
    <w:next w:val="Normal"/>
    <w:link w:val="Heading1Char"/>
    <w:uiPriority w:val="9"/>
    <w:qFormat/>
    <w:rsid w:val="00737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7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75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37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rfpf</dc:creator>
  <cp:keywords/>
  <dc:description/>
  <cp:lastModifiedBy>rfpf</cp:lastModifiedBy>
  <cp:revision>2</cp:revision>
  <dcterms:created xsi:type="dcterms:W3CDTF">2018-08-16T14:19:00Z</dcterms:created>
  <dcterms:modified xsi:type="dcterms:W3CDTF">2018-08-16T14:26:00Z</dcterms:modified>
</cp:coreProperties>
</file>