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2B12B" w14:textId="77777777" w:rsidR="008C5204" w:rsidRDefault="008C5204" w:rsidP="008C5204">
      <w:pPr>
        <w:jc w:val="center"/>
        <w:rPr>
          <w:rFonts w:ascii="Calibri" w:hAnsi="Calibri"/>
          <w:b/>
          <w:sz w:val="36"/>
        </w:rPr>
      </w:pPr>
      <w:r>
        <w:rPr>
          <w:rFonts w:ascii="Calibri" w:hAnsi="Calibri"/>
          <w:b/>
          <w:sz w:val="36"/>
        </w:rPr>
        <w:t>RYAN J. KRENZKE</w:t>
      </w:r>
    </w:p>
    <w:p w14:paraId="5E63A173" w14:textId="77777777" w:rsidR="008C5204" w:rsidRPr="00705595" w:rsidRDefault="008C5204" w:rsidP="00705595">
      <w:pPr>
        <w:jc w:val="center"/>
        <w:rPr>
          <w:rFonts w:ascii="Calibri" w:hAnsi="Calibri"/>
          <w:b/>
        </w:rPr>
      </w:pPr>
    </w:p>
    <w:p w14:paraId="421B6FEA" w14:textId="277F5AA5" w:rsidR="00DB2E81" w:rsidRDefault="008C5204" w:rsidP="008C5204">
      <w:pPr>
        <w:rPr>
          <w:rFonts w:ascii="Calibri" w:hAnsi="Calibri"/>
          <w:bCs/>
          <w:sz w:val="22"/>
        </w:rPr>
      </w:pPr>
      <w:r w:rsidRPr="000F02AD">
        <w:rPr>
          <w:rFonts w:ascii="Calibri" w:hAnsi="Calibri"/>
          <w:b/>
          <w:sz w:val="22"/>
        </w:rPr>
        <w:t>Education:</w:t>
      </w:r>
      <w:r w:rsidR="00DB2E81">
        <w:rPr>
          <w:rFonts w:ascii="Calibri" w:hAnsi="Calibri"/>
          <w:b/>
          <w:sz w:val="22"/>
        </w:rPr>
        <w:tab/>
      </w:r>
      <w:r w:rsidR="00DB2E81">
        <w:rPr>
          <w:rFonts w:ascii="Calibri" w:hAnsi="Calibri"/>
          <w:b/>
          <w:sz w:val="22"/>
        </w:rPr>
        <w:tab/>
      </w:r>
      <w:r w:rsidR="00DB2E81">
        <w:rPr>
          <w:rFonts w:ascii="Calibri" w:hAnsi="Calibri"/>
          <w:bCs/>
          <w:i/>
          <w:iCs/>
          <w:sz w:val="22"/>
        </w:rPr>
        <w:t>Web Development Program (Fall 2020)</w:t>
      </w:r>
    </w:p>
    <w:p w14:paraId="368C4E38" w14:textId="0DE916C6" w:rsidR="00DB2E81" w:rsidRDefault="00DB2E81" w:rsidP="00DB2E81">
      <w:pPr>
        <w:ind w:left="1440" w:firstLine="720"/>
        <w:rPr>
          <w:rFonts w:ascii="Calibri" w:hAnsi="Calibri"/>
          <w:b/>
          <w:sz w:val="22"/>
        </w:rPr>
      </w:pPr>
      <w:r>
        <w:rPr>
          <w:rFonts w:ascii="Calibri" w:hAnsi="Calibri"/>
          <w:bCs/>
          <w:sz w:val="22"/>
        </w:rPr>
        <w:t>Eleven Fifty Academy, Indianapolis, Indiana</w:t>
      </w:r>
      <w:r w:rsidR="008C5204" w:rsidRPr="000F02AD">
        <w:rPr>
          <w:rFonts w:ascii="Calibri" w:hAnsi="Calibri"/>
          <w:b/>
          <w:sz w:val="22"/>
        </w:rPr>
        <w:tab/>
      </w:r>
      <w:r w:rsidR="008C5204" w:rsidRPr="000F02AD">
        <w:rPr>
          <w:rFonts w:ascii="Calibri" w:hAnsi="Calibri"/>
          <w:b/>
          <w:sz w:val="22"/>
        </w:rPr>
        <w:tab/>
      </w:r>
    </w:p>
    <w:p w14:paraId="3204202C" w14:textId="77777777" w:rsidR="00DB2E81" w:rsidRDefault="00DB2E81" w:rsidP="008C5204">
      <w:pPr>
        <w:rPr>
          <w:rFonts w:ascii="Calibri" w:hAnsi="Calibri"/>
          <w:b/>
          <w:sz w:val="22"/>
        </w:rPr>
      </w:pPr>
    </w:p>
    <w:p w14:paraId="2F35A919" w14:textId="2CBF00BE" w:rsidR="003F7625" w:rsidRPr="003F7625" w:rsidRDefault="003F7625" w:rsidP="00DB2E81">
      <w:pPr>
        <w:ind w:left="1440" w:firstLine="720"/>
        <w:rPr>
          <w:rFonts w:ascii="Calibri" w:hAnsi="Calibri"/>
          <w:sz w:val="22"/>
        </w:rPr>
      </w:pPr>
      <w:r>
        <w:rPr>
          <w:rFonts w:ascii="Calibri" w:hAnsi="Calibri"/>
          <w:i/>
          <w:sz w:val="22"/>
        </w:rPr>
        <w:t>Master of Arts</w:t>
      </w:r>
      <w:r w:rsidRPr="000F02AD">
        <w:rPr>
          <w:rFonts w:ascii="Calibri" w:hAnsi="Calibri"/>
          <w:i/>
          <w:sz w:val="22"/>
        </w:rPr>
        <w:t xml:space="preserve">, </w:t>
      </w:r>
      <w:r>
        <w:rPr>
          <w:rFonts w:ascii="Calibri" w:hAnsi="Calibri"/>
          <w:i/>
          <w:sz w:val="22"/>
        </w:rPr>
        <w:t xml:space="preserve">(December 2010), </w:t>
      </w:r>
      <w:r>
        <w:rPr>
          <w:rFonts w:ascii="Calibri" w:hAnsi="Calibri"/>
          <w:sz w:val="22"/>
        </w:rPr>
        <w:t>Concentration in European and U.S. History</w:t>
      </w:r>
    </w:p>
    <w:p w14:paraId="38A4E246" w14:textId="77777777" w:rsidR="008C5204" w:rsidRPr="000F02AD" w:rsidRDefault="008C5204" w:rsidP="003F7625">
      <w:pPr>
        <w:ind w:left="1440" w:firstLine="720"/>
        <w:rPr>
          <w:rFonts w:ascii="Calibri" w:hAnsi="Calibri"/>
          <w:b/>
          <w:sz w:val="22"/>
        </w:rPr>
      </w:pPr>
      <w:r w:rsidRPr="000F02AD">
        <w:rPr>
          <w:rFonts w:ascii="Calibri" w:hAnsi="Calibri"/>
          <w:sz w:val="22"/>
        </w:rPr>
        <w:t>Central Michigan University, Mount Pleasant, Michigan</w:t>
      </w:r>
    </w:p>
    <w:p w14:paraId="28896821" w14:textId="77777777" w:rsidR="003F7625" w:rsidRDefault="003F7625" w:rsidP="008C5204">
      <w:pPr>
        <w:ind w:left="1440" w:firstLine="720"/>
        <w:rPr>
          <w:rFonts w:ascii="Calibri" w:hAnsi="Calibri"/>
          <w:sz w:val="22"/>
        </w:rPr>
      </w:pPr>
    </w:p>
    <w:p w14:paraId="3A6C8584" w14:textId="77777777" w:rsidR="006C3ADC" w:rsidRDefault="00AD562B" w:rsidP="003F7625">
      <w:pPr>
        <w:ind w:left="2160"/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Bachelor</w:t>
      </w:r>
      <w:r w:rsidR="003F7625">
        <w:rPr>
          <w:rFonts w:ascii="Calibri" w:hAnsi="Calibri"/>
          <w:i/>
          <w:sz w:val="22"/>
        </w:rPr>
        <w:t xml:space="preserve"> of Science, (May 2009), </w:t>
      </w:r>
      <w:r w:rsidR="006C3ADC">
        <w:rPr>
          <w:rFonts w:ascii="Calibri" w:hAnsi="Calibri"/>
          <w:sz w:val="22"/>
        </w:rPr>
        <w:t>Concentration in European and U.S. History</w:t>
      </w:r>
      <w:r w:rsidR="003F7625">
        <w:rPr>
          <w:rFonts w:ascii="Calibri" w:hAnsi="Calibri"/>
          <w:i/>
          <w:sz w:val="22"/>
        </w:rPr>
        <w:t xml:space="preserve"> </w:t>
      </w:r>
    </w:p>
    <w:p w14:paraId="704AF663" w14:textId="77777777" w:rsidR="008C5204" w:rsidRDefault="008C5204" w:rsidP="008C5204">
      <w:pPr>
        <w:ind w:left="1440" w:firstLine="72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Central Michigan University, Mount Pleasant, Michigan</w:t>
      </w:r>
    </w:p>
    <w:p w14:paraId="06DB2137" w14:textId="77777777" w:rsidR="00972AB6" w:rsidRDefault="00972AB6" w:rsidP="00972AB6">
      <w:pPr>
        <w:ind w:left="2160"/>
        <w:rPr>
          <w:rFonts w:ascii="Calibri" w:hAnsi="Calibri"/>
          <w:sz w:val="22"/>
        </w:rPr>
      </w:pPr>
    </w:p>
    <w:p w14:paraId="1F95E82A" w14:textId="77777777" w:rsidR="00972AB6" w:rsidRDefault="00972AB6" w:rsidP="00972AB6">
      <w:pPr>
        <w:ind w:left="21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University of Strathclyde, Glasgow, Scotland</w:t>
      </w:r>
    </w:p>
    <w:p w14:paraId="54F85B0A" w14:textId="77777777" w:rsidR="00860DBC" w:rsidRPr="00274E44" w:rsidRDefault="00E5735F" w:rsidP="00274E44">
      <w:pPr>
        <w:ind w:left="21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Fall</w:t>
      </w:r>
      <w:r w:rsidR="00972AB6">
        <w:rPr>
          <w:rFonts w:ascii="Calibri" w:hAnsi="Calibri"/>
          <w:sz w:val="22"/>
        </w:rPr>
        <w:t xml:space="preserve"> 2008</w:t>
      </w:r>
    </w:p>
    <w:p w14:paraId="56C968EC" w14:textId="77777777" w:rsidR="008C5204" w:rsidRPr="006C3ADC" w:rsidRDefault="008C5204" w:rsidP="006C3ADC">
      <w:pPr>
        <w:pStyle w:val="ListParagraph"/>
        <w:tabs>
          <w:tab w:val="left" w:pos="2520"/>
          <w:tab w:val="left" w:pos="2700"/>
        </w:tabs>
        <w:ind w:left="2520"/>
        <w:rPr>
          <w:rFonts w:ascii="Calibri" w:hAnsi="Calibri"/>
          <w:b/>
          <w:sz w:val="22"/>
        </w:rPr>
      </w:pPr>
    </w:p>
    <w:p w14:paraId="07CAFADB" w14:textId="77777777" w:rsidR="008C5204" w:rsidRPr="00274E44" w:rsidRDefault="008C5204" w:rsidP="008C5204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Professional</w:t>
      </w:r>
      <w:r w:rsidRPr="000F02AD">
        <w:rPr>
          <w:rFonts w:ascii="Calibri" w:hAnsi="Calibri"/>
          <w:b/>
          <w:sz w:val="22"/>
        </w:rPr>
        <w:t xml:space="preserve"> </w:t>
      </w:r>
      <w:r w:rsidRPr="000F02AD">
        <w:rPr>
          <w:rFonts w:ascii="Calibri" w:hAnsi="Calibri"/>
          <w:b/>
          <w:sz w:val="22"/>
        </w:rPr>
        <w:tab/>
      </w:r>
      <w:r w:rsidRPr="000F02AD">
        <w:rPr>
          <w:rFonts w:ascii="Calibri" w:hAnsi="Calibri"/>
          <w:b/>
          <w:sz w:val="22"/>
        </w:rPr>
        <w:tab/>
      </w:r>
    </w:p>
    <w:p w14:paraId="1106643A" w14:textId="77777777" w:rsidR="00274E44" w:rsidRDefault="008C5204" w:rsidP="008C5204">
      <w:pPr>
        <w:rPr>
          <w:rFonts w:ascii="Calibri" w:hAnsi="Calibri"/>
          <w:sz w:val="22"/>
        </w:rPr>
      </w:pPr>
      <w:r w:rsidRPr="000F02AD">
        <w:rPr>
          <w:rFonts w:ascii="Calibri" w:hAnsi="Calibri"/>
          <w:b/>
          <w:sz w:val="22"/>
        </w:rPr>
        <w:t>Experience:</w:t>
      </w:r>
      <w:r w:rsidRPr="000F02AD">
        <w:rPr>
          <w:rFonts w:ascii="Calibri" w:hAnsi="Calibri"/>
          <w:sz w:val="22"/>
        </w:rPr>
        <w:tab/>
      </w:r>
      <w:r w:rsidRPr="000F02AD">
        <w:rPr>
          <w:rFonts w:ascii="Calibri" w:hAnsi="Calibri"/>
          <w:sz w:val="22"/>
        </w:rPr>
        <w:tab/>
      </w:r>
      <w:r w:rsidR="00274E44" w:rsidRPr="00274E44">
        <w:rPr>
          <w:rFonts w:ascii="Calibri" w:hAnsi="Calibri"/>
          <w:b/>
          <w:sz w:val="22"/>
        </w:rPr>
        <w:t>Curator of History</w:t>
      </w:r>
    </w:p>
    <w:p w14:paraId="3D3FAF2E" w14:textId="04882BBB" w:rsidR="00274E44" w:rsidRDefault="00274E44" w:rsidP="008C5204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 w:rsidRPr="00274E44">
        <w:rPr>
          <w:rFonts w:ascii="Calibri" w:hAnsi="Calibri"/>
          <w:sz w:val="22"/>
        </w:rPr>
        <w:t>The Children's Museum of Indianapolis</w:t>
      </w:r>
      <w:r w:rsidR="00CD2196">
        <w:rPr>
          <w:rFonts w:ascii="Calibri" w:hAnsi="Calibri"/>
          <w:sz w:val="22"/>
        </w:rPr>
        <w:t xml:space="preserve"> (AAM inst</w:t>
      </w:r>
      <w:r w:rsidR="00DB2E81">
        <w:rPr>
          <w:rFonts w:ascii="Calibri" w:hAnsi="Calibri"/>
          <w:sz w:val="22"/>
        </w:rPr>
        <w:t>it</w:t>
      </w:r>
      <w:r w:rsidR="00CD2196">
        <w:rPr>
          <w:rFonts w:ascii="Calibri" w:hAnsi="Calibri"/>
          <w:sz w:val="22"/>
        </w:rPr>
        <w:t>ution)</w:t>
      </w:r>
    </w:p>
    <w:p w14:paraId="4F3054B2" w14:textId="4CED1B9F" w:rsidR="00274E44" w:rsidRDefault="00274E44" w:rsidP="008C5204">
      <w:pPr>
        <w:rPr>
          <w:rFonts w:ascii="Calibri" w:hAnsi="Calibri"/>
          <w:i/>
          <w:sz w:val="22"/>
        </w:rPr>
      </w:pP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 w:rsidRPr="00274E44">
        <w:rPr>
          <w:rFonts w:ascii="Calibri" w:hAnsi="Calibri"/>
          <w:i/>
          <w:sz w:val="22"/>
        </w:rPr>
        <w:t xml:space="preserve">May 2015 to </w:t>
      </w:r>
      <w:r w:rsidR="00DB2E81">
        <w:rPr>
          <w:rFonts w:ascii="Calibri" w:hAnsi="Calibri"/>
          <w:i/>
          <w:sz w:val="22"/>
        </w:rPr>
        <w:t>August 2020</w:t>
      </w:r>
    </w:p>
    <w:p w14:paraId="0C2E1A77" w14:textId="77777777" w:rsidR="00CD2196" w:rsidRDefault="00CD2196" w:rsidP="00CD2196">
      <w:pPr>
        <w:pStyle w:val="ListParagraph"/>
        <w:numPr>
          <w:ilvl w:val="0"/>
          <w:numId w:val="44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Completes the processing of artifacts into the museum’s permanent collection, including object designation, significance, handling, cataloguing, </w:t>
      </w:r>
      <w:proofErr w:type="gramStart"/>
      <w:r>
        <w:rPr>
          <w:rFonts w:ascii="Calibri" w:hAnsi="Calibri"/>
          <w:sz w:val="22"/>
        </w:rPr>
        <w:t>accessioning</w:t>
      </w:r>
      <w:proofErr w:type="gramEnd"/>
      <w:r>
        <w:rPr>
          <w:rFonts w:ascii="Calibri" w:hAnsi="Calibri"/>
          <w:sz w:val="22"/>
        </w:rPr>
        <w:t xml:space="preserve"> and deaccessioning, storage, retrieval, and recording of documentation into collections management computer database.</w:t>
      </w:r>
    </w:p>
    <w:p w14:paraId="7E19F34E" w14:textId="77777777" w:rsidR="009C61FF" w:rsidRDefault="009C61FF" w:rsidP="009C61FF">
      <w:pPr>
        <w:pStyle w:val="ListParagraph"/>
        <w:numPr>
          <w:ilvl w:val="0"/>
          <w:numId w:val="44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Assists with identifying, researching, </w:t>
      </w:r>
      <w:proofErr w:type="gramStart"/>
      <w:r>
        <w:rPr>
          <w:rFonts w:ascii="Calibri" w:hAnsi="Calibri"/>
          <w:sz w:val="22"/>
        </w:rPr>
        <w:t>seeking</w:t>
      </w:r>
      <w:proofErr w:type="gramEnd"/>
      <w:r>
        <w:rPr>
          <w:rFonts w:ascii="Calibri" w:hAnsi="Calibri"/>
          <w:sz w:val="22"/>
        </w:rPr>
        <w:t xml:space="preserve"> and acquiring appropriate iconic artifacts and loans for the museum.  Work with internal colleagues to plan, prepare, install and de-install object-based exhibits.</w:t>
      </w:r>
    </w:p>
    <w:p w14:paraId="4497FAAF" w14:textId="77777777" w:rsidR="009C61FF" w:rsidRDefault="009C61FF" w:rsidP="009C61FF">
      <w:pPr>
        <w:pStyle w:val="ListParagraph"/>
        <w:numPr>
          <w:ilvl w:val="0"/>
          <w:numId w:val="44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Works closely with Collections Management and Conservation staff to develop and implement plans for long-term </w:t>
      </w:r>
      <w:r w:rsidR="00CD2196">
        <w:rPr>
          <w:rFonts w:ascii="Calibri" w:hAnsi="Calibri"/>
          <w:sz w:val="22"/>
        </w:rPr>
        <w:t>preservation</w:t>
      </w:r>
      <w:r>
        <w:rPr>
          <w:rFonts w:ascii="Calibri" w:hAnsi="Calibri"/>
          <w:sz w:val="22"/>
        </w:rPr>
        <w:t xml:space="preserve"> and organ</w:t>
      </w:r>
      <w:r w:rsidR="00CD2196">
        <w:rPr>
          <w:rFonts w:ascii="Calibri" w:hAnsi="Calibri"/>
          <w:sz w:val="22"/>
        </w:rPr>
        <w:t>ization of permanent collection, create permanent object records, and execute routine inventory.</w:t>
      </w:r>
    </w:p>
    <w:p w14:paraId="5E1273B3" w14:textId="6A57CFE1" w:rsidR="00274E44" w:rsidRDefault="009C61FF" w:rsidP="008C5204">
      <w:pPr>
        <w:pStyle w:val="ListParagraph"/>
        <w:numPr>
          <w:ilvl w:val="0"/>
          <w:numId w:val="44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Provides content expertise for project/program planning teams to </w:t>
      </w:r>
      <w:proofErr w:type="gramStart"/>
      <w:r>
        <w:rPr>
          <w:rFonts w:ascii="Calibri" w:hAnsi="Calibri"/>
          <w:sz w:val="22"/>
        </w:rPr>
        <w:t>accurately and appropriately utilize artifacts</w:t>
      </w:r>
      <w:proofErr w:type="gramEnd"/>
      <w:r>
        <w:rPr>
          <w:rFonts w:ascii="Calibri" w:hAnsi="Calibri"/>
          <w:sz w:val="22"/>
        </w:rPr>
        <w:t xml:space="preserve"> via gallery programs and temporary, permanent, and traveling exhibits.</w:t>
      </w:r>
    </w:p>
    <w:p w14:paraId="45CEE1F3" w14:textId="77777777" w:rsidR="00DB2E81" w:rsidRDefault="00DB2E81" w:rsidP="00DB2E81">
      <w:pPr>
        <w:pStyle w:val="ListParagraph"/>
        <w:ind w:left="2880"/>
        <w:rPr>
          <w:rFonts w:ascii="Calibri" w:hAnsi="Calibri"/>
          <w:sz w:val="22"/>
        </w:rPr>
      </w:pPr>
    </w:p>
    <w:p w14:paraId="460E360A" w14:textId="77777777" w:rsidR="00DB2E81" w:rsidRDefault="00DB2E81" w:rsidP="00DB2E81">
      <w:pPr>
        <w:ind w:left="2160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Adjunct History Professor</w:t>
      </w:r>
    </w:p>
    <w:p w14:paraId="2A3BFDB1" w14:textId="77777777" w:rsidR="00DB2E81" w:rsidRDefault="00DB2E81" w:rsidP="00DB2E81">
      <w:pPr>
        <w:ind w:left="21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Southern New Hampshire University – Online</w:t>
      </w:r>
    </w:p>
    <w:p w14:paraId="5A8043E5" w14:textId="77777777" w:rsidR="00DB2E81" w:rsidRDefault="00DB2E81" w:rsidP="00DB2E81">
      <w:pPr>
        <w:ind w:left="2160"/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Spring 2014 to Present</w:t>
      </w:r>
    </w:p>
    <w:p w14:paraId="05B984CF" w14:textId="77777777" w:rsidR="00DB2E81" w:rsidRDefault="00DB2E81" w:rsidP="00DB2E81">
      <w:pPr>
        <w:pStyle w:val="ListParagraph"/>
        <w:numPr>
          <w:ilvl w:val="0"/>
          <w:numId w:val="43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Teach courses in World History (HIS 118), American History (HIS 114), and Historiography (HIS 100) in an online format</w:t>
      </w:r>
    </w:p>
    <w:p w14:paraId="392899CB" w14:textId="77777777" w:rsidR="00DB2E81" w:rsidRDefault="00DB2E81" w:rsidP="00DB2E81">
      <w:pPr>
        <w:pStyle w:val="ListParagraph"/>
        <w:numPr>
          <w:ilvl w:val="0"/>
          <w:numId w:val="43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Constant outreach to students to discuss specific learning modules, encourage participation in course discussion boards, provide feedback for writing skills improvement</w:t>
      </w:r>
    </w:p>
    <w:p w14:paraId="67029D42" w14:textId="77777777" w:rsidR="00DB2E81" w:rsidRPr="00960E07" w:rsidRDefault="00DB2E81" w:rsidP="00DB2E81">
      <w:pPr>
        <w:pStyle w:val="ListParagraph"/>
        <w:numPr>
          <w:ilvl w:val="0"/>
          <w:numId w:val="43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Participate in a community of academics and Team Leads to refine teaching methods, offer advice, seek guidance, and utilize constructive criticism on my teaching effectiveness</w:t>
      </w:r>
    </w:p>
    <w:p w14:paraId="61EE42AA" w14:textId="77777777" w:rsidR="00DB2E81" w:rsidRPr="00DB2E81" w:rsidRDefault="00DB2E81" w:rsidP="00DB2E81">
      <w:pPr>
        <w:ind w:left="2160"/>
        <w:rPr>
          <w:rFonts w:ascii="Calibri" w:hAnsi="Calibri"/>
          <w:sz w:val="22"/>
        </w:rPr>
      </w:pPr>
    </w:p>
    <w:p w14:paraId="04ED9211" w14:textId="77777777" w:rsidR="00274E44" w:rsidRPr="00274E44" w:rsidRDefault="00274E44" w:rsidP="008C5204">
      <w:pPr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 w:rsidRPr="00274E44">
        <w:rPr>
          <w:rFonts w:ascii="Calibri" w:hAnsi="Calibri"/>
          <w:b/>
          <w:sz w:val="22"/>
        </w:rPr>
        <w:t>Collections Manager</w:t>
      </w:r>
    </w:p>
    <w:p w14:paraId="29094934" w14:textId="77777777" w:rsidR="00232B36" w:rsidRDefault="002F18CB" w:rsidP="00274E44">
      <w:pPr>
        <w:ind w:left="1440" w:firstLine="72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Indiana War Memorial, Indianapolis, IN</w:t>
      </w:r>
    </w:p>
    <w:p w14:paraId="644A1E1D" w14:textId="77777777" w:rsidR="002F18CB" w:rsidRPr="00705595" w:rsidRDefault="00232B36" w:rsidP="008C5204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 w:rsidR="00E5735F">
        <w:rPr>
          <w:rFonts w:ascii="Calibri" w:hAnsi="Calibri"/>
          <w:i/>
          <w:sz w:val="22"/>
        </w:rPr>
        <w:t xml:space="preserve">June 2013 to </w:t>
      </w:r>
      <w:r w:rsidR="00705595">
        <w:rPr>
          <w:rFonts w:ascii="Calibri" w:hAnsi="Calibri"/>
          <w:i/>
          <w:sz w:val="22"/>
        </w:rPr>
        <w:t>May 2015</w:t>
      </w:r>
    </w:p>
    <w:p w14:paraId="0A7230A8" w14:textId="77777777" w:rsidR="009B3EE9" w:rsidRDefault="00E84A75" w:rsidP="00E84A75">
      <w:pPr>
        <w:pStyle w:val="ListParagraph"/>
        <w:numPr>
          <w:ilvl w:val="0"/>
          <w:numId w:val="38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Responsible for the management of over 35,000</w:t>
      </w:r>
      <w:r w:rsidR="009B3EE9">
        <w:rPr>
          <w:rFonts w:ascii="Calibri" w:hAnsi="Calibri"/>
          <w:sz w:val="22"/>
        </w:rPr>
        <w:t xml:space="preserve"> military</w:t>
      </w:r>
      <w:r>
        <w:rPr>
          <w:rFonts w:ascii="Calibri" w:hAnsi="Calibri"/>
          <w:sz w:val="22"/>
        </w:rPr>
        <w:t xml:space="preserve"> artifacts and archival materials, their interpretation, preservation, and presentation in a 30,000 sq. ft. museum</w:t>
      </w:r>
      <w:r w:rsidR="009B3EE9">
        <w:rPr>
          <w:rFonts w:ascii="Calibri" w:hAnsi="Calibri"/>
          <w:sz w:val="22"/>
        </w:rPr>
        <w:t xml:space="preserve"> of American military history (1776 to the Present)</w:t>
      </w:r>
    </w:p>
    <w:p w14:paraId="662694D2" w14:textId="77777777" w:rsidR="00E84A75" w:rsidRDefault="009B3EE9" w:rsidP="00E84A75">
      <w:pPr>
        <w:pStyle w:val="ListParagraph"/>
        <w:numPr>
          <w:ilvl w:val="0"/>
          <w:numId w:val="38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Maintain donor relationships with the 38</w:t>
      </w:r>
      <w:r w:rsidRPr="009B3EE9">
        <w:rPr>
          <w:rFonts w:ascii="Calibri" w:hAnsi="Calibri"/>
          <w:sz w:val="22"/>
          <w:vertAlign w:val="superscript"/>
        </w:rPr>
        <w:t>th</w:t>
      </w:r>
      <w:r>
        <w:rPr>
          <w:rFonts w:ascii="Calibri" w:hAnsi="Calibri"/>
          <w:sz w:val="22"/>
        </w:rPr>
        <w:t xml:space="preserve"> Division of the Indiana National Guard and the U.S. Department of the Navy (artifacts for CA-35, BB-1, and BB-58)</w:t>
      </w:r>
    </w:p>
    <w:p w14:paraId="54EB7B89" w14:textId="77777777" w:rsidR="008D508E" w:rsidRDefault="00CB70E7" w:rsidP="00E84A75">
      <w:pPr>
        <w:pStyle w:val="ListParagraph"/>
        <w:numPr>
          <w:ilvl w:val="0"/>
          <w:numId w:val="38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lastRenderedPageBreak/>
        <w:t>Work with community groups to develop temporary museum exhibits and highlight local/state history</w:t>
      </w:r>
    </w:p>
    <w:p w14:paraId="68EF1241" w14:textId="77777777" w:rsidR="009B3EE9" w:rsidRDefault="008D508E" w:rsidP="00E84A75">
      <w:pPr>
        <w:pStyle w:val="ListParagraph"/>
        <w:numPr>
          <w:ilvl w:val="0"/>
          <w:numId w:val="38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Research and write exhibition boards interpreting and presenting artifact identification/analysis </w:t>
      </w:r>
      <w:r w:rsidR="009B3EE9">
        <w:rPr>
          <w:rFonts w:ascii="Calibri" w:hAnsi="Calibri"/>
          <w:sz w:val="22"/>
        </w:rPr>
        <w:t>in the following exhibits:</w:t>
      </w:r>
    </w:p>
    <w:p w14:paraId="369C3F80" w14:textId="77777777" w:rsidR="009B3EE9" w:rsidRDefault="009B3EE9" w:rsidP="009B3EE9">
      <w:pPr>
        <w:pStyle w:val="ListParagraph"/>
        <w:numPr>
          <w:ilvl w:val="4"/>
          <w:numId w:val="38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Company D Rangers – Vietnam</w:t>
      </w:r>
    </w:p>
    <w:p w14:paraId="233CDCF4" w14:textId="77777777" w:rsidR="009B3EE9" w:rsidRDefault="009B3EE9" w:rsidP="009B3EE9">
      <w:pPr>
        <w:pStyle w:val="ListParagraph"/>
        <w:numPr>
          <w:ilvl w:val="4"/>
          <w:numId w:val="38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Col. James </w:t>
      </w:r>
      <w:proofErr w:type="spellStart"/>
      <w:r>
        <w:rPr>
          <w:rFonts w:ascii="Calibri" w:hAnsi="Calibri"/>
          <w:sz w:val="22"/>
        </w:rPr>
        <w:t>Kasler</w:t>
      </w:r>
      <w:proofErr w:type="spellEnd"/>
      <w:r w:rsidR="00CD2196">
        <w:rPr>
          <w:rFonts w:ascii="Calibri" w:hAnsi="Calibri"/>
          <w:sz w:val="22"/>
        </w:rPr>
        <w:t xml:space="preserve">, Governor Joe </w:t>
      </w:r>
      <w:proofErr w:type="spellStart"/>
      <w:r w:rsidR="00CD2196">
        <w:rPr>
          <w:rFonts w:ascii="Calibri" w:hAnsi="Calibri"/>
          <w:sz w:val="22"/>
        </w:rPr>
        <w:t>Kernan</w:t>
      </w:r>
      <w:proofErr w:type="spellEnd"/>
      <w:r w:rsidR="00CD2196">
        <w:rPr>
          <w:rFonts w:ascii="Calibri" w:hAnsi="Calibri"/>
          <w:sz w:val="22"/>
        </w:rPr>
        <w:t>, and Governor Edgar Whitcomb</w:t>
      </w:r>
    </w:p>
    <w:p w14:paraId="70F5531B" w14:textId="77777777" w:rsidR="009B3EE9" w:rsidRDefault="009B3EE9" w:rsidP="009B3EE9">
      <w:pPr>
        <w:pStyle w:val="ListParagraph"/>
        <w:numPr>
          <w:ilvl w:val="4"/>
          <w:numId w:val="38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Tuskegee Airmen</w:t>
      </w:r>
    </w:p>
    <w:p w14:paraId="0E82242E" w14:textId="77777777" w:rsidR="009B3EE9" w:rsidRDefault="009B3EE9" w:rsidP="009B3EE9">
      <w:pPr>
        <w:pStyle w:val="ListParagraph"/>
        <w:numPr>
          <w:ilvl w:val="4"/>
          <w:numId w:val="38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CA-35 USS Indianapolis</w:t>
      </w:r>
    </w:p>
    <w:p w14:paraId="31B2A572" w14:textId="77777777" w:rsidR="009B3EE9" w:rsidRDefault="009B3EE9" w:rsidP="009B3EE9">
      <w:pPr>
        <w:pStyle w:val="ListParagraph"/>
        <w:numPr>
          <w:ilvl w:val="4"/>
          <w:numId w:val="38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Agribusiness Development Teams (ADT) – Afghanistan</w:t>
      </w:r>
    </w:p>
    <w:p w14:paraId="2D81CAC0" w14:textId="77777777" w:rsidR="009B3EE9" w:rsidRDefault="009B3EE9" w:rsidP="009B3EE9">
      <w:pPr>
        <w:pStyle w:val="ListParagraph"/>
        <w:numPr>
          <w:ilvl w:val="4"/>
          <w:numId w:val="38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American Revolutionary War campaigns</w:t>
      </w:r>
    </w:p>
    <w:p w14:paraId="674BF466" w14:textId="77777777" w:rsidR="00E84A75" w:rsidRDefault="00E84A75" w:rsidP="00E84A75">
      <w:pPr>
        <w:pStyle w:val="ListParagraph"/>
        <w:numPr>
          <w:ilvl w:val="0"/>
          <w:numId w:val="38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Conduct regular reviews of our collections to prioritize preservation efforts</w:t>
      </w:r>
    </w:p>
    <w:p w14:paraId="67EBE649" w14:textId="77777777" w:rsidR="00E84A75" w:rsidRDefault="00AD562B" w:rsidP="00E84A75">
      <w:pPr>
        <w:pStyle w:val="ListParagraph"/>
        <w:numPr>
          <w:ilvl w:val="0"/>
          <w:numId w:val="38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Outlined and implemented the</w:t>
      </w:r>
      <w:r w:rsidR="00E84A75">
        <w:rPr>
          <w:rFonts w:ascii="Calibri" w:hAnsi="Calibri"/>
          <w:sz w:val="22"/>
        </w:rPr>
        <w:t xml:space="preserve"> complete reorganization of the entire collection to:</w:t>
      </w:r>
    </w:p>
    <w:p w14:paraId="5FEE7AAD" w14:textId="77777777" w:rsidR="00E84A75" w:rsidRDefault="00E84A75" w:rsidP="00E84A75">
      <w:pPr>
        <w:pStyle w:val="ListParagraph"/>
        <w:numPr>
          <w:ilvl w:val="4"/>
          <w:numId w:val="38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Standardize different cataloguing systems used over the past 80 years</w:t>
      </w:r>
    </w:p>
    <w:p w14:paraId="5AE517DC" w14:textId="77777777" w:rsidR="00E84A75" w:rsidRDefault="00E84A75" w:rsidP="00E84A75">
      <w:pPr>
        <w:pStyle w:val="ListParagraph"/>
        <w:numPr>
          <w:ilvl w:val="4"/>
          <w:numId w:val="38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Properly accession and identify items Found In Collection</w:t>
      </w:r>
    </w:p>
    <w:p w14:paraId="21D14B09" w14:textId="77777777" w:rsidR="00E84A75" w:rsidRDefault="00E84A75" w:rsidP="00E84A75">
      <w:pPr>
        <w:pStyle w:val="ListParagraph"/>
        <w:numPr>
          <w:ilvl w:val="4"/>
          <w:numId w:val="38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Maximize storage efficiency</w:t>
      </w:r>
      <w:r w:rsidR="009B3EE9">
        <w:rPr>
          <w:rFonts w:ascii="Calibri" w:hAnsi="Calibri"/>
          <w:sz w:val="22"/>
        </w:rPr>
        <w:t xml:space="preserve"> according to regulations for Center of Military History</w:t>
      </w:r>
    </w:p>
    <w:p w14:paraId="75385243" w14:textId="77777777" w:rsidR="00E84A75" w:rsidRDefault="00E84A75" w:rsidP="00E84A75">
      <w:pPr>
        <w:pStyle w:val="ListParagraph"/>
        <w:numPr>
          <w:ilvl w:val="4"/>
          <w:numId w:val="38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Update</w:t>
      </w:r>
      <w:r w:rsidR="009B3EE9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all necessary documentation and loan/donation paperwork</w:t>
      </w:r>
    </w:p>
    <w:p w14:paraId="0CB8C4D0" w14:textId="77777777" w:rsidR="0050319B" w:rsidRDefault="00E84A75" w:rsidP="00E84A75">
      <w:pPr>
        <w:pStyle w:val="ListParagraph"/>
        <w:numPr>
          <w:ilvl w:val="4"/>
          <w:numId w:val="38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Complete 100% inventory to determine what artifacts would be better used in other museums, historical centers, etc. </w:t>
      </w:r>
    </w:p>
    <w:p w14:paraId="4DD8CE82" w14:textId="77777777" w:rsidR="00CD2196" w:rsidRDefault="00CD2196" w:rsidP="00DB2E81">
      <w:pPr>
        <w:rPr>
          <w:rFonts w:ascii="Calibri" w:hAnsi="Calibri"/>
          <w:b/>
          <w:sz w:val="22"/>
        </w:rPr>
      </w:pPr>
    </w:p>
    <w:p w14:paraId="11773209" w14:textId="77777777" w:rsidR="00CD2196" w:rsidRDefault="00CD2196" w:rsidP="00E5735F">
      <w:pPr>
        <w:ind w:left="2160"/>
        <w:rPr>
          <w:rFonts w:ascii="Calibri" w:hAnsi="Calibri"/>
          <w:b/>
          <w:sz w:val="22"/>
        </w:rPr>
      </w:pPr>
    </w:p>
    <w:p w14:paraId="24C750D3" w14:textId="77777777" w:rsidR="002F18CB" w:rsidRPr="00E5735F" w:rsidRDefault="00E5735F" w:rsidP="00E5735F">
      <w:pPr>
        <w:ind w:left="2160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Adjunct History Professor</w:t>
      </w:r>
    </w:p>
    <w:p w14:paraId="0D74620E" w14:textId="77777777" w:rsidR="00232B36" w:rsidRDefault="006411A8" w:rsidP="002F18CB">
      <w:pPr>
        <w:ind w:left="1440" w:firstLine="72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Ivy Tech Community College</w:t>
      </w:r>
      <w:r w:rsidR="00544568">
        <w:rPr>
          <w:rFonts w:ascii="Calibri" w:hAnsi="Calibri"/>
          <w:sz w:val="22"/>
        </w:rPr>
        <w:t>, Indianapolis, IN</w:t>
      </w:r>
    </w:p>
    <w:p w14:paraId="44E27DCA" w14:textId="77777777" w:rsidR="006411A8" w:rsidRPr="00E5735F" w:rsidRDefault="006411A8" w:rsidP="008C5204">
      <w:pPr>
        <w:rPr>
          <w:rFonts w:ascii="Calibri" w:hAnsi="Calibri"/>
          <w:i/>
          <w:sz w:val="22"/>
        </w:rPr>
      </w:pP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 w:rsidR="00AE3556" w:rsidRPr="00E5735F">
        <w:rPr>
          <w:rFonts w:ascii="Calibri" w:hAnsi="Calibri"/>
          <w:i/>
          <w:sz w:val="22"/>
        </w:rPr>
        <w:t xml:space="preserve">Fall 2011 to </w:t>
      </w:r>
      <w:r w:rsidR="00B03676">
        <w:rPr>
          <w:rFonts w:ascii="Calibri" w:hAnsi="Calibri"/>
          <w:i/>
          <w:sz w:val="22"/>
        </w:rPr>
        <w:t>2014</w:t>
      </w:r>
    </w:p>
    <w:p w14:paraId="40008BE5" w14:textId="77777777" w:rsidR="00E861EC" w:rsidRPr="000C2E6B" w:rsidRDefault="00AE3556" w:rsidP="000C2E6B">
      <w:pPr>
        <w:pStyle w:val="ListParagraph"/>
        <w:numPr>
          <w:ilvl w:val="0"/>
          <w:numId w:val="38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Teach</w:t>
      </w:r>
      <w:r w:rsidR="000C2E6B">
        <w:rPr>
          <w:rFonts w:ascii="Calibri" w:hAnsi="Calibri"/>
          <w:sz w:val="22"/>
        </w:rPr>
        <w:t xml:space="preserve"> A</w:t>
      </w:r>
      <w:r w:rsidR="00E861EC" w:rsidRPr="000C2E6B">
        <w:rPr>
          <w:rFonts w:ascii="Calibri" w:hAnsi="Calibri"/>
          <w:sz w:val="22"/>
        </w:rPr>
        <w:t>merican h</w:t>
      </w:r>
      <w:r w:rsidR="0097748D" w:rsidRPr="000C2E6B">
        <w:rPr>
          <w:rFonts w:ascii="Calibri" w:hAnsi="Calibri"/>
          <w:sz w:val="22"/>
        </w:rPr>
        <w:t>istory course</w:t>
      </w:r>
      <w:r w:rsidR="00E861EC" w:rsidRPr="000C2E6B">
        <w:rPr>
          <w:rFonts w:ascii="Calibri" w:hAnsi="Calibri"/>
          <w:sz w:val="22"/>
        </w:rPr>
        <w:t>s</w:t>
      </w:r>
      <w:r w:rsidR="0097748D" w:rsidRPr="000C2E6B">
        <w:rPr>
          <w:rFonts w:ascii="Calibri" w:hAnsi="Calibri"/>
          <w:sz w:val="22"/>
        </w:rPr>
        <w:t xml:space="preserve"> focus on the following subject areas:  </w:t>
      </w:r>
      <w:r w:rsidR="00E861EC" w:rsidRPr="000C2E6B">
        <w:rPr>
          <w:rFonts w:ascii="Calibri" w:hAnsi="Calibri"/>
          <w:sz w:val="22"/>
        </w:rPr>
        <w:t>pre-colonial exploration and settlement, Native American cultures and history, colonial America, U.S. expansion,</w:t>
      </w:r>
      <w:r>
        <w:rPr>
          <w:rFonts w:ascii="Calibri" w:hAnsi="Calibri"/>
          <w:sz w:val="22"/>
        </w:rPr>
        <w:t xml:space="preserve"> and</w:t>
      </w:r>
      <w:r w:rsidR="00E861EC" w:rsidRPr="000C2E6B">
        <w:rPr>
          <w:rFonts w:ascii="Calibri" w:hAnsi="Calibri"/>
          <w:sz w:val="22"/>
        </w:rPr>
        <w:t xml:space="preserve"> all major military conflicts.</w:t>
      </w:r>
    </w:p>
    <w:p w14:paraId="70039E0A" w14:textId="77777777" w:rsidR="00E861EC" w:rsidRDefault="00E861EC" w:rsidP="006411A8">
      <w:pPr>
        <w:pStyle w:val="ListParagraph"/>
        <w:numPr>
          <w:ilvl w:val="0"/>
          <w:numId w:val="38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Teach World Civilization courses examining world history from prehistory to 1800.</w:t>
      </w:r>
    </w:p>
    <w:p w14:paraId="55D2DB45" w14:textId="77777777" w:rsidR="00E861EC" w:rsidRDefault="00E861EC" w:rsidP="006411A8">
      <w:pPr>
        <w:pStyle w:val="ListParagraph"/>
        <w:numPr>
          <w:ilvl w:val="0"/>
          <w:numId w:val="38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 PowerPoint presentations and class materials to engage students with local, national, and global historical topics.</w:t>
      </w:r>
    </w:p>
    <w:p w14:paraId="1532C6CD" w14:textId="77777777" w:rsidR="00AE3556" w:rsidRDefault="00E861EC" w:rsidP="006411A8">
      <w:pPr>
        <w:pStyle w:val="ListParagraph"/>
        <w:numPr>
          <w:ilvl w:val="0"/>
          <w:numId w:val="38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Facilitate development of student writing skills and historical comprehension through research projects involving primary and secondary sources. </w:t>
      </w:r>
    </w:p>
    <w:p w14:paraId="58016D0E" w14:textId="77777777" w:rsidR="00AE3556" w:rsidRDefault="00AE3556" w:rsidP="006411A8">
      <w:pPr>
        <w:pStyle w:val="ListParagraph"/>
        <w:numPr>
          <w:ilvl w:val="0"/>
          <w:numId w:val="38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Highlight local and regional links to the broader historical discussion. </w:t>
      </w:r>
    </w:p>
    <w:p w14:paraId="49C18FF9" w14:textId="77777777" w:rsidR="0050319B" w:rsidRDefault="0050319B" w:rsidP="0050319B">
      <w:pPr>
        <w:pStyle w:val="ListParagraph"/>
        <w:numPr>
          <w:ilvl w:val="0"/>
          <w:numId w:val="38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Courses taught:</w:t>
      </w:r>
    </w:p>
    <w:p w14:paraId="21BD0DCA" w14:textId="77777777" w:rsidR="0050319B" w:rsidRDefault="0050319B" w:rsidP="0050319B">
      <w:pPr>
        <w:pStyle w:val="ListParagraph"/>
        <w:numPr>
          <w:ilvl w:val="4"/>
          <w:numId w:val="38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HIST 101 – Survey of American History I (Pre-Colonial to 1865)</w:t>
      </w:r>
    </w:p>
    <w:p w14:paraId="6CC6B90D" w14:textId="77777777" w:rsidR="0050319B" w:rsidRDefault="0050319B" w:rsidP="0050319B">
      <w:pPr>
        <w:pStyle w:val="ListParagraph"/>
        <w:numPr>
          <w:ilvl w:val="4"/>
          <w:numId w:val="38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HIST 102 – Survey of American History II (1865 to Present)</w:t>
      </w:r>
    </w:p>
    <w:p w14:paraId="1EB60A2E" w14:textId="77777777" w:rsidR="0050319B" w:rsidRDefault="0050319B" w:rsidP="0050319B">
      <w:pPr>
        <w:pStyle w:val="ListParagraph"/>
        <w:numPr>
          <w:ilvl w:val="4"/>
          <w:numId w:val="38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HIST 111 – World Civilization I (Prehistory to 1500)</w:t>
      </w:r>
    </w:p>
    <w:p w14:paraId="48B15443" w14:textId="77777777" w:rsidR="00E5735F" w:rsidRPr="00CD2196" w:rsidRDefault="0050319B" w:rsidP="00E5735F">
      <w:pPr>
        <w:pStyle w:val="ListParagraph"/>
        <w:numPr>
          <w:ilvl w:val="4"/>
          <w:numId w:val="38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HIST 112 – World C</w:t>
      </w:r>
      <w:r w:rsidR="00CD2196">
        <w:rPr>
          <w:rFonts w:ascii="Calibri" w:hAnsi="Calibri"/>
          <w:sz w:val="22"/>
        </w:rPr>
        <w:t>ivilization II (1500 to Present)</w:t>
      </w:r>
    </w:p>
    <w:p w14:paraId="55FA681A" w14:textId="77777777" w:rsidR="008C5204" w:rsidRDefault="008C5204" w:rsidP="000D37D7">
      <w:pPr>
        <w:rPr>
          <w:rFonts w:ascii="Calibri" w:hAnsi="Calibri"/>
          <w:i/>
          <w:sz w:val="22"/>
        </w:rPr>
      </w:pPr>
    </w:p>
    <w:p w14:paraId="02789E84" w14:textId="77777777" w:rsidR="00705595" w:rsidRPr="000D37D7" w:rsidRDefault="00705595" w:rsidP="000D37D7">
      <w:pPr>
        <w:rPr>
          <w:rFonts w:ascii="Calibri" w:hAnsi="Calibri"/>
          <w:i/>
          <w:sz w:val="22"/>
        </w:rPr>
      </w:pPr>
    </w:p>
    <w:sectPr w:rsidR="00705595" w:rsidRPr="000D37D7" w:rsidSect="008C5204">
      <w:pgSz w:w="12240" w:h="15840"/>
      <w:pgMar w:top="360" w:right="810" w:bottom="630" w:left="10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 Dingbats">
    <w:panose1 w:val="00000000000000000000"/>
    <w:charset w:val="02"/>
    <w:family w:val="roman"/>
    <w:notTrueType/>
    <w:pitch w:val="default"/>
    <w:sig w:usb0="00000000" w:usb1="00000000" w:usb2="0001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D5A9D"/>
    <w:multiLevelType w:val="hybridMultilevel"/>
    <w:tmpl w:val="FE46550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0A32AE9"/>
    <w:multiLevelType w:val="hybridMultilevel"/>
    <w:tmpl w:val="EA4ABF68"/>
    <w:lvl w:ilvl="0" w:tplc="D63C43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955B2"/>
    <w:multiLevelType w:val="multilevel"/>
    <w:tmpl w:val="B5249300"/>
    <w:lvl w:ilvl="0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071D235B"/>
    <w:multiLevelType w:val="hybridMultilevel"/>
    <w:tmpl w:val="9856829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0B4876A9"/>
    <w:multiLevelType w:val="hybridMultilevel"/>
    <w:tmpl w:val="F9084F06"/>
    <w:lvl w:ilvl="0" w:tplc="D63C43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641CB"/>
    <w:multiLevelType w:val="hybridMultilevel"/>
    <w:tmpl w:val="93AA546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0F0C6870"/>
    <w:multiLevelType w:val="hybridMultilevel"/>
    <w:tmpl w:val="C220D4A4"/>
    <w:lvl w:ilvl="0" w:tplc="7F427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664F7"/>
    <w:multiLevelType w:val="multilevel"/>
    <w:tmpl w:val="C7D0F456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5207904"/>
    <w:multiLevelType w:val="hybridMultilevel"/>
    <w:tmpl w:val="DD7C6AA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7A47388"/>
    <w:multiLevelType w:val="hybridMultilevel"/>
    <w:tmpl w:val="DE70F6CA"/>
    <w:lvl w:ilvl="0" w:tplc="D63C4350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28E641EF"/>
    <w:multiLevelType w:val="hybridMultilevel"/>
    <w:tmpl w:val="7D36DD0A"/>
    <w:lvl w:ilvl="0" w:tplc="D63C43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34129"/>
    <w:multiLevelType w:val="hybridMultilevel"/>
    <w:tmpl w:val="28E88ED6"/>
    <w:lvl w:ilvl="0" w:tplc="7F4277E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B657A32"/>
    <w:multiLevelType w:val="hybridMultilevel"/>
    <w:tmpl w:val="085277BC"/>
    <w:lvl w:ilvl="0" w:tplc="07BCF912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3" w15:restartNumberingAfterBreak="0">
    <w:nsid w:val="2E763132"/>
    <w:multiLevelType w:val="hybridMultilevel"/>
    <w:tmpl w:val="1F46354E"/>
    <w:lvl w:ilvl="0" w:tplc="D63C43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636A2"/>
    <w:multiLevelType w:val="hybridMultilevel"/>
    <w:tmpl w:val="5DDADD3C"/>
    <w:lvl w:ilvl="0" w:tplc="C11865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87354C"/>
    <w:multiLevelType w:val="hybridMultilevel"/>
    <w:tmpl w:val="E20EC95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372664E8"/>
    <w:multiLevelType w:val="hybridMultilevel"/>
    <w:tmpl w:val="C36C966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38833928"/>
    <w:multiLevelType w:val="hybridMultilevel"/>
    <w:tmpl w:val="D2B4F0B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3A2600E0"/>
    <w:multiLevelType w:val="hybridMultilevel"/>
    <w:tmpl w:val="7810915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3B1A1866"/>
    <w:multiLevelType w:val="hybridMultilevel"/>
    <w:tmpl w:val="92D442A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3B2E069E"/>
    <w:multiLevelType w:val="hybridMultilevel"/>
    <w:tmpl w:val="FA02D4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41059E5"/>
    <w:multiLevelType w:val="hybridMultilevel"/>
    <w:tmpl w:val="F9A494B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46B0212A"/>
    <w:multiLevelType w:val="hybridMultilevel"/>
    <w:tmpl w:val="1F8C8334"/>
    <w:lvl w:ilvl="0" w:tplc="D63C4350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8FD5098"/>
    <w:multiLevelType w:val="multilevel"/>
    <w:tmpl w:val="781060C4"/>
    <w:lvl w:ilvl="0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 w15:restartNumberingAfterBreak="0">
    <w:nsid w:val="4D0D3FF1"/>
    <w:multiLevelType w:val="hybridMultilevel"/>
    <w:tmpl w:val="96FCE268"/>
    <w:lvl w:ilvl="0" w:tplc="D63C4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4D5C10F2"/>
    <w:multiLevelType w:val="hybridMultilevel"/>
    <w:tmpl w:val="781060C4"/>
    <w:lvl w:ilvl="0" w:tplc="7F4277E6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6" w15:restartNumberingAfterBreak="0">
    <w:nsid w:val="4D8124C6"/>
    <w:multiLevelType w:val="hybridMultilevel"/>
    <w:tmpl w:val="F460D126"/>
    <w:lvl w:ilvl="0" w:tplc="D63C43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786259"/>
    <w:multiLevelType w:val="hybridMultilevel"/>
    <w:tmpl w:val="602615F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56F06B92"/>
    <w:multiLevelType w:val="multilevel"/>
    <w:tmpl w:val="5DDADD3C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273D24"/>
    <w:multiLevelType w:val="hybridMultilevel"/>
    <w:tmpl w:val="82904730"/>
    <w:lvl w:ilvl="0" w:tplc="E0C46200">
      <w:start w:val="1"/>
      <w:numFmt w:val="bullet"/>
      <w:lvlText w:val=""/>
      <w:lvlJc w:val="left"/>
      <w:pPr>
        <w:ind w:left="3600" w:hanging="360"/>
      </w:pPr>
      <w:rPr>
        <w:rFonts w:ascii="Zapf Dingbats" w:hAnsi="Zapf Dingbat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 w15:restartNumberingAfterBreak="0">
    <w:nsid w:val="59347064"/>
    <w:multiLevelType w:val="hybridMultilevel"/>
    <w:tmpl w:val="D6E80A8A"/>
    <w:lvl w:ilvl="0" w:tplc="D63C4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598A5B49"/>
    <w:multiLevelType w:val="hybridMultilevel"/>
    <w:tmpl w:val="B5249300"/>
    <w:lvl w:ilvl="0" w:tplc="D63C4350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2" w15:restartNumberingAfterBreak="0">
    <w:nsid w:val="5D8D3154"/>
    <w:multiLevelType w:val="hybridMultilevel"/>
    <w:tmpl w:val="5066E414"/>
    <w:lvl w:ilvl="0" w:tplc="7F427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62D43293"/>
    <w:multiLevelType w:val="hybridMultilevel"/>
    <w:tmpl w:val="3E7EDD02"/>
    <w:lvl w:ilvl="0" w:tplc="56E85C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653D2121"/>
    <w:multiLevelType w:val="hybridMultilevel"/>
    <w:tmpl w:val="3392C5A6"/>
    <w:lvl w:ilvl="0" w:tplc="D63C4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 w15:restartNumberingAfterBreak="0">
    <w:nsid w:val="6C165266"/>
    <w:multiLevelType w:val="hybridMultilevel"/>
    <w:tmpl w:val="D0C4985E"/>
    <w:lvl w:ilvl="0" w:tplc="D63C4350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6" w15:restartNumberingAfterBreak="0">
    <w:nsid w:val="6CA70E8E"/>
    <w:multiLevelType w:val="hybridMultilevel"/>
    <w:tmpl w:val="2DDCBF22"/>
    <w:lvl w:ilvl="0" w:tplc="D63C43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801DA7"/>
    <w:multiLevelType w:val="hybridMultilevel"/>
    <w:tmpl w:val="6A828A66"/>
    <w:lvl w:ilvl="0" w:tplc="D63C4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 w15:restartNumberingAfterBreak="0">
    <w:nsid w:val="77A008B8"/>
    <w:multiLevelType w:val="hybridMultilevel"/>
    <w:tmpl w:val="36E43EB2"/>
    <w:lvl w:ilvl="0" w:tplc="7F4277E6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6" w:hanging="360"/>
      </w:pPr>
      <w:rPr>
        <w:rFonts w:ascii="Wingdings" w:hAnsi="Wingdings" w:hint="default"/>
      </w:rPr>
    </w:lvl>
  </w:abstractNum>
  <w:abstractNum w:abstractNumId="39" w15:restartNumberingAfterBreak="0">
    <w:nsid w:val="782F7544"/>
    <w:multiLevelType w:val="hybridMultilevel"/>
    <w:tmpl w:val="1E620CD2"/>
    <w:lvl w:ilvl="0" w:tplc="7F4277E6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0" w15:restartNumberingAfterBreak="0">
    <w:nsid w:val="78EF303A"/>
    <w:multiLevelType w:val="hybridMultilevel"/>
    <w:tmpl w:val="9A88EA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1" w15:restartNumberingAfterBreak="0">
    <w:nsid w:val="7C040BF6"/>
    <w:multiLevelType w:val="hybridMultilevel"/>
    <w:tmpl w:val="195089D6"/>
    <w:lvl w:ilvl="0" w:tplc="D63C4350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CFD502D"/>
    <w:multiLevelType w:val="hybridMultilevel"/>
    <w:tmpl w:val="1A2A34A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3" w15:restartNumberingAfterBreak="0">
    <w:nsid w:val="7F5952EE"/>
    <w:multiLevelType w:val="hybridMultilevel"/>
    <w:tmpl w:val="9D10060A"/>
    <w:lvl w:ilvl="0" w:tplc="D63C43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20"/>
  </w:num>
  <w:num w:numId="4">
    <w:abstractNumId w:val="42"/>
  </w:num>
  <w:num w:numId="5">
    <w:abstractNumId w:val="33"/>
  </w:num>
  <w:num w:numId="6">
    <w:abstractNumId w:val="12"/>
  </w:num>
  <w:num w:numId="7">
    <w:abstractNumId w:val="32"/>
  </w:num>
  <w:num w:numId="8">
    <w:abstractNumId w:val="5"/>
  </w:num>
  <w:num w:numId="9">
    <w:abstractNumId w:val="0"/>
  </w:num>
  <w:num w:numId="10">
    <w:abstractNumId w:val="3"/>
  </w:num>
  <w:num w:numId="11">
    <w:abstractNumId w:val="16"/>
  </w:num>
  <w:num w:numId="12">
    <w:abstractNumId w:val="21"/>
  </w:num>
  <w:num w:numId="13">
    <w:abstractNumId w:val="40"/>
  </w:num>
  <w:num w:numId="14">
    <w:abstractNumId w:val="7"/>
  </w:num>
  <w:num w:numId="15">
    <w:abstractNumId w:val="27"/>
  </w:num>
  <w:num w:numId="16">
    <w:abstractNumId w:val="17"/>
  </w:num>
  <w:num w:numId="17">
    <w:abstractNumId w:val="8"/>
  </w:num>
  <w:num w:numId="18">
    <w:abstractNumId w:val="29"/>
  </w:num>
  <w:num w:numId="19">
    <w:abstractNumId w:val="11"/>
  </w:num>
  <w:num w:numId="20">
    <w:abstractNumId w:val="6"/>
  </w:num>
  <w:num w:numId="21">
    <w:abstractNumId w:val="25"/>
  </w:num>
  <w:num w:numId="22">
    <w:abstractNumId w:val="38"/>
  </w:num>
  <w:num w:numId="23">
    <w:abstractNumId w:val="39"/>
  </w:num>
  <w:num w:numId="24">
    <w:abstractNumId w:val="23"/>
  </w:num>
  <w:num w:numId="25">
    <w:abstractNumId w:val="14"/>
  </w:num>
  <w:num w:numId="26">
    <w:abstractNumId w:val="28"/>
  </w:num>
  <w:num w:numId="27">
    <w:abstractNumId w:val="41"/>
  </w:num>
  <w:num w:numId="28">
    <w:abstractNumId w:val="24"/>
  </w:num>
  <w:num w:numId="29">
    <w:abstractNumId w:val="35"/>
  </w:num>
  <w:num w:numId="30">
    <w:abstractNumId w:val="22"/>
  </w:num>
  <w:num w:numId="31">
    <w:abstractNumId w:val="9"/>
  </w:num>
  <w:num w:numId="32">
    <w:abstractNumId w:val="13"/>
  </w:num>
  <w:num w:numId="33">
    <w:abstractNumId w:val="37"/>
  </w:num>
  <w:num w:numId="34">
    <w:abstractNumId w:val="26"/>
  </w:num>
  <w:num w:numId="35">
    <w:abstractNumId w:val="4"/>
  </w:num>
  <w:num w:numId="36">
    <w:abstractNumId w:val="31"/>
  </w:num>
  <w:num w:numId="37">
    <w:abstractNumId w:val="2"/>
  </w:num>
  <w:num w:numId="38">
    <w:abstractNumId w:val="1"/>
  </w:num>
  <w:num w:numId="39">
    <w:abstractNumId w:val="36"/>
  </w:num>
  <w:num w:numId="40">
    <w:abstractNumId w:val="30"/>
  </w:num>
  <w:num w:numId="41">
    <w:abstractNumId w:val="43"/>
  </w:num>
  <w:num w:numId="42">
    <w:abstractNumId w:val="34"/>
  </w:num>
  <w:num w:numId="43">
    <w:abstractNumId w:val="10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5204"/>
    <w:rsid w:val="00052B74"/>
    <w:rsid w:val="000B6D80"/>
    <w:rsid w:val="000C2E6B"/>
    <w:rsid w:val="000D37D7"/>
    <w:rsid w:val="001408B1"/>
    <w:rsid w:val="0015271E"/>
    <w:rsid w:val="00190696"/>
    <w:rsid w:val="00225E26"/>
    <w:rsid w:val="00232B36"/>
    <w:rsid w:val="002537E4"/>
    <w:rsid w:val="00274E44"/>
    <w:rsid w:val="00277700"/>
    <w:rsid w:val="00296994"/>
    <w:rsid w:val="002D0455"/>
    <w:rsid w:val="002E7696"/>
    <w:rsid w:val="002F18CB"/>
    <w:rsid w:val="003C50CE"/>
    <w:rsid w:val="003F7625"/>
    <w:rsid w:val="0042469D"/>
    <w:rsid w:val="004274B2"/>
    <w:rsid w:val="004329C0"/>
    <w:rsid w:val="00456431"/>
    <w:rsid w:val="0049774F"/>
    <w:rsid w:val="00500747"/>
    <w:rsid w:val="0050319B"/>
    <w:rsid w:val="00514099"/>
    <w:rsid w:val="00544568"/>
    <w:rsid w:val="005B58D8"/>
    <w:rsid w:val="006338FE"/>
    <w:rsid w:val="006411A8"/>
    <w:rsid w:val="006C3ADC"/>
    <w:rsid w:val="007032F1"/>
    <w:rsid w:val="00705595"/>
    <w:rsid w:val="00781CC0"/>
    <w:rsid w:val="007B7945"/>
    <w:rsid w:val="007E34D0"/>
    <w:rsid w:val="00860847"/>
    <w:rsid w:val="00860DBC"/>
    <w:rsid w:val="00865411"/>
    <w:rsid w:val="008C5204"/>
    <w:rsid w:val="008D508E"/>
    <w:rsid w:val="00960E07"/>
    <w:rsid w:val="009631A3"/>
    <w:rsid w:val="00972AB6"/>
    <w:rsid w:val="0097748D"/>
    <w:rsid w:val="00991B53"/>
    <w:rsid w:val="009B3EE9"/>
    <w:rsid w:val="009C61FF"/>
    <w:rsid w:val="00A05A4A"/>
    <w:rsid w:val="00A65F50"/>
    <w:rsid w:val="00AD562B"/>
    <w:rsid w:val="00AE3556"/>
    <w:rsid w:val="00B03676"/>
    <w:rsid w:val="00B1736A"/>
    <w:rsid w:val="00B633E5"/>
    <w:rsid w:val="00BF569E"/>
    <w:rsid w:val="00C57DFE"/>
    <w:rsid w:val="00CB70E7"/>
    <w:rsid w:val="00CD2196"/>
    <w:rsid w:val="00D0121E"/>
    <w:rsid w:val="00D53BC1"/>
    <w:rsid w:val="00DB2E81"/>
    <w:rsid w:val="00E32247"/>
    <w:rsid w:val="00E326CA"/>
    <w:rsid w:val="00E5735F"/>
    <w:rsid w:val="00E84A75"/>
    <w:rsid w:val="00E861EC"/>
    <w:rsid w:val="00E90648"/>
    <w:rsid w:val="00EC77C0"/>
    <w:rsid w:val="00ED3344"/>
    <w:rsid w:val="00FB17ED"/>
    <w:rsid w:val="00FB469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2E44D"/>
  <w15:docId w15:val="{ABFBF262-46F3-4FBC-B552-B3AF8D60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5204"/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8C52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5204"/>
    <w:pPr>
      <w:ind w:left="720"/>
      <w:contextualSpacing/>
    </w:pPr>
  </w:style>
  <w:style w:type="character" w:styleId="CommentReference">
    <w:name w:val="annotation reference"/>
    <w:rsid w:val="008C5204"/>
    <w:rPr>
      <w:sz w:val="18"/>
      <w:szCs w:val="18"/>
    </w:rPr>
  </w:style>
  <w:style w:type="paragraph" w:styleId="CommentText">
    <w:name w:val="annotation text"/>
    <w:basedOn w:val="Normal"/>
    <w:link w:val="CommentTextChar"/>
    <w:rsid w:val="008C5204"/>
  </w:style>
  <w:style w:type="character" w:customStyle="1" w:styleId="CommentTextChar">
    <w:name w:val="Comment Text Char"/>
    <w:basedOn w:val="DefaultParagraphFont"/>
    <w:link w:val="CommentText"/>
    <w:rsid w:val="008C5204"/>
    <w:rPr>
      <w:rFonts w:ascii="Cambria" w:eastAsia="Cambria" w:hAnsi="Cambria" w:cs="Times New Roman"/>
    </w:rPr>
  </w:style>
  <w:style w:type="paragraph" w:styleId="CommentSubject">
    <w:name w:val="annotation subject"/>
    <w:basedOn w:val="CommentText"/>
    <w:next w:val="CommentText"/>
    <w:link w:val="CommentSubjectChar"/>
    <w:rsid w:val="008C52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C5204"/>
    <w:rPr>
      <w:rFonts w:ascii="Cambria" w:eastAsia="Cambria" w:hAnsi="Cambria" w:cs="Times New Roman"/>
      <w:b/>
      <w:bCs/>
    </w:rPr>
  </w:style>
  <w:style w:type="paragraph" w:styleId="BalloonText">
    <w:name w:val="Balloon Text"/>
    <w:basedOn w:val="Normal"/>
    <w:link w:val="BalloonTextChar"/>
    <w:rsid w:val="008C520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C5204"/>
    <w:rPr>
      <w:rFonts w:ascii="Lucida Grande" w:eastAsia="Cambria" w:hAnsi="Lucida Grande" w:cs="Times New Roman"/>
      <w:sz w:val="18"/>
      <w:szCs w:val="18"/>
    </w:rPr>
  </w:style>
  <w:style w:type="paragraph" w:styleId="Header">
    <w:name w:val="header"/>
    <w:basedOn w:val="Normal"/>
    <w:link w:val="HeaderChar"/>
    <w:rsid w:val="008C520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C5204"/>
    <w:rPr>
      <w:rFonts w:ascii="Cambria" w:eastAsia="Cambria" w:hAnsi="Cambria" w:cs="Times New Roman"/>
    </w:rPr>
  </w:style>
  <w:style w:type="paragraph" w:styleId="Footer">
    <w:name w:val="footer"/>
    <w:basedOn w:val="Normal"/>
    <w:link w:val="FooterChar"/>
    <w:rsid w:val="008C52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C5204"/>
    <w:rPr>
      <w:rFonts w:ascii="Cambria" w:eastAsia="Cambria" w:hAnsi="Cambria" w:cs="Times New Roman"/>
    </w:rPr>
  </w:style>
  <w:style w:type="character" w:styleId="FollowedHyperlink">
    <w:name w:val="FollowedHyperlink"/>
    <w:basedOn w:val="DefaultParagraphFont"/>
    <w:rsid w:val="008C520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Michigan University</Company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Reas</dc:creator>
  <cp:lastModifiedBy>Ryan krenzke</cp:lastModifiedBy>
  <cp:revision>7</cp:revision>
  <cp:lastPrinted>2015-01-25T18:21:00Z</cp:lastPrinted>
  <dcterms:created xsi:type="dcterms:W3CDTF">2016-11-16T13:51:00Z</dcterms:created>
  <dcterms:modified xsi:type="dcterms:W3CDTF">2020-10-08T01:01:00Z</dcterms:modified>
</cp:coreProperties>
</file>