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8802fe0fe73060749d2f661f46d925de6cc6443"/>
    <w:p>
      <w:pPr>
        <w:pStyle w:val="Heading1"/>
      </w:pPr>
      <w:r>
        <w:t xml:space="preserve">rORE Stats Persistent Historical Database - PRD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Type:</w:t>
      </w:r>
      <w:r>
        <w:t xml:space="preserve"> </w:t>
      </w:r>
      <w:r>
        <w:t xml:space="preserve">Data reliability and resilience upgrade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 functionality:</w:t>
      </w:r>
      <w:r>
        <w:t xml:space="preserve"> </w:t>
      </w:r>
      <w:r>
        <w:t xml:space="preserve">Add a persistent Supabase PostgreSQL store for historical round data, sync new rounds hourly from the rORE API, and use database reads as a fallback source when the live API is unavailable.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Goal:</w:t>
      </w:r>
      <w:r>
        <w:t xml:space="preserve"> </w:t>
      </w:r>
      <w:r>
        <w:t xml:space="preserve">Prevent historical data loss and keep rORE Stats usable during API outages or schema disruptions while preserving the current API-first behavior.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Design Goal:</w:t>
      </w:r>
      <w:r>
        <w:t xml:space="preserve"> </w:t>
      </w:r>
      <w:r>
        <w:t xml:space="preserve">Site must look</w:t>
      </w:r>
      <w:r>
        <w:t xml:space="preserve"> </w:t>
      </w:r>
      <w:r>
        <w:rPr>
          <w:bCs/>
          <w:b/>
        </w:rPr>
        <w:t xml:space="preserve">clean, smooth, modern, and professional</w:t>
      </w:r>
      <w:r>
        <w:t xml:space="preserve"> </w:t>
      </w:r>
      <w:r>
        <w:t xml:space="preserve">— polished UI with smooth animations, consistent spacing, and professional color choices.</w:t>
      </w:r>
    </w:p>
    <w:p>
      <w:r>
        <w:pict>
          <v:rect style="width:0;height:1.5pt" o:hralign="center" o:hrstd="t" o:hr="t"/>
        </w:pict>
      </w:r>
    </w:p>
    <w:bookmarkEnd w:id="20"/>
    <w:bookmarkStart w:id="21" w:name="user-stories"/>
    <w:p>
      <w:pPr>
        <w:pStyle w:val="Heading2"/>
      </w:pPr>
      <w:r>
        <w:t xml:space="preserve">User Stories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rORE Stats user, I want to see historical rounds even if the rORE API is down, so the app remains reliable.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rORE Stats user, I want round records (round number, block, winnerTakeAll, timestamp, and related fields) to remain consistent over time, so trend analysis is trustworthy.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an operator, I want hourly automated syncing from the rORE API into Supabase, so historical data stays current without manual intervention.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 developer, I want API as primary and database as fallback, so current behavior is preserved and resiliency is added with minimal regression risk.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an operator, I want observable sync outcomes (success/failure counts and last sync time), so I can detect and fix ingestion issues quickly.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design-checklist-must-review"/>
    <w:p>
      <w:pPr>
        <w:pStyle w:val="Heading2"/>
      </w:pPr>
      <w:r>
        <w:t xml:space="preserve">Design Checklist (MUST REVIEW)</w:t>
      </w:r>
    </w:p>
    <w:bookmarkStart w:id="22" w:name="must-have"/>
    <w:p>
      <w:pPr>
        <w:pStyle w:val="Heading3"/>
      </w:pPr>
      <w:r>
        <w:t xml:space="preserve">Must-Have</w:t>
      </w:r>
    </w:p>
    <w:p>
      <w:pPr>
        <w:numPr>
          <w:ilvl w:val="0"/>
          <w:numId w:val="1002"/>
        </w:numPr>
        <w:pStyle w:val="Compact"/>
      </w:pPr>
      <w:r>
        <w:t xml:space="preserve">☒ Clear labeled numbers (e.g.,</w:t>
      </w:r>
      <w:r>
        <w:t xml:space="preserve"> </w:t>
      </w:r>
      <w:r>
        <w:t xml:space="preserve">“</w:t>
      </w:r>
      <w:r>
        <w:t xml:space="preserve">17.2 rORE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17.2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☒ Right chart types (line=time, bar=categories, pie=parts)</w:t>
      </w:r>
    </w:p>
    <w:p>
      <w:pPr>
        <w:numPr>
          <w:ilvl w:val="0"/>
          <w:numId w:val="1002"/>
        </w:numPr>
        <w:pStyle w:val="Compact"/>
      </w:pPr>
      <w:r>
        <w:t xml:space="preserve">☒ Time context (</w:t>
      </w:r>
      <w:r>
        <w:t xml:space="preserve">“</w:t>
      </w:r>
      <w:r>
        <w:t xml:space="preserve">Last 24 hours</w:t>
      </w:r>
      <w:r>
        <w:t xml:space="preserve">”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☒ Loading state (</w:t>
      </w:r>
      <w:r>
        <w:t xml:space="preserve">“</w:t>
      </w:r>
      <w:r>
        <w:t xml:space="preserve">Loading…</w:t>
      </w:r>
      <w:r>
        <w:t xml:space="preserve">”</w:t>
      </w:r>
      <w:r>
        <w:t xml:space="preserve"> </w:t>
      </w:r>
      <w:r>
        <w:t xml:space="preserve">while fetching)</w:t>
      </w:r>
    </w:p>
    <w:p>
      <w:pPr>
        <w:numPr>
          <w:ilvl w:val="0"/>
          <w:numId w:val="1002"/>
        </w:numPr>
        <w:pStyle w:val="Compact"/>
      </w:pPr>
      <w:r>
        <w:t xml:space="preserve">☒ Error state (friendly message on failure)</w:t>
      </w:r>
    </w:p>
    <w:p>
      <w:pPr>
        <w:numPr>
          <w:ilvl w:val="0"/>
          <w:numId w:val="1002"/>
        </w:numPr>
        <w:pStyle w:val="Compact"/>
      </w:pPr>
      <w:r>
        <w:t xml:space="preserve">☒ Mobile works (at minimum, scrolls)</w:t>
      </w:r>
    </w:p>
    <w:bookmarkEnd w:id="22"/>
    <w:bookmarkStart w:id="23" w:name="nice-to-have-add-to-scope"/>
    <w:p>
      <w:pPr>
        <w:pStyle w:val="Heading3"/>
      </w:pPr>
      <w:r>
        <w:t xml:space="preserve">Nice-to-Have (ADD TO SCOPE)</w:t>
      </w:r>
    </w:p>
    <w:p>
      <w:pPr>
        <w:numPr>
          <w:ilvl w:val="0"/>
          <w:numId w:val="1003"/>
        </w:numPr>
        <w:pStyle w:val="Compact"/>
      </w:pPr>
      <w:r>
        <w:t xml:space="preserve">☒ Interactive charts (hover for details) — Add Chart.js tooltip configuration</w:t>
      </w:r>
    </w:p>
    <w:p>
      <w:pPr>
        <w:numPr>
          <w:ilvl w:val="0"/>
          <w:numId w:val="1003"/>
        </w:numPr>
        <w:pStyle w:val="Compact"/>
      </w:pPr>
      <w:r>
        <w:t xml:space="preserve">☒ Time filters [24H] [7D] [30D] — Add filter buttons that filter displayed data by time range</w:t>
      </w:r>
    </w:p>
    <w:p>
      <w:pPr>
        <w:numPr>
          <w:ilvl w:val="0"/>
          <w:numId w:val="1003"/>
        </w:numPr>
        <w:pStyle w:val="Compact"/>
      </w:pPr>
      <w:r>
        <w:t xml:space="preserve">☒ Dark/Light mode toggle — Add theme switcher, persist preference in localStorage</w:t>
      </w:r>
    </w:p>
    <w:p>
      <w:pPr>
        <w:numPr>
          <w:ilvl w:val="0"/>
          <w:numId w:val="1003"/>
        </w:numPr>
        <w:pStyle w:val="Compact"/>
      </w:pPr>
      <w:r>
        <w:t xml:space="preserve">☐ Trend indicators (green up = good, red = bad) — Future enhancement</w:t>
      </w:r>
    </w:p>
    <w:p>
      <w:pPr>
        <w:numPr>
          <w:ilvl w:val="0"/>
          <w:numId w:val="1003"/>
        </w:numPr>
        <w:pStyle w:val="Compact"/>
      </w:pPr>
      <w:r>
        <w:t xml:space="preserve">☒</w:t>
      </w:r>
      <w:r>
        <w:t xml:space="preserve"> </w:t>
      </w:r>
      <w:r>
        <w:t xml:space="preserve">“</w:t>
      </w:r>
      <w:r>
        <w:t xml:space="preserve">Last updated</w:t>
      </w:r>
      <w:r>
        <w:t xml:space="preserve">”</w:t>
      </w:r>
      <w:r>
        <w:t xml:space="preserve"> </w:t>
      </w:r>
      <w:r>
        <w:t xml:space="preserve">timestamp — Already implemented</w:t>
      </w:r>
    </w:p>
    <w:bookmarkEnd w:id="23"/>
    <w:bookmarkStart w:id="24" w:name="layout-priority"/>
    <w:p>
      <w:pPr>
        <w:pStyle w:val="Heading3"/>
      </w:pPr>
      <w:r>
        <w:t xml:space="preserve">Layout Priority</w:t>
      </w:r>
    </w:p>
    <w:p>
      <w:pPr>
        <w:numPr>
          <w:ilvl w:val="0"/>
          <w:numId w:val="1004"/>
        </w:numPr>
        <w:pStyle w:val="Compact"/>
      </w:pPr>
      <w:r>
        <w:t xml:space="preserve">Most important number (top-left)</w:t>
      </w:r>
    </w:p>
    <w:p>
      <w:pPr>
        <w:numPr>
          <w:ilvl w:val="0"/>
          <w:numId w:val="1004"/>
        </w:numPr>
        <w:pStyle w:val="Compact"/>
      </w:pPr>
      <w:r>
        <w:t xml:space="preserve">2-3 key supporting numbers</w:t>
      </w:r>
    </w:p>
    <w:p>
      <w:pPr>
        <w:numPr>
          <w:ilvl w:val="0"/>
          <w:numId w:val="1004"/>
        </w:numPr>
        <w:pStyle w:val="Compact"/>
      </w:pPr>
      <w:r>
        <w:t xml:space="preserve">Main chart</w:t>
      </w:r>
    </w:p>
    <w:p>
      <w:pPr>
        <w:numPr>
          <w:ilvl w:val="0"/>
          <w:numId w:val="1004"/>
        </w:numPr>
        <w:pStyle w:val="Compact"/>
      </w:pPr>
      <w:r>
        <w:t xml:space="preserve">Supporting charts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sequential-phases"/>
    <w:p>
      <w:pPr>
        <w:pStyle w:val="Heading2"/>
      </w:pPr>
      <w:r>
        <w:t xml:space="preserve">Sequential Phases</w:t>
      </w:r>
    </w:p>
    <w:bookmarkStart w:id="26" w:name="Xcc20535d47241396c2207e72871ff82b9b8db86"/>
    <w:p>
      <w:pPr>
        <w:pStyle w:val="Heading3"/>
      </w:pPr>
      <w:r>
        <w:t xml:space="preserve">Phase 1: Data Model and Supabase Foundation</w:t>
      </w:r>
    </w:p>
    <w:p>
      <w:pPr>
        <w:numPr>
          <w:ilvl w:val="0"/>
          <w:numId w:val="1005"/>
        </w:numPr>
        <w:pStyle w:val="Compact"/>
      </w:pPr>
      <w:r>
        <w:t xml:space="preserve">☐ Create Supabase project and environment wiring</w:t>
      </w:r>
    </w:p>
    <w:p>
      <w:pPr>
        <w:numPr>
          <w:ilvl w:val="0"/>
          <w:numId w:val="1005"/>
        </w:numPr>
        <w:pStyle w:val="Compact"/>
      </w:pPr>
      <w:r>
        <w:t xml:space="preserve">☐ Define and apply</w:t>
      </w:r>
      <w:r>
        <w:t xml:space="preserve"> </w:t>
      </w:r>
      <w:r>
        <w:rPr>
          <w:rStyle w:val="VerbatimChar"/>
        </w:rPr>
        <w:t xml:space="preserve">round_history</w:t>
      </w:r>
      <w:r>
        <w:t xml:space="preserve"> </w:t>
      </w:r>
      <w:r>
        <w:t xml:space="preserve">schema and indexes</w:t>
      </w:r>
    </w:p>
    <w:p>
      <w:pPr>
        <w:numPr>
          <w:ilvl w:val="0"/>
          <w:numId w:val="1005"/>
        </w:numPr>
        <w:pStyle w:val="Compact"/>
      </w:pPr>
      <w:r>
        <w:t xml:space="preserve">☐ Add idempotent upsert path and data validation</w:t>
      </w:r>
    </w:p>
    <w:bookmarkEnd w:id="26"/>
    <w:bookmarkStart w:id="27" w:name="Xdcec0f535594af9a1d7a61611d2b403036fedf9"/>
    <w:p>
      <w:pPr>
        <w:pStyle w:val="Heading3"/>
      </w:pPr>
      <w:r>
        <w:t xml:space="preserve">Phase 2: Backfill and Hourly Sync Pipeline</w:t>
      </w:r>
    </w:p>
    <w:p>
      <w:pPr>
        <w:numPr>
          <w:ilvl w:val="0"/>
          <w:numId w:val="1006"/>
        </w:numPr>
        <w:pStyle w:val="Compact"/>
      </w:pPr>
      <w:r>
        <w:t xml:space="preserve">☐ Build historical backfill script for all available rounds</w:t>
      </w:r>
    </w:p>
    <w:p>
      <w:pPr>
        <w:numPr>
          <w:ilvl w:val="0"/>
          <w:numId w:val="1006"/>
        </w:numPr>
        <w:pStyle w:val="Compact"/>
      </w:pPr>
      <w:r>
        <w:t xml:space="preserve">☐ Build incremental hourly sync job</w:t>
      </w:r>
    </w:p>
    <w:p>
      <w:pPr>
        <w:numPr>
          <w:ilvl w:val="0"/>
          <w:numId w:val="1006"/>
        </w:numPr>
        <w:pStyle w:val="Compact"/>
      </w:pPr>
      <w:r>
        <w:t xml:space="preserve">☐ Deploy scheduled cron execution on Vercel</w:t>
      </w:r>
    </w:p>
    <w:bookmarkEnd w:id="27"/>
    <w:bookmarkStart w:id="28" w:name="X2aa8ad410473bce09883434a870fe6e8113a872"/>
    <w:p>
      <w:pPr>
        <w:pStyle w:val="Heading3"/>
      </w:pPr>
      <w:r>
        <w:t xml:space="preserve">Phase 3: API-First + Database Fallback Read Path</w:t>
      </w:r>
    </w:p>
    <w:p>
      <w:pPr>
        <w:numPr>
          <w:ilvl w:val="0"/>
          <w:numId w:val="1007"/>
        </w:numPr>
        <w:pStyle w:val="Compact"/>
      </w:pPr>
      <w:r>
        <w:t xml:space="preserve">☐ Add fallback read service in app/API layer</w:t>
      </w:r>
    </w:p>
    <w:p>
      <w:pPr>
        <w:numPr>
          <w:ilvl w:val="0"/>
          <w:numId w:val="1007"/>
        </w:numPr>
        <w:pStyle w:val="Compact"/>
      </w:pPr>
      <w:r>
        <w:t xml:space="preserve">☐ Implement failure detection and graceful switchover</w:t>
      </w:r>
    </w:p>
    <w:p>
      <w:pPr>
        <w:numPr>
          <w:ilvl w:val="0"/>
          <w:numId w:val="1007"/>
        </w:numPr>
        <w:pStyle w:val="Compact"/>
      </w:pPr>
      <w:r>
        <w:t xml:space="preserve">☐ Add source indicator and last sync metadata to UI</w:t>
      </w:r>
    </w:p>
    <w:bookmarkEnd w:id="28"/>
    <w:bookmarkStart w:id="29" w:name="X1222d67b69bc0c2b0795661da936f0bde643687"/>
    <w:p>
      <w:pPr>
        <w:pStyle w:val="Heading3"/>
      </w:pPr>
      <w:r>
        <w:t xml:space="preserve">Phase 4: Hardening, Observability, and Rollout</w:t>
      </w:r>
    </w:p>
    <w:p>
      <w:pPr>
        <w:numPr>
          <w:ilvl w:val="0"/>
          <w:numId w:val="1008"/>
        </w:numPr>
        <w:pStyle w:val="Compact"/>
      </w:pPr>
      <w:r>
        <w:t xml:space="preserve">☐ Add logging/metrics and alerting hooks</w:t>
      </w:r>
    </w:p>
    <w:p>
      <w:pPr>
        <w:numPr>
          <w:ilvl w:val="0"/>
          <w:numId w:val="1008"/>
        </w:numPr>
        <w:pStyle w:val="Compact"/>
      </w:pPr>
      <w:r>
        <w:t xml:space="preserve">☐ Add regression and outage simulation tests</w:t>
      </w:r>
    </w:p>
    <w:p>
      <w:pPr>
        <w:numPr>
          <w:ilvl w:val="0"/>
          <w:numId w:val="1008"/>
        </w:numPr>
        <w:pStyle w:val="Compact"/>
      </w:pPr>
      <w:r>
        <w:t xml:space="preserve">☐ Document runbook and production rollout steps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tasks-per-phase"/>
    <w:p>
      <w:pPr>
        <w:pStyle w:val="Heading2"/>
      </w:pPr>
      <w:r>
        <w:t xml:space="preserve">Tasks per Phase</w:t>
      </w:r>
    </w:p>
    <w:bookmarkStart w:id="31" w:name="phase-1"/>
    <w:p>
      <w:pPr>
        <w:pStyle w:val="Heading3"/>
      </w:pPr>
      <w:r>
        <w:t xml:space="preserve">Phase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Supabase free-tier project and store</w:t>
            </w:r>
            <w:r>
              <w:t xml:space="preserve"> </w:t>
            </w:r>
            <w:r>
              <w:rPr>
                <w:rStyle w:val="VerbatimChar"/>
              </w:rPr>
              <w:t xml:space="preserve">SUPABASE_URL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SUPABASE_ANON_KEY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SUPABASE_SERVICE_ROLE_KEY</w:t>
            </w:r>
            <w:r>
              <w:t xml:space="preserve"> </w:t>
            </w:r>
            <w:r>
              <w:t xml:space="preserve">in Vercel env vars.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vercel env ls</w:t>
            </w:r>
            <w:r>
              <w:t xml:space="preserve"> </w:t>
            </w:r>
            <w:r>
              <w:t xml:space="preserve">shows required keys in Preview/Production; local startup fails fast with clear error if missing env vars.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</w:t>
            </w:r>
            <w:r>
              <w:t xml:space="preserve"> </w:t>
            </w:r>
            <w:r>
              <w:rPr>
                <w:rStyle w:val="VerbatimChar"/>
              </w:rPr>
              <w:t xml:space="preserve">round_history</w:t>
            </w:r>
            <w:r>
              <w:t xml:space="preserve"> </w:t>
            </w:r>
            <w:r>
              <w:t xml:space="preserve">table with fields:</w:t>
            </w:r>
            <w:r>
              <w:t xml:space="preserve"> </w:t>
            </w:r>
            <w:r>
              <w:rPr>
                <w:rStyle w:val="VerbatimChar"/>
              </w:rPr>
              <w:t xml:space="preserve">round_number</w:t>
            </w:r>
            <w:r>
              <w:t xml:space="preserve"> </w:t>
            </w:r>
            <w:r>
              <w:t xml:space="preserve">(unique),</w:t>
            </w:r>
            <w:r>
              <w:t xml:space="preserve"> </w:t>
            </w:r>
            <w:r>
              <w:rPr>
                <w:rStyle w:val="VerbatimChar"/>
              </w:rPr>
              <w:t xml:space="preserve">block_number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winner_take_all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round_timestamp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raw_payload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 migration applies without error; unique constraint prevents duplicate</w:t>
            </w:r>
            <w:r>
              <w:t xml:space="preserve"> </w:t>
            </w:r>
            <w:r>
              <w:rPr>
                <w:rStyle w:val="VerbatimChar"/>
              </w:rPr>
              <w:t xml:space="preserve">round_number</w:t>
            </w:r>
            <w:r>
              <w:t xml:space="preserve">; sample insert/select succeeds.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indexes on</w:t>
            </w:r>
            <w:r>
              <w:t xml:space="preserve"> </w:t>
            </w:r>
            <w:r>
              <w:rPr>
                <w:rStyle w:val="VerbatimChar"/>
              </w:rPr>
              <w:t xml:space="preserve">round_number DESC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round_timestamp DESC</w:t>
            </w:r>
            <w:r>
              <w:t xml:space="preserve">; add input schema guard for numeric/date normalization.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plan uses indexes for latest-round reads; malformed payload test is rejected with structured error log.</w:t>
            </w:r>
          </w:p>
        </w:tc>
      </w:tr>
    </w:tbl>
    <w:bookmarkEnd w:id="31"/>
    <w:bookmarkStart w:id="32" w:name="phase-2"/>
    <w:p>
      <w:pPr>
        <w:pStyle w:val="Heading3"/>
      </w:pPr>
      <w:r>
        <w:t xml:space="preserve">Phase 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one-time backfill command that paginates rORE API history and upserts rows into Supabase.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Backfill completes with no duplicate rows; row count matches source round count for sampled checkpoints.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hourly incremental sync job that fetches newest rounds since max stored</w:t>
            </w:r>
            <w:r>
              <w:t xml:space="preserve"> </w:t>
            </w:r>
            <w:r>
              <w:rPr>
                <w:rStyle w:val="VerbatimChar"/>
              </w:rPr>
              <w:t xml:space="preserve">round_number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Running job twice without new rounds results in zero new writes; adding new round produces exactly one insert/upsert.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Configure Vercel cron to trigger sync endpoint/script hourly.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invocation appears in Vercel logs every hour; forced manual invocation returns success and updates</w:t>
            </w:r>
            <w:r>
              <w:t xml:space="preserve"> </w:t>
            </w:r>
            <w:r>
              <w:rPr>
                <w:rStyle w:val="VerbatimChar"/>
              </w:rPr>
              <w:t xml:space="preserve">last_sync_at</w:t>
            </w:r>
            <w:r>
              <w:t xml:space="preserve">.</w:t>
            </w:r>
          </w:p>
        </w:tc>
      </w:tr>
    </w:tbl>
    <w:bookmarkEnd w:id="32"/>
    <w:bookmarkStart w:id="33" w:name="phase-3"/>
    <w:p>
      <w:pPr>
        <w:pStyle w:val="Heading3"/>
      </w:pPr>
      <w:r>
        <w:t xml:space="preserve">Phase 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existing live API fetch as primary path; wrap with timeout and retry budget.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Healthy API returns live data path; no regression in existing response shape.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primary failure (timeout/5xx/schema mismatch), query Supabase for equivalent historical set and serve fallback payload.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Simulated API outage still returns valid historical data from DB with HTTP 200 and fallback marker.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frontend status text:</w:t>
            </w:r>
            <w:r>
              <w:t xml:space="preserve"> </w:t>
            </w:r>
            <w:r>
              <w:rPr>
                <w:rStyle w:val="VerbatimChar"/>
              </w:rPr>
              <w:t xml:space="preserve">Source: Live API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Source: Database Fallback</w:t>
            </w:r>
            <w:r>
              <w:t xml:space="preserve"> </w:t>
            </w:r>
            <w:r>
              <w:t xml:space="preserve">and show</w:t>
            </w:r>
            <w:r>
              <w:t xml:space="preserve"> </w:t>
            </w:r>
            <w:r>
              <w:rPr>
                <w:rStyle w:val="VerbatimChar"/>
              </w:rPr>
              <w:t xml:space="preserve">Last synced</w:t>
            </w:r>
            <w:r>
              <w:t xml:space="preserve"> </w:t>
            </w:r>
            <w:r>
              <w:t xml:space="preserve">timestamp.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displays correct source label per scenario and renders timestamp on desktop/mobile.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interactive charts with Chart.js tooltips (hover shows exact values).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Hovering over chart data points shows tooltip with round number and value.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time filter buttons [24H] [7D] [ALL] that filter displayed data by time range.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Clicking filter buttons updates charts and stats to show only data from that time period.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Dark/Light mode toggle with localStorage persistence.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Clicking toggle switches theme; preference persists on page reload.</w:t>
            </w:r>
          </w:p>
        </w:tc>
      </w:tr>
    </w:tbl>
    <w:bookmarkEnd w:id="33"/>
    <w:bookmarkStart w:id="34" w:name="phase-4"/>
    <w:p>
      <w:pPr>
        <w:pStyle w:val="Heading3"/>
      </w:pPr>
      <w:r>
        <w:t xml:space="preserve">Phase 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structured logs for sync runs (</w:t>
            </w:r>
            <w:r>
              <w:rPr>
                <w:rStyle w:val="VerbatimChar"/>
              </w:rPr>
              <w:t xml:space="preserve">started_at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rows_inserted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rows_updated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errors</w:t>
            </w:r>
            <w:r>
              <w:t xml:space="preserve">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events emitted on every run; error case includes reason and round context.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automated tests for mapper logic, fallback selection, and DB query paths.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suite passes in CI; outage simulation test proves no blank-state regression.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runbook: backfill, re-sync, incident steps, and rollback toggle to disable fallback if needed.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team member can execute runbook in staging and recover from a forced sync failure scenario.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acceptance-criteria"/>
    <w:p>
      <w:pPr>
        <w:pStyle w:val="Heading2"/>
      </w:pPr>
      <w:r>
        <w:t xml:space="preserve">Acceptance Criteria</w:t>
      </w:r>
    </w:p>
    <w:p>
      <w:pPr>
        <w:numPr>
          <w:ilvl w:val="0"/>
          <w:numId w:val="1009"/>
        </w:numPr>
        <w:pStyle w:val="Compact"/>
      </w:pPr>
      <w:r>
        <w:t xml:space="preserve">☐ Supabase PostgreSQL (free tier) is provisioned and connected to rORE Stats via environment variables.</w:t>
      </w:r>
    </w:p>
    <w:p>
      <w:pPr>
        <w:numPr>
          <w:ilvl w:val="0"/>
          <w:numId w:val="1009"/>
        </w:numPr>
        <w:pStyle w:val="Compact"/>
      </w:pPr>
      <w:r>
        <w:t xml:space="preserve">☐ Historical rounds are persisted in</w:t>
      </w:r>
      <w:r>
        <w:t xml:space="preserve"> </w:t>
      </w:r>
      <w:r>
        <w:rPr>
          <w:rStyle w:val="VerbatimChar"/>
        </w:rPr>
        <w:t xml:space="preserve">round_history</w:t>
      </w:r>
      <w:r>
        <w:t xml:space="preserve"> </w:t>
      </w:r>
      <w:r>
        <w:t xml:space="preserve">with required fields.</w:t>
      </w:r>
    </w:p>
    <w:p>
      <w:pPr>
        <w:numPr>
          <w:ilvl w:val="0"/>
          <w:numId w:val="1009"/>
        </w:numPr>
        <w:pStyle w:val="Compact"/>
      </w:pPr>
      <w:r>
        <w:t xml:space="preserve">☐ One-time backfill imports all currently available historical rounds without duplicates.</w:t>
      </w:r>
    </w:p>
    <w:p>
      <w:pPr>
        <w:numPr>
          <w:ilvl w:val="0"/>
          <w:numId w:val="1009"/>
        </w:numPr>
        <w:pStyle w:val="Compact"/>
      </w:pPr>
      <w:r>
        <w:t xml:space="preserve">☐ Hourly cron sync runs automatically on Vercel and upserts newly available rounds.</w:t>
      </w:r>
    </w:p>
    <w:p>
      <w:pPr>
        <w:numPr>
          <w:ilvl w:val="0"/>
          <w:numId w:val="1009"/>
        </w:numPr>
        <w:pStyle w:val="Compact"/>
      </w:pPr>
      <w:r>
        <w:t xml:space="preserve">☐ Existing API path remains primary for reads under normal conditions.</w:t>
      </w:r>
    </w:p>
    <w:p>
      <w:pPr>
        <w:numPr>
          <w:ilvl w:val="0"/>
          <w:numId w:val="1009"/>
        </w:numPr>
        <w:pStyle w:val="Compact"/>
      </w:pPr>
      <w:r>
        <w:t xml:space="preserve">☐ Automatic fallback to Supabase occurs when primary API read fails.</w:t>
      </w:r>
    </w:p>
    <w:p>
      <w:pPr>
        <w:numPr>
          <w:ilvl w:val="0"/>
          <w:numId w:val="1009"/>
        </w:numPr>
        <w:pStyle w:val="Compact"/>
      </w:pPr>
      <w:r>
        <w:t xml:space="preserve">☐ Frontend clearly indicates active data source and displays</w:t>
      </w:r>
      <w:r>
        <w:t xml:space="preserve"> </w:t>
      </w:r>
      <w:r>
        <w:rPr>
          <w:rStyle w:val="VerbatimChar"/>
        </w:rPr>
        <w:t xml:space="preserve">Last synced</w:t>
      </w:r>
      <w:r>
        <w:t xml:space="preserve"> </w:t>
      </w:r>
      <w:r>
        <w:t xml:space="preserve">timestamp.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Interactive charts</w:t>
      </w:r>
      <w:r>
        <w:t xml:space="preserve"> </w:t>
      </w:r>
      <w:r>
        <w:t xml:space="preserve">— Hovering shows tooltip with exact round number and value.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Time filters</w:t>
      </w:r>
      <w:r>
        <w:t xml:space="preserve"> </w:t>
      </w:r>
      <w:r>
        <w:t xml:space="preserve">— [24H] [7D] [ALL] buttons filter displayed data by time range.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Dark/Light mode</w:t>
      </w:r>
      <w:r>
        <w:t xml:space="preserve"> </w:t>
      </w:r>
      <w:r>
        <w:t xml:space="preserve">— Toggle switch changes theme, persists in localStorage.</w:t>
      </w:r>
    </w:p>
    <w:p>
      <w:pPr>
        <w:numPr>
          <w:ilvl w:val="0"/>
          <w:numId w:val="1009"/>
        </w:numPr>
        <w:pStyle w:val="Compact"/>
      </w:pPr>
      <w:r>
        <w:t xml:space="preserve">☐ Outage simulation verifies users still get historical round data when rORE API is unavailable.</w:t>
      </w:r>
    </w:p>
    <w:p>
      <w:pPr>
        <w:numPr>
          <w:ilvl w:val="0"/>
          <w:numId w:val="1009"/>
        </w:numPr>
        <w:pStyle w:val="Compact"/>
      </w:pPr>
      <w:r>
        <w:t xml:space="preserve">☐ Documentation exists for setup, sync operations, and failure recovery.</w:t>
      </w:r>
    </w:p>
    <w:p>
      <w:r>
        <w:pict>
          <v:rect style="width:0;height:1.5pt" o:hralign="center" o:hrstd="t" o:hr="t"/>
        </w:pict>
      </w:r>
    </w:p>
    <w:bookmarkEnd w:id="36"/>
    <w:bookmarkStart w:id="37" w:name="ui-layout"/>
    <w:p>
      <w:pPr>
        <w:pStyle w:val="Heading2"/>
      </w:pPr>
      <w:r>
        <w:t xml:space="preserve">UI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Header: rORE Stats                          Last synced: t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Source Badge: [Live API] or [Database Fallback]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Key Metric (Top-left): Current Round / WinnerTakeAll       │</w:t>
      </w:r>
      <w:r>
        <w:br/>
      </w:r>
      <w:r>
        <w:rPr>
          <w:rStyle w:val="VerbatimChar"/>
        </w:rPr>
        <w:t xml:space="preserve">│ Supporting Metrics: Block, Timestamp, Round Count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Main Historical Chart (time-series by round/timestamp)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Supporting Table: Recent historical rounds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7"/>
    <w:bookmarkStart w:id="38" w:name="technical-stack"/>
    <w:p>
      <w:pPr>
        <w:pStyle w:val="Heading2"/>
      </w:pPr>
      <w:r>
        <w:t xml:space="preserve">Technical Stack</w:t>
      </w:r>
    </w:p>
    <w:p>
      <w:pPr>
        <w:numPr>
          <w:ilvl w:val="0"/>
          <w:numId w:val="1010"/>
        </w:numPr>
        <w:pStyle w:val="Compact"/>
      </w:pPr>
      <w:r>
        <w:t xml:space="preserve">Supabase PostgreSQL (free tier): persistent historical storage and query fallback</w:t>
      </w:r>
    </w:p>
    <w:p>
      <w:pPr>
        <w:numPr>
          <w:ilvl w:val="0"/>
          <w:numId w:val="1010"/>
        </w:numPr>
        <w:pStyle w:val="Compact"/>
      </w:pPr>
      <w:r>
        <w:t xml:space="preserve">Vercel (existing deployment): frontend/API hosting and scheduled function runtime</w:t>
      </w:r>
    </w:p>
    <w:p>
      <w:pPr>
        <w:numPr>
          <w:ilvl w:val="0"/>
          <w:numId w:val="1010"/>
        </w:numPr>
        <w:pStyle w:val="Compact"/>
      </w:pPr>
      <w:r>
        <w:t xml:space="preserve">Vercel Cron: hourly sync trigger</w:t>
      </w:r>
    </w:p>
    <w:p>
      <w:pPr>
        <w:numPr>
          <w:ilvl w:val="0"/>
          <w:numId w:val="1010"/>
        </w:numPr>
        <w:pStyle w:val="Compact"/>
      </w:pPr>
      <w:r>
        <w:t xml:space="preserve">rORE API: primary real-time source and sync ingestion source</w:t>
      </w:r>
    </w:p>
    <w:p>
      <w:r>
        <w:pict>
          <v:rect style="width:0;height:1.5pt" o:hralign="center" o:hrstd="t" o:hr="t"/>
        </w:pict>
      </w:r>
    </w:p>
    <w:bookmarkEnd w:id="38"/>
    <w:bookmarkStart w:id="43" w:name="development-workflow-always-follow"/>
    <w:p>
      <w:pPr>
        <w:pStyle w:val="Heading2"/>
      </w:pPr>
      <w:r>
        <w:t xml:space="preserve">Development Workflow (ALWAYS FOLLOW)</w:t>
      </w:r>
    </w:p>
    <w:bookmarkStart w:id="39" w:name="branch-structure"/>
    <w:p>
      <w:pPr>
        <w:pStyle w:val="Heading3"/>
      </w:pPr>
      <w:r>
        <w:t xml:space="preserve">Branch Structure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master</w:t>
      </w:r>
      <w:r>
        <w:t xml:space="preserve"> </w:t>
      </w:r>
      <w:r>
        <w:t xml:space="preserve">= Production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staging</w:t>
      </w:r>
      <w:r>
        <w:t xml:space="preserve"> </w:t>
      </w:r>
      <w:r>
        <w:t xml:space="preserve">= Test environment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feature/xyz</w:t>
      </w:r>
      <w:r>
        <w:t xml:space="preserve"> </w:t>
      </w:r>
      <w:r>
        <w:t xml:space="preserve">= New work</w:t>
      </w:r>
    </w:p>
    <w:bookmarkEnd w:id="39"/>
    <w:bookmarkStart w:id="40" w:name="process-for-every-featurebug"/>
    <w:p>
      <w:pPr>
        <w:pStyle w:val="Heading3"/>
      </w:pPr>
      <w:r>
        <w:t xml:space="preserve">Process for Every Feature/Bug</w:t>
      </w:r>
    </w:p>
    <w:p>
      <w:pPr>
        <w:numPr>
          <w:ilvl w:val="0"/>
          <w:numId w:val="1012"/>
        </w:numPr>
        <w:pStyle w:val="Compact"/>
      </w:pPr>
      <w:r>
        <w:t xml:space="preserve">Create feature branch from staging:</w:t>
      </w:r>
      <w:r>
        <w:t xml:space="preserve"> </w:t>
      </w:r>
      <w:r>
        <w:rPr>
          <w:rStyle w:val="VerbatimChar"/>
        </w:rPr>
        <w:t xml:space="preserve">git checkout -b feature/name staging</w:t>
      </w:r>
    </w:p>
    <w:p>
      <w:pPr>
        <w:numPr>
          <w:ilvl w:val="0"/>
          <w:numId w:val="1012"/>
        </w:numPr>
        <w:pStyle w:val="Compact"/>
      </w:pPr>
      <w:r>
        <w:t xml:space="preserve">Work and commit</w:t>
      </w:r>
    </w:p>
    <w:p>
      <w:pPr>
        <w:numPr>
          <w:ilvl w:val="0"/>
          <w:numId w:val="1012"/>
        </w:numPr>
        <w:pStyle w:val="Compact"/>
      </w:pPr>
      <w:r>
        <w:t xml:space="preserve">Push:</w:t>
      </w:r>
      <w:r>
        <w:t xml:space="preserve"> </w:t>
      </w:r>
      <w:r>
        <w:rPr>
          <w:rStyle w:val="VerbatimChar"/>
        </w:rPr>
        <w:t xml:space="preserve">git push origin feature/name</w:t>
      </w:r>
    </w:p>
    <w:p>
      <w:pPr>
        <w:numPr>
          <w:ilvl w:val="0"/>
          <w:numId w:val="1012"/>
        </w:numPr>
        <w:pStyle w:val="Compact"/>
      </w:pPr>
      <w:r>
        <w:t xml:space="preserve">Vercel auto-deploys to preview URL</w:t>
      </w:r>
    </w:p>
    <w:p>
      <w:pPr>
        <w:numPr>
          <w:ilvl w:val="0"/>
          <w:numId w:val="1012"/>
        </w:numPr>
        <w:pStyle w:val="Compact"/>
      </w:pPr>
      <w:r>
        <w:t xml:space="preserve">Test on preview</w:t>
      </w:r>
    </w:p>
    <w:p>
      <w:pPr>
        <w:numPr>
          <w:ilvl w:val="0"/>
          <w:numId w:val="1012"/>
        </w:numPr>
        <w:pStyle w:val="Compact"/>
      </w:pPr>
      <w:r>
        <w:t xml:space="preserve">Run code review:</w:t>
      </w:r>
      <w:r>
        <w:t xml:space="preserve"> </w:t>
      </w:r>
      <w:r>
        <w:rPr>
          <w:rStyle w:val="VerbatimChar"/>
        </w:rPr>
        <w:t xml:space="preserve">codex review --base staging</w:t>
      </w:r>
    </w:p>
    <w:p>
      <w:pPr>
        <w:numPr>
          <w:ilvl w:val="0"/>
          <w:numId w:val="1012"/>
        </w:numPr>
        <w:pStyle w:val="Compact"/>
      </w:pPr>
      <w:r>
        <w:t xml:space="preserve">Merge to staging:</w:t>
      </w:r>
      <w:r>
        <w:t xml:space="preserve"> </w:t>
      </w:r>
      <w:r>
        <w:rPr>
          <w:rStyle w:val="VerbatimChar"/>
        </w:rPr>
        <w:t xml:space="preserve">git checkout staging &amp;&amp; git merge feature/name</w:t>
      </w:r>
    </w:p>
    <w:p>
      <w:pPr>
        <w:numPr>
          <w:ilvl w:val="0"/>
          <w:numId w:val="1012"/>
        </w:numPr>
        <w:pStyle w:val="Compact"/>
      </w:pPr>
      <w:r>
        <w:t xml:space="preserve">Verify staging works</w:t>
      </w:r>
    </w:p>
    <w:p>
      <w:pPr>
        <w:numPr>
          <w:ilvl w:val="0"/>
          <w:numId w:val="1012"/>
        </w:numPr>
        <w:pStyle w:val="Compact"/>
      </w:pPr>
      <w:r>
        <w:t xml:space="preserve">Merge to master:</w:t>
      </w:r>
      <w:r>
        <w:t xml:space="preserve"> </w:t>
      </w:r>
      <w:r>
        <w:rPr>
          <w:rStyle w:val="VerbatimChar"/>
        </w:rPr>
        <w:t xml:space="preserve">git checkout master &amp;&amp; git merge staging</w:t>
      </w:r>
    </w:p>
    <w:p>
      <w:pPr>
        <w:numPr>
          <w:ilvl w:val="0"/>
          <w:numId w:val="1012"/>
        </w:numPr>
        <w:pStyle w:val="Compact"/>
      </w:pPr>
      <w:r>
        <w:t xml:space="preserve">Master auto-deploys to production</w:t>
      </w:r>
    </w:p>
    <w:bookmarkEnd w:id="40"/>
    <w:bookmarkStart w:id="41" w:name="never-push-directly-to-master"/>
    <w:p>
      <w:pPr>
        <w:pStyle w:val="Heading3"/>
      </w:pPr>
      <w:r>
        <w:t xml:space="preserve">Never push directly to master!</w:t>
      </w:r>
    </w:p>
    <w:bookmarkEnd w:id="41"/>
    <w:bookmarkStart w:id="42" w:name="why"/>
    <w:p>
      <w:pPr>
        <w:pStyle w:val="Heading3"/>
      </w:pPr>
      <w:r>
        <w:t xml:space="preserve">Why</w:t>
      </w:r>
    </w:p>
    <w:p>
      <w:pPr>
        <w:numPr>
          <w:ilvl w:val="0"/>
          <w:numId w:val="1013"/>
        </w:numPr>
        <w:pStyle w:val="Compact"/>
      </w:pPr>
      <w:r>
        <w:t xml:space="preserve">Prevents bugs from going live instantly</w:t>
      </w:r>
    </w:p>
    <w:p>
      <w:pPr>
        <w:numPr>
          <w:ilvl w:val="0"/>
          <w:numId w:val="1013"/>
        </w:numPr>
        <w:pStyle w:val="Compact"/>
      </w:pPr>
      <w:r>
        <w:t xml:space="preserve">Allows testing in staging</w:t>
      </w:r>
    </w:p>
    <w:p>
      <w:pPr>
        <w:numPr>
          <w:ilvl w:val="0"/>
          <w:numId w:val="1013"/>
        </w:numPr>
        <w:pStyle w:val="Compact"/>
      </w:pPr>
      <w:r>
        <w:t xml:space="preserve">Code review catches issues early</w:t>
      </w:r>
    </w:p>
    <w:bookmarkEnd w:id="42"/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2026-03-07T12:01:36Z</dcterms:created>
  <dcterms:modified xsi:type="dcterms:W3CDTF">2026-03-07T12:01:36Z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