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640D" w14:textId="3A1D41CB" w:rsidR="00AD6C74" w:rsidRDefault="00DC4220" w:rsidP="00DC42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Missing Data </w:t>
      </w:r>
      <w:r w:rsidR="00AD6C74">
        <w:rPr>
          <w:rFonts w:ascii="Arial" w:hAnsi="Arial" w:cs="Arial"/>
          <w:b/>
          <w:sz w:val="32"/>
          <w:szCs w:val="32"/>
        </w:rPr>
        <w:t>Practical</w:t>
      </w:r>
    </w:p>
    <w:p w14:paraId="654226B4" w14:textId="60C891E7" w:rsidR="00ED04CF" w:rsidRPr="009964C7" w:rsidRDefault="00ED04CF" w:rsidP="00ED04CF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9964C7">
        <w:rPr>
          <w:sz w:val="20"/>
          <w:szCs w:val="20"/>
        </w:rPr>
        <w:t xml:space="preserve">There </w:t>
      </w:r>
      <w:r>
        <w:rPr>
          <w:sz w:val="20"/>
          <w:szCs w:val="20"/>
        </w:rPr>
        <w:t xml:space="preserve">is one </w:t>
      </w:r>
      <w:r w:rsidRPr="009964C7">
        <w:rPr>
          <w:sz w:val="20"/>
          <w:szCs w:val="20"/>
        </w:rPr>
        <w:t>exercise</w:t>
      </w:r>
      <w:r>
        <w:rPr>
          <w:sz w:val="20"/>
          <w:szCs w:val="20"/>
        </w:rPr>
        <w:t xml:space="preserve"> to complete. </w:t>
      </w:r>
      <w:r w:rsidRPr="009964C7">
        <w:rPr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ED04CF" w:rsidRPr="009964C7" w14:paraId="795B50FB" w14:textId="77777777" w:rsidTr="0003019B">
        <w:tc>
          <w:tcPr>
            <w:tcW w:w="8862" w:type="dxa"/>
            <w:shd w:val="clear" w:color="auto" w:fill="D9E2F3"/>
          </w:tcPr>
          <w:p w14:paraId="35D3AB1F" w14:textId="01A4DFA1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64C7">
              <w:rPr>
                <w:rFonts w:ascii="Arial" w:hAnsi="Arial" w:cs="Arial"/>
                <w:sz w:val="20"/>
                <w:szCs w:val="20"/>
              </w:rPr>
              <w:t>In t</w:t>
            </w:r>
            <w:r>
              <w:rPr>
                <w:rFonts w:ascii="Arial" w:hAnsi="Arial" w:cs="Arial"/>
                <w:sz w:val="20"/>
                <w:szCs w:val="20"/>
              </w:rPr>
              <w:t>his</w:t>
            </w:r>
            <w:r w:rsidRPr="009964C7">
              <w:rPr>
                <w:rFonts w:ascii="Arial" w:hAnsi="Arial" w:cs="Arial"/>
                <w:sz w:val="20"/>
                <w:szCs w:val="20"/>
              </w:rPr>
              <w:t xml:space="preserve"> exercises we will use the following R functions, for which you should briefly read the documentation:</w:t>
            </w:r>
          </w:p>
          <w:p w14:paraId="25CCB7C9" w14:textId="77777777" w:rsidR="005A0325" w:rsidRDefault="005A0325" w:rsidP="005A032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jtools::summ()</w:t>
            </w:r>
          </w:p>
          <w:p w14:paraId="39B373EF" w14:textId="77777777" w:rsidR="005A0325" w:rsidRDefault="005A0325" w:rsidP="005A032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glm()</w:t>
            </w:r>
          </w:p>
          <w:p w14:paraId="34737077" w14:textId="77777777" w:rsidR="005A0325" w:rsidRDefault="005A0325" w:rsidP="005A032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mice::mice()</w:t>
            </w:r>
          </w:p>
          <w:p w14:paraId="4BAE5A80" w14:textId="77777777" w:rsidR="005A0325" w:rsidRDefault="005A0325" w:rsidP="005A032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attributes()</w:t>
            </w:r>
          </w:p>
          <w:p w14:paraId="7AD2AF19" w14:textId="77777777" w:rsidR="005A0325" w:rsidRDefault="005A0325" w:rsidP="005A032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mice::with()</w:t>
            </w:r>
          </w:p>
          <w:p w14:paraId="659869C1" w14:textId="40DBB9E5" w:rsidR="00DA410C" w:rsidRDefault="005A0325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mice::pool()</w:t>
            </w:r>
          </w:p>
          <w:p w14:paraId="59372A4A" w14:textId="77777777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5E4528" w14:textId="77777777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64C7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1F8FD511" w14:textId="05613892" w:rsidR="00ED04CF" w:rsidRPr="009964C7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 ("</w:t>
            </w:r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6BEDB63A" w14:textId="086FB413" w:rsidR="00ED04CF" w:rsidRPr="009964C7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 ("</w:t>
            </w:r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mice</w:t>
            </w: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1974D319" w14:textId="34828722" w:rsidR="00ED04CF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7EF37E7A" w14:textId="67DD148A" w:rsidR="00C73496" w:rsidRDefault="00C73496" w:rsidP="00C73496">
            <w:pPr>
              <w:tabs>
                <w:tab w:val="left" w:pos="249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4C8F28B" w14:textId="77777777" w:rsidR="00C73496" w:rsidRPr="00C73496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library(jtools)</w:t>
            </w:r>
          </w:p>
          <w:p w14:paraId="5C0DB362" w14:textId="77777777" w:rsidR="00C73496" w:rsidRPr="00C73496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library(mice)</w:t>
            </w:r>
          </w:p>
          <w:p w14:paraId="3FC4BB89" w14:textId="14A79E3B" w:rsidR="00ED04CF" w:rsidRPr="009964C7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library(tidyverse)</w:t>
            </w:r>
          </w:p>
        </w:tc>
      </w:tr>
    </w:tbl>
    <w:p w14:paraId="5816297B" w14:textId="77777777" w:rsidR="00ED04CF" w:rsidRDefault="00ED04CF">
      <w:pPr>
        <w:rPr>
          <w:rFonts w:ascii="Arial" w:hAnsi="Arial" w:cs="Arial"/>
          <w:b/>
          <w:sz w:val="32"/>
          <w:szCs w:val="32"/>
        </w:rPr>
      </w:pPr>
    </w:p>
    <w:p w14:paraId="168605BD" w14:textId="77777777" w:rsidR="00AD6C74" w:rsidRPr="00E62A01" w:rsidRDefault="00D52843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E89F3" wp14:editId="210EF124">
                <wp:simplePos x="0" y="0"/>
                <wp:positionH relativeFrom="column">
                  <wp:posOffset>9525</wp:posOffset>
                </wp:positionH>
                <wp:positionV relativeFrom="paragraph">
                  <wp:posOffset>63500</wp:posOffset>
                </wp:positionV>
                <wp:extent cx="5648325" cy="0"/>
                <wp:effectExtent l="9525" t="6350" r="952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D9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5pt;width:4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"/>
            </w:pict>
          </mc:Fallback>
        </mc:AlternateContent>
      </w:r>
      <w:r w:rsidR="00AD6C74" w:rsidRPr="00E62A01">
        <w:rPr>
          <w:rFonts w:ascii="Arial" w:hAnsi="Arial" w:cs="Arial"/>
          <w:sz w:val="24"/>
          <w:szCs w:val="24"/>
        </w:rPr>
        <w:t xml:space="preserve"> </w:t>
      </w:r>
    </w:p>
    <w:p w14:paraId="2E96F449" w14:textId="77777777" w:rsidR="00AD6C74" w:rsidRPr="00ED04CF" w:rsidRDefault="00AD6C74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In this practical we will explore the missing patterns in some raw data and also examine a multiply imputed dataset. We will use a leprosy dataset. Here is a description of the study:</w:t>
      </w:r>
    </w:p>
    <w:p w14:paraId="70266494" w14:textId="19734718" w:rsidR="00AD6C74" w:rsidRPr="00ED04CF" w:rsidRDefault="00AD6C74">
      <w:pPr>
        <w:rPr>
          <w:rFonts w:ascii="Arial" w:hAnsi="Arial" w:cs="Arial"/>
          <w:i/>
          <w:sz w:val="20"/>
          <w:szCs w:val="20"/>
        </w:rPr>
      </w:pPr>
      <w:r w:rsidRPr="00ED04CF">
        <w:rPr>
          <w:rFonts w:ascii="Arial" w:hAnsi="Arial" w:cs="Arial"/>
          <w:i/>
          <w:sz w:val="20"/>
          <w:szCs w:val="20"/>
        </w:rPr>
        <w:t>Between 1980 and 1984 a population of approximately 112 000 people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living in Karonga District, Northern Malawi, were screened for leprosy.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Individuals found to have leprosy were not followed further. The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remaining population was followed until 1989. During the follow-up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period 274 new cases of leprosy were identified, and 1096 controls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without leprosy at baseline were selected at random from the screened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population. Whether an individual was vaccinated with BCG was assessed</w:t>
      </w:r>
      <w:r w:rsidRPr="00ED04CF">
        <w:rPr>
          <w:rFonts w:ascii="Arial" w:hAnsi="Arial" w:cs="Arial"/>
          <w:i/>
          <w:sz w:val="20"/>
          <w:szCs w:val="20"/>
        </w:rPr>
        <w:br/>
        <w:t>by the presence or absence of a typical BCG scar when screened. BCG was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introduced into Karonga district in mass vaccination campaigns in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schools in the late 1970's.</w:t>
      </w:r>
    </w:p>
    <w:p w14:paraId="0BED71F9" w14:textId="77777777" w:rsidR="00AD6C74" w:rsidRPr="00ED04CF" w:rsidRDefault="00AD6C74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We want to assess the effect of BCG on the probability of contracting leprosy. The analysis is a logistic regression of leprosy (binary outcome) on BCG (binary baseline variable), adjusted for various confounders (age, sex, school, house). </w:t>
      </w:r>
    </w:p>
    <w:p w14:paraId="2F3A246A" w14:textId="77777777" w:rsidR="00AD6C74" w:rsidRPr="007B0FE6" w:rsidRDefault="00AD6C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Exploring the pattern of missingness in the raw data</w:t>
      </w:r>
    </w:p>
    <w:p w14:paraId="644ABF11" w14:textId="27A268DA" w:rsidR="001D4A22" w:rsidRDefault="00AD6C74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Open the </w:t>
      </w:r>
      <w:r w:rsidR="0072104C" w:rsidRPr="00ED04CF">
        <w:rPr>
          <w:rFonts w:ascii="Arial" w:hAnsi="Arial" w:cs="Arial"/>
          <w:sz w:val="20"/>
          <w:szCs w:val="20"/>
        </w:rPr>
        <w:t>karonga</w:t>
      </w:r>
      <w:r w:rsidRPr="00ED04CF">
        <w:rPr>
          <w:rFonts w:ascii="Arial" w:hAnsi="Arial" w:cs="Arial"/>
          <w:sz w:val="20"/>
          <w:szCs w:val="20"/>
        </w:rPr>
        <w:t>.</w:t>
      </w:r>
      <w:r w:rsidR="00896858" w:rsidRPr="00ED04CF">
        <w:rPr>
          <w:rFonts w:ascii="Arial" w:hAnsi="Arial" w:cs="Arial"/>
          <w:sz w:val="20"/>
          <w:szCs w:val="20"/>
        </w:rPr>
        <w:t>csv</w:t>
      </w:r>
      <w:r w:rsidRPr="00ED04CF">
        <w:rPr>
          <w:rFonts w:ascii="Arial" w:hAnsi="Arial" w:cs="Arial"/>
          <w:sz w:val="20"/>
          <w:szCs w:val="20"/>
        </w:rPr>
        <w:t xml:space="preserve"> dataset. Explore the pattern of missingness in the raw dataset. Missing data are represented in </w:t>
      </w:r>
      <w:r w:rsidR="00896858" w:rsidRPr="00ED04CF">
        <w:rPr>
          <w:rFonts w:ascii="Arial" w:hAnsi="Arial" w:cs="Arial"/>
          <w:sz w:val="20"/>
          <w:szCs w:val="20"/>
        </w:rPr>
        <w:t>R</w:t>
      </w:r>
      <w:r w:rsidRPr="00ED04CF">
        <w:rPr>
          <w:rFonts w:ascii="Arial" w:hAnsi="Arial" w:cs="Arial"/>
          <w:sz w:val="20"/>
          <w:szCs w:val="20"/>
        </w:rPr>
        <w:t xml:space="preserve"> by “</w:t>
      </w:r>
      <w:r w:rsidR="00896858" w:rsidRPr="00ED04CF">
        <w:rPr>
          <w:rFonts w:ascii="Courier New" w:hAnsi="Courier New" w:cs="Courier New"/>
          <w:sz w:val="20"/>
          <w:szCs w:val="20"/>
        </w:rPr>
        <w:t>NA</w:t>
      </w:r>
      <w:r w:rsidRPr="00ED04CF">
        <w:rPr>
          <w:rFonts w:ascii="Arial" w:hAnsi="Arial" w:cs="Arial"/>
          <w:sz w:val="20"/>
          <w:szCs w:val="20"/>
        </w:rPr>
        <w:t xml:space="preserve">”. Which variables have missing data (use </w:t>
      </w:r>
      <w:r w:rsidR="00896858" w:rsidRPr="00ED04CF">
        <w:rPr>
          <w:rFonts w:ascii="Courier New" w:hAnsi="Courier New" w:cs="Courier New"/>
          <w:sz w:val="20"/>
          <w:szCs w:val="20"/>
        </w:rPr>
        <w:t>skim)</w:t>
      </w:r>
      <w:r w:rsidRPr="00ED04CF">
        <w:rPr>
          <w:rFonts w:ascii="Arial" w:hAnsi="Arial" w:cs="Arial"/>
          <w:sz w:val="20"/>
          <w:szCs w:val="20"/>
        </w:rPr>
        <w:t xml:space="preserve">? How many individuals have </w:t>
      </w:r>
      <w:r w:rsidR="001D4A22" w:rsidRPr="00ED04CF">
        <w:rPr>
          <w:rFonts w:ascii="Arial" w:hAnsi="Arial" w:cs="Arial"/>
          <w:sz w:val="20"/>
          <w:szCs w:val="20"/>
        </w:rPr>
        <w:t>particular missing data patterns</w:t>
      </w:r>
      <w:r w:rsidRPr="00ED04CF">
        <w:rPr>
          <w:rFonts w:ascii="Arial" w:hAnsi="Arial" w:cs="Arial"/>
          <w:sz w:val="20"/>
          <w:szCs w:val="20"/>
        </w:rPr>
        <w:t xml:space="preserve">? </w:t>
      </w:r>
    </w:p>
    <w:p w14:paraId="54BD9A4E" w14:textId="77777777" w:rsidR="00416615" w:rsidRPr="00ED04CF" w:rsidRDefault="00416615" w:rsidP="001D4A22">
      <w:pPr>
        <w:rPr>
          <w:rFonts w:ascii="Arial" w:hAnsi="Arial" w:cs="Arial"/>
          <w:sz w:val="20"/>
          <w:szCs w:val="20"/>
        </w:rPr>
      </w:pPr>
    </w:p>
    <w:p w14:paraId="3811E84E" w14:textId="2209DB05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Read data</w:t>
      </w:r>
    </w:p>
    <w:p w14:paraId="5427B114" w14:textId="0AC149E1" w:rsidR="002F492A" w:rsidRDefault="00416615" w:rsidP="00416615">
      <w:pPr>
        <w:spacing w:after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>kar &lt;- readr::read_csv(glue::glue("{dir}/{prac}/data/karonga_2022.csv"))</w:t>
      </w:r>
    </w:p>
    <w:p w14:paraId="343BEC9E" w14:textId="77777777" w:rsidR="00416615" w:rsidRDefault="00416615" w:rsidP="00416615">
      <w:pPr>
        <w:spacing w:after="0"/>
        <w:rPr>
          <w:rFonts w:ascii="Courier New" w:hAnsi="Courier New" w:cs="Courier New"/>
          <w:sz w:val="18"/>
          <w:szCs w:val="18"/>
        </w:rPr>
      </w:pPr>
    </w:p>
    <w:p w14:paraId="1965FC97" w14:textId="77777777" w:rsidR="00CB1F75" w:rsidRPr="008662DB" w:rsidRDefault="00CB1F75" w:rsidP="00CB1F75">
      <w:pPr>
        <w:rPr>
          <w:rFonts w:ascii="Arial" w:hAnsi="Arial" w:cs="Arial"/>
          <w:sz w:val="20"/>
          <w:szCs w:val="20"/>
        </w:rPr>
      </w:pPr>
      <w:r w:rsidRPr="008662DB">
        <w:rPr>
          <w:rFonts w:ascii="Arial" w:hAnsi="Arial" w:cs="Arial"/>
          <w:sz w:val="20"/>
          <w:szCs w:val="20"/>
        </w:rPr>
        <w:t>Note that d is coded as “cases” and “controls”</w:t>
      </w:r>
      <w:r>
        <w:rPr>
          <w:rFonts w:ascii="Arial" w:hAnsi="Arial" w:cs="Arial"/>
          <w:sz w:val="20"/>
          <w:szCs w:val="20"/>
        </w:rPr>
        <w:t xml:space="preserve">. The application of as.factor works by alphabetical order, so cases=0, and controls =1. We first need to avoid this, in order to get results which are interpretable as “odds of being a leprosy case”.  </w:t>
      </w:r>
    </w:p>
    <w:p w14:paraId="2617DBFD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Recode variables and define categorical variables as factors</w:t>
      </w:r>
    </w:p>
    <w:p w14:paraId="7C5F35A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lastRenderedPageBreak/>
        <w:t xml:space="preserve">kar2 &lt;- kar %&gt;% </w:t>
      </w:r>
    </w:p>
    <w:p w14:paraId="6B9B139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dplyr::mutate(</w:t>
      </w:r>
    </w:p>
    <w:p w14:paraId="374BC83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d = case_when(</w:t>
      </w:r>
    </w:p>
    <w:p w14:paraId="714C0A7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d == "Control" ~ 0,</w:t>
      </w:r>
    </w:p>
    <w:p w14:paraId="0D3B65E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d == "Case" ~ 1,</w:t>
      </w:r>
    </w:p>
    <w:p w14:paraId="3AC2338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TRUE ~ NA_real_</w:t>
      </w:r>
    </w:p>
    <w:p w14:paraId="473E9FC0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488351F4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age = factor(</w:t>
      </w:r>
    </w:p>
    <w:p w14:paraId="70EBE93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age, </w:t>
      </w:r>
    </w:p>
    <w:p w14:paraId="255F9CB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c("5-9", "10-14", "15-19", "20-24", "25-29", "30-44", "45+"), </w:t>
      </w:r>
    </w:p>
    <w:p w14:paraId="600B939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c("5-9", "10-14", "15-19", "20-24", "25-29", "30-44", "45+")</w:t>
      </w:r>
    </w:p>
    <w:p w14:paraId="372AA8E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7A9F837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sex = factor(</w:t>
      </w:r>
    </w:p>
    <w:p w14:paraId="548306E7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sex, levels = c("Male", "Female"), labels = c("Male", "Female")</w:t>
      </w:r>
    </w:p>
    <w:p w14:paraId="41ACBF3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1B31292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bcg = factor(</w:t>
      </w:r>
    </w:p>
    <w:p w14:paraId="48058F0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bcg, levels = c("Absent", "Present"), labels = c("Absent", "Present")</w:t>
      </w:r>
    </w:p>
    <w:p w14:paraId="184C8D5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4BD6B98A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house = factor(</w:t>
      </w:r>
    </w:p>
    <w:p w14:paraId="0798BDC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house, </w:t>
      </w:r>
    </w:p>
    <w:p w14:paraId="09B60CB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c(</w:t>
      </w:r>
    </w:p>
    <w:p w14:paraId="28124E2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"wattle and daub", "temporary shelter", </w:t>
      </w:r>
    </w:p>
    <w:p w14:paraId="614DE6B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"sun-dried bricks or pounded mud", "burnt brick"</w:t>
      </w:r>
    </w:p>
    <w:p w14:paraId="0498060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),</w:t>
      </w:r>
    </w:p>
    <w:p w14:paraId="572CA37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c(</w:t>
      </w:r>
    </w:p>
    <w:p w14:paraId="66890E4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"wattle and daub", "temporary shelter", </w:t>
      </w:r>
    </w:p>
    <w:p w14:paraId="32F4F2F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"sun-dried bricks or pounded mud", "burnt brick"</w:t>
      </w:r>
    </w:p>
    <w:p w14:paraId="7A1A94C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</w:t>
      </w:r>
    </w:p>
    <w:p w14:paraId="68CB3B7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57B5FB1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school = factor(</w:t>
      </w:r>
    </w:p>
    <w:p w14:paraId="7B6F2CB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school,</w:t>
      </w:r>
    </w:p>
    <w:p w14:paraId="7312AC7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c(</w:t>
      </w:r>
    </w:p>
    <w:p w14:paraId="2E6F1830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"none", "1-5yr primary", "6-8yr primary", "secondary/tertiary"</w:t>
      </w:r>
    </w:p>
    <w:p w14:paraId="76FFC3D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),</w:t>
      </w:r>
    </w:p>
    <w:p w14:paraId="4D0A4B6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c(</w:t>
      </w:r>
    </w:p>
    <w:p w14:paraId="1EFC99E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"none", "1-5yr primary", "6-8yr primary", "secondary/tertiary"</w:t>
      </w:r>
    </w:p>
    <w:p w14:paraId="5BA8C55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</w:t>
      </w:r>
    </w:p>
    <w:p w14:paraId="74A7DB6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</w:t>
      </w:r>
    </w:p>
    <w:p w14:paraId="48CB7DA5" w14:textId="023D9413" w:rsidR="00ED04CF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0F663B7A" w14:textId="60046EFE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36842599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Inspect data</w:t>
      </w:r>
    </w:p>
    <w:p w14:paraId="06A32CA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>print(kar2, n = 10)</w:t>
      </w:r>
    </w:p>
    <w:p w14:paraId="3CF50D3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2008A4D7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Explore extent of missingness in each variable (simple)</w:t>
      </w:r>
    </w:p>
    <w:p w14:paraId="06A885E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kar |&gt; </w:t>
      </w:r>
    </w:p>
    <w:p w14:paraId="2522F58B" w14:textId="3E9778AE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purrr::map_df(\(x) sum(is.na(x)))</w:t>
      </w:r>
    </w:p>
    <w:p w14:paraId="53FD728B" w14:textId="3D201557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50DB0F21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Explore extent of missingness in each variable (a little more complex)</w:t>
      </w:r>
    </w:p>
    <w:p w14:paraId="7EE04B0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kar |&gt; </w:t>
      </w:r>
    </w:p>
    <w:p w14:paraId="7DABA79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purrr::map_df(\(x) sum(is.na(x))) |&gt; </w:t>
      </w:r>
    </w:p>
    <w:p w14:paraId="3D49D19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tidyr::pivot_longer(</w:t>
      </w:r>
    </w:p>
    <w:p w14:paraId="53FA06B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dplyr::everything(), names_to = "variable", values_to = "missing"</w:t>
      </w:r>
    </w:p>
    <w:p w14:paraId="39E150A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12DF7217" w14:textId="13E1231E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dplyr::mutate(percentage = round(missing / nrow(kar) * 100, digits = 1))</w:t>
      </w:r>
    </w:p>
    <w:p w14:paraId="52C6F31F" w14:textId="77777777" w:rsidR="00CC4331" w:rsidRPr="00CC4331" w:rsidRDefault="00CC4331" w:rsidP="00CC4331">
      <w:pPr>
        <w:spacing w:after="0" w:line="240" w:lineRule="auto"/>
        <w:rPr>
          <w:rFonts w:ascii="Courier New" w:hAnsi="Courier New" w:cs="Courier New"/>
          <w:sz w:val="13"/>
          <w:szCs w:val="13"/>
        </w:rPr>
      </w:pPr>
    </w:p>
    <w:p w14:paraId="62E63920" w14:textId="0EFD9778" w:rsidR="001D4A22" w:rsidRPr="00ED04CF" w:rsidRDefault="00AD6C74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Generate missing data indicators for variables with missing data</w:t>
      </w:r>
      <w:r w:rsidR="001D4A22" w:rsidRPr="00ED04CF">
        <w:rPr>
          <w:rFonts w:ascii="Arial" w:hAnsi="Arial" w:cs="Arial"/>
          <w:sz w:val="20"/>
          <w:szCs w:val="20"/>
        </w:rPr>
        <w:t>:</w:t>
      </w:r>
    </w:p>
    <w:p w14:paraId="74EDCB06" w14:textId="2B39B049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  <w:lang w:eastAsia="en-GB"/>
        </w:rPr>
        <w:t># Create indicator variables for variables with missing data</w:t>
      </w:r>
    </w:p>
    <w:p w14:paraId="61928E4D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kar2 &lt;- kar2 |&gt; </w:t>
      </w:r>
    </w:p>
    <w:p w14:paraId="4E6A1A2E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dplyr::mutate(</w:t>
      </w:r>
    </w:p>
    <w:p w14:paraId="577B3A5D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dplyr::across(</w:t>
      </w:r>
    </w:p>
    <w:p w14:paraId="2D7AF1F4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  c(school, house), \(x) dplyr::if_else(is.na(x), 1, 0),</w:t>
      </w:r>
    </w:p>
    <w:p w14:paraId="60A0F442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  .names = "{.col}_na"</w:t>
      </w:r>
    </w:p>
    <w:p w14:paraId="19C760EB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)</w:t>
      </w:r>
    </w:p>
    <w:p w14:paraId="391EC7E3" w14:textId="5F2CAA3F" w:rsidR="001D4A22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)</w:t>
      </w:r>
    </w:p>
    <w:p w14:paraId="486163CD" w14:textId="77777777" w:rsidR="00416615" w:rsidRPr="00364102" w:rsidRDefault="00416615" w:rsidP="0041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4B18553" w14:textId="5374C71F" w:rsidR="00ED04CF" w:rsidRDefault="001D4A22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lastRenderedPageBreak/>
        <w:t>U</w:t>
      </w:r>
      <w:r w:rsidR="00AD6C74" w:rsidRPr="00ED04CF">
        <w:rPr>
          <w:rFonts w:ascii="Arial" w:hAnsi="Arial" w:cs="Arial"/>
          <w:sz w:val="20"/>
          <w:szCs w:val="20"/>
        </w:rPr>
        <w:t>se the</w:t>
      </w:r>
      <w:r w:rsidRPr="00ED04CF">
        <w:rPr>
          <w:rFonts w:ascii="Arial" w:hAnsi="Arial" w:cs="Arial"/>
          <w:sz w:val="20"/>
          <w:szCs w:val="20"/>
        </w:rPr>
        <w:t xml:space="preserve"> missing data indicators</w:t>
      </w:r>
      <w:r w:rsidR="00AD6C74" w:rsidRPr="00ED04CF">
        <w:rPr>
          <w:rFonts w:ascii="Arial" w:hAnsi="Arial" w:cs="Arial"/>
          <w:sz w:val="20"/>
          <w:szCs w:val="20"/>
        </w:rPr>
        <w:t xml:space="preserve"> to explore whether the missingness depends on any of the other variables</w:t>
      </w:r>
      <w:r w:rsidR="00ED04CF">
        <w:rPr>
          <w:rFonts w:ascii="Arial" w:hAnsi="Arial" w:cs="Arial"/>
          <w:sz w:val="20"/>
          <w:szCs w:val="20"/>
        </w:rPr>
        <w:t>:</w:t>
      </w:r>
    </w:p>
    <w:p w14:paraId="4AEF56B5" w14:textId="2DBE9862" w:rsidR="00ED04CF" w:rsidRDefault="00ED04CF" w:rsidP="001D4A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AD6C74" w:rsidRPr="00ED04CF">
        <w:rPr>
          <w:rFonts w:ascii="Arial" w:hAnsi="Arial" w:cs="Arial"/>
          <w:sz w:val="20"/>
          <w:szCs w:val="20"/>
        </w:rPr>
        <w:t xml:space="preserve">g, </w:t>
      </w:r>
      <w:r w:rsidR="00A226B8" w:rsidRPr="00ED04CF">
        <w:rPr>
          <w:rFonts w:ascii="Arial" w:hAnsi="Arial" w:cs="Arial"/>
          <w:sz w:val="20"/>
          <w:szCs w:val="20"/>
        </w:rPr>
        <w:t>univariate approach</w:t>
      </w:r>
    </w:p>
    <w:p w14:paraId="6E4D3EA3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Univariable approach</w:t>
      </w:r>
    </w:p>
    <w:p w14:paraId="2468DF7D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>kar2 |&gt;</w:t>
      </w:r>
    </w:p>
    <w:p w14:paraId="66528404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dplyr::select(d, age, sex, bcg, house) |&gt; </w:t>
      </w:r>
    </w:p>
    <w:p w14:paraId="069F83D8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purrr::map(</w:t>
      </w:r>
    </w:p>
    <w:p w14:paraId="3091A8A5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\(x) glm(school_na ~ x, data = kar2) |&gt; </w:t>
      </w:r>
    </w:p>
    <w:p w14:paraId="5EFF9E1A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broom::tidy(exponentiate = TRUE, conf.int = TRUE)</w:t>
      </w:r>
    </w:p>
    <w:p w14:paraId="0F613553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1F475785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F53CCC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>kar2 |&gt;</w:t>
      </w:r>
    </w:p>
    <w:p w14:paraId="712A096A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dplyr::select(d, age, sex, bcg, school) |&gt; </w:t>
      </w:r>
    </w:p>
    <w:p w14:paraId="74B82742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purrr::map(</w:t>
      </w:r>
    </w:p>
    <w:p w14:paraId="57C703A4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\(x) glm(house_na ~ x, data = kar2) |&gt; </w:t>
      </w:r>
    </w:p>
    <w:p w14:paraId="08E37D61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broom::tidy(exponentiate = TRUE, conf.int = TRUE)</w:t>
      </w:r>
    </w:p>
    <w:p w14:paraId="0380C7D2" w14:textId="2E34A22A" w:rsidR="00CC4331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343DF6A2" w14:textId="77777777" w:rsidR="00416615" w:rsidRDefault="00416615" w:rsidP="0041661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05AD18" w14:textId="646F7181" w:rsidR="00ED04CF" w:rsidRPr="00ED04CF" w:rsidRDefault="00ED04CF" w:rsidP="00ED04CF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and multivariate </w:t>
      </w:r>
      <w:r>
        <w:rPr>
          <w:rFonts w:ascii="Arial" w:hAnsi="Arial" w:cs="Arial"/>
          <w:sz w:val="20"/>
          <w:szCs w:val="20"/>
        </w:rPr>
        <w:t>approach:</w:t>
      </w:r>
      <w:r w:rsidRPr="00ED04CF">
        <w:rPr>
          <w:rFonts w:ascii="Arial" w:hAnsi="Arial" w:cs="Arial"/>
          <w:sz w:val="20"/>
          <w:szCs w:val="20"/>
        </w:rPr>
        <w:t xml:space="preserve">  </w:t>
      </w:r>
    </w:p>
    <w:p w14:paraId="006211ED" w14:textId="443DC34C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sz w:val="16"/>
          <w:szCs w:val="16"/>
        </w:rPr>
      </w:pPr>
      <w:r w:rsidRPr="00416615">
        <w:rPr>
          <w:rFonts w:ascii="Courier New" w:hAnsi="Courier New" w:cs="Courier New"/>
          <w:i/>
          <w:iCs/>
          <w:sz w:val="16"/>
          <w:szCs w:val="16"/>
        </w:rPr>
        <w:t># Multivariable approach</w:t>
      </w:r>
    </w:p>
    <w:p w14:paraId="4D566B8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school_assoc &lt;- </w:t>
      </w:r>
    </w:p>
    <w:p w14:paraId="0768810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glm(</w:t>
      </w:r>
    </w:p>
    <w:p w14:paraId="4F2B918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school_na ~ d + age + sex + bcg + house, data = kar2, family = "binomial"</w:t>
      </w:r>
    </w:p>
    <w:p w14:paraId="557A147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4771380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jtools::summ(confint = TRUE, digits = 3, exp = TRUE)</w:t>
      </w:r>
    </w:p>
    <w:p w14:paraId="5D7F7A53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7E849FC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house_assoc &lt;-   </w:t>
      </w:r>
    </w:p>
    <w:p w14:paraId="40F3CA5A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glm(</w:t>
      </w:r>
    </w:p>
    <w:p w14:paraId="63A6A5C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house_na ~ d + age + sex + bcg + school, data = kar2, family = "binomial"</w:t>
      </w:r>
    </w:p>
    <w:p w14:paraId="0B3391C7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32245128" w14:textId="107A113B" w:rsidR="00ED04CF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jtools::summ(confint = TRUE, digits = 3, exp = TRUE)</w:t>
      </w:r>
    </w:p>
    <w:p w14:paraId="35F3B703" w14:textId="77777777" w:rsidR="00416615" w:rsidRDefault="00416615" w:rsidP="00416615">
      <w:pPr>
        <w:spacing w:after="0"/>
        <w:rPr>
          <w:rFonts w:ascii="Arial" w:hAnsi="Arial" w:cs="Arial"/>
          <w:sz w:val="20"/>
          <w:szCs w:val="20"/>
        </w:rPr>
      </w:pPr>
    </w:p>
    <w:p w14:paraId="418A2157" w14:textId="5FA60639" w:rsidR="00DC4220" w:rsidRPr="00B50AB1" w:rsidRDefault="00DC4220" w:rsidP="001D4A22">
      <w:pPr>
        <w:rPr>
          <w:rFonts w:ascii="Arial" w:hAnsi="Arial" w:cs="Arial"/>
          <w:color w:val="4F6228" w:themeColor="accent3" w:themeShade="80"/>
          <w:sz w:val="20"/>
          <w:szCs w:val="20"/>
        </w:rPr>
      </w:pPr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7% of individuals have missing data on school. There are more missing values for school in </w:t>
      </w:r>
      <w:r w:rsidR="00B50AB1">
        <w:rPr>
          <w:rFonts w:ascii="Arial" w:hAnsi="Arial" w:cs="Arial"/>
          <w:color w:val="4F6228" w:themeColor="accent3" w:themeShade="80"/>
          <w:sz w:val="20"/>
          <w:szCs w:val="20"/>
        </w:rPr>
        <w:t xml:space="preserve">older 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individuals. </w:t>
      </w:r>
    </w:p>
    <w:p w14:paraId="15C0D71A" w14:textId="77777777" w:rsidR="00AD6C74" w:rsidRPr="007B0FE6" w:rsidRDefault="00AD6C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Perform a complete-case analysis</w:t>
      </w:r>
    </w:p>
    <w:p w14:paraId="10F918C1" w14:textId="77777777" w:rsidR="00364102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Use the data to explore whether people vaccinated with  BCG are less likely to have leprosy. </w:t>
      </w:r>
    </w:p>
    <w:p w14:paraId="2288BAC7" w14:textId="0BFD10D6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Fit logistic model of `bcg` against `d`</w:t>
      </w:r>
    </w:p>
    <w:p w14:paraId="72722E9E" w14:textId="77777777" w:rsidR="00416615" w:rsidRPr="00416615" w:rsidRDefault="00416615" w:rsidP="00416615">
      <w:pPr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glm(d ~ bcg, data = kar2, family = "binomial") |&gt; </w:t>
      </w:r>
    </w:p>
    <w:p w14:paraId="648DF405" w14:textId="21736ACC" w:rsidR="00B50AB1" w:rsidRDefault="00416615" w:rsidP="00416615">
      <w:pPr>
        <w:rPr>
          <w:rFonts w:ascii="Arial" w:hAnsi="Arial" w:cs="Arial"/>
          <w:sz w:val="20"/>
          <w:szCs w:val="20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jtools::summ(confint = TRUE, digits = 3, exp = TRUE)</w:t>
      </w:r>
    </w:p>
    <w:p w14:paraId="79FD62E2" w14:textId="6A126634" w:rsidR="00364102" w:rsidRPr="00B50AB1" w:rsidRDefault="00AD6C74" w:rsidP="00415457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How many individuals were included in the analysis? </w:t>
      </w:r>
    </w:p>
    <w:p w14:paraId="63F82131" w14:textId="77777777" w:rsidR="00364102" w:rsidRDefault="00364102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208BCFD" w14:textId="08C7619B" w:rsidR="00AD6C74" w:rsidRPr="00ED04CF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Now adjust for the age, sex, schooling, housing to assess whether the association between BCG and the probability of contracting leprosy is changed. </w:t>
      </w:r>
    </w:p>
    <w:p w14:paraId="28244039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Fit logistic model of `bcg` against `d` adjusting for other variables</w:t>
      </w:r>
    </w:p>
    <w:p w14:paraId="11C08B00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glm(d ~ bcg + age + sex + house + school, data = kar2, family = "binomial") |&gt; </w:t>
      </w:r>
    </w:p>
    <w:p w14:paraId="580103D9" w14:textId="77777777" w:rsidR="00416615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jtools::summ(confint = TRUE, digits = 3, exp = TRUE) </w:t>
      </w:r>
    </w:p>
    <w:p w14:paraId="4F7AAC69" w14:textId="77777777" w:rsidR="00416615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07621A3" w14:textId="39FD8F99" w:rsidR="00B50AB1" w:rsidRPr="00B50AB1" w:rsidRDefault="00364102" w:rsidP="00416615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How many individuals were included in these analysis? </w:t>
      </w:r>
    </w:p>
    <w:p w14:paraId="2DEB10AE" w14:textId="77777777" w:rsidR="00B50AB1" w:rsidRDefault="00B50AB1" w:rsidP="0036410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CB88454" w14:textId="6231857F" w:rsidR="00364102" w:rsidRPr="00B50AB1" w:rsidRDefault="00364102" w:rsidP="00364102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Is it right to compare the results from the two models?</w:t>
      </w:r>
      <w:r w:rsidR="00B50AB1">
        <w:rPr>
          <w:rFonts w:ascii="Arial" w:hAnsi="Arial" w:cs="Arial"/>
          <w:sz w:val="20"/>
          <w:szCs w:val="20"/>
        </w:rPr>
        <w:t xml:space="preserve"> </w:t>
      </w:r>
    </w:p>
    <w:p w14:paraId="785DB5FE" w14:textId="0A9074C0" w:rsidR="00364102" w:rsidRPr="00364102" w:rsidRDefault="00364102" w:rsidP="003641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="00B50AB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fit the unadjusted model, restricted to individuals with complete confounders: </w:t>
      </w:r>
    </w:p>
    <w:p w14:paraId="5237617D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lastRenderedPageBreak/>
        <w:t xml:space="preserve"># Fit logistic model of `bcg` against `d` removing individuals with any missing </w:t>
      </w:r>
    </w:p>
    <w:p w14:paraId="31A3E103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data</w:t>
      </w:r>
    </w:p>
    <w:p w14:paraId="76FBF971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>glm(</w:t>
      </w:r>
    </w:p>
    <w:p w14:paraId="3B9D5D96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d ~ bcg + age + sex + house + school, data = drop_na(kar2), </w:t>
      </w:r>
    </w:p>
    <w:p w14:paraId="1F1C0EF3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family = "binomial"</w:t>
      </w:r>
    </w:p>
    <w:p w14:paraId="12763062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) |&gt; </w:t>
      </w:r>
    </w:p>
    <w:p w14:paraId="73DB19F0" w14:textId="57696F58" w:rsidR="00AD6C74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jtools::summ(confint = TRUE, digits = 3, exp = TRUE)</w:t>
      </w:r>
    </w:p>
    <w:p w14:paraId="02E15FA9" w14:textId="77777777" w:rsidR="00416615" w:rsidRDefault="00416615" w:rsidP="0041661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2611C1E" w14:textId="08028346" w:rsidR="00B50AB1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conclude about the association between bcg and leprosy?</w:t>
      </w:r>
    </w:p>
    <w:p w14:paraId="6372BF5D" w14:textId="44242FB2" w:rsidR="00B50AB1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61DE798" w14:textId="77777777" w:rsidR="00B50AB1" w:rsidRPr="00ED04CF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77F07BF" w14:textId="6BBB93F6" w:rsidR="00AD6C74" w:rsidRPr="007B0FE6" w:rsidRDefault="00D61DFC" w:rsidP="004154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Basic</w:t>
      </w:r>
      <w:r w:rsidR="00AD6C74" w:rsidRPr="007B0FE6">
        <w:rPr>
          <w:rFonts w:ascii="Arial" w:hAnsi="Arial" w:cs="Arial"/>
          <w:b/>
          <w:bCs/>
          <w:sz w:val="20"/>
          <w:szCs w:val="20"/>
        </w:rPr>
        <w:t xml:space="preserve"> multipl</w:t>
      </w:r>
      <w:r w:rsidRPr="007B0FE6">
        <w:rPr>
          <w:rFonts w:ascii="Arial" w:hAnsi="Arial" w:cs="Arial"/>
          <w:b/>
          <w:bCs/>
          <w:sz w:val="20"/>
          <w:szCs w:val="20"/>
        </w:rPr>
        <w:t>e</w:t>
      </w:r>
      <w:r w:rsidR="00AD6C74" w:rsidRPr="007B0FE6">
        <w:rPr>
          <w:rFonts w:ascii="Arial" w:hAnsi="Arial" w:cs="Arial"/>
          <w:b/>
          <w:bCs/>
          <w:sz w:val="20"/>
          <w:szCs w:val="20"/>
        </w:rPr>
        <w:t xml:space="preserve"> impu</w:t>
      </w:r>
      <w:r w:rsidRPr="007B0FE6">
        <w:rPr>
          <w:rFonts w:ascii="Arial" w:hAnsi="Arial" w:cs="Arial"/>
          <w:b/>
          <w:bCs/>
          <w:sz w:val="20"/>
          <w:szCs w:val="20"/>
        </w:rPr>
        <w:t>tation</w:t>
      </w:r>
    </w:p>
    <w:p w14:paraId="2C541B02" w14:textId="6585CC44" w:rsidR="00F742F5" w:rsidRPr="00ED04CF" w:rsidRDefault="00D61DFC" w:rsidP="00F742F5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Performing </w:t>
      </w:r>
      <w:r w:rsidR="00F742F5" w:rsidRPr="00ED04CF">
        <w:rPr>
          <w:rFonts w:ascii="Arial" w:hAnsi="Arial" w:cs="Arial"/>
          <w:sz w:val="20"/>
          <w:szCs w:val="20"/>
        </w:rPr>
        <w:t xml:space="preserve">full </w:t>
      </w:r>
      <w:r w:rsidRPr="00ED04CF">
        <w:rPr>
          <w:rFonts w:ascii="Arial" w:hAnsi="Arial" w:cs="Arial"/>
          <w:sz w:val="20"/>
          <w:szCs w:val="20"/>
        </w:rPr>
        <w:t xml:space="preserve">multiple </w:t>
      </w:r>
      <w:r w:rsidR="00377548" w:rsidRPr="00ED04CF">
        <w:rPr>
          <w:rFonts w:ascii="Arial" w:hAnsi="Arial" w:cs="Arial"/>
          <w:sz w:val="20"/>
          <w:szCs w:val="20"/>
        </w:rPr>
        <w:t>imputation</w:t>
      </w:r>
      <w:r w:rsidRPr="00ED04CF">
        <w:rPr>
          <w:rFonts w:ascii="Arial" w:hAnsi="Arial" w:cs="Arial"/>
          <w:sz w:val="20"/>
          <w:szCs w:val="20"/>
        </w:rPr>
        <w:t xml:space="preserve"> </w:t>
      </w:r>
      <w:r w:rsidR="00F742F5" w:rsidRPr="00ED04CF">
        <w:rPr>
          <w:rFonts w:ascii="Arial" w:hAnsi="Arial" w:cs="Arial"/>
          <w:sz w:val="20"/>
          <w:szCs w:val="20"/>
        </w:rPr>
        <w:t xml:space="preserve">is beyond the scope of our teaching today. </w:t>
      </w:r>
      <w:r w:rsidR="00166C51" w:rsidRPr="00ED04CF">
        <w:rPr>
          <w:rFonts w:ascii="Arial" w:hAnsi="Arial" w:cs="Arial"/>
          <w:sz w:val="20"/>
          <w:szCs w:val="20"/>
        </w:rPr>
        <w:t xml:space="preserve">Generally, </w:t>
      </w:r>
    </w:p>
    <w:p w14:paraId="2F78B41D" w14:textId="576273E3" w:rsidR="00F742F5" w:rsidRPr="00ED04CF" w:rsidRDefault="00F742F5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You must include a</w:t>
      </w:r>
      <w:r w:rsidR="00166C51" w:rsidRPr="00ED04CF">
        <w:rPr>
          <w:rFonts w:ascii="Arial" w:hAnsi="Arial" w:cs="Arial"/>
          <w:sz w:val="20"/>
          <w:szCs w:val="20"/>
        </w:rPr>
        <w:t>t least all variables in your analysis model (including the outcome</w:t>
      </w:r>
      <w:r w:rsidR="00D56D27" w:rsidRPr="00ED04CF">
        <w:rPr>
          <w:rFonts w:ascii="Arial" w:hAnsi="Arial" w:cs="Arial"/>
          <w:sz w:val="20"/>
          <w:szCs w:val="20"/>
        </w:rPr>
        <w:t xml:space="preserve"> variables</w:t>
      </w:r>
      <w:r w:rsidR="00166C51" w:rsidRPr="00ED04CF">
        <w:rPr>
          <w:rFonts w:ascii="Arial" w:hAnsi="Arial" w:cs="Arial"/>
          <w:sz w:val="20"/>
          <w:szCs w:val="20"/>
        </w:rPr>
        <w:t>) in the imputation model.</w:t>
      </w:r>
    </w:p>
    <w:p w14:paraId="57FC125C" w14:textId="5554E662" w:rsidR="00166C51" w:rsidRPr="00ED04CF" w:rsidRDefault="00166C51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Select an </w:t>
      </w:r>
      <w:r w:rsidR="00364102" w:rsidRPr="00ED04CF">
        <w:rPr>
          <w:rFonts w:ascii="Arial" w:hAnsi="Arial" w:cs="Arial"/>
          <w:sz w:val="20"/>
          <w:szCs w:val="20"/>
        </w:rPr>
        <w:t>appropriate</w:t>
      </w:r>
      <w:r w:rsidRPr="00ED04CF">
        <w:rPr>
          <w:rFonts w:ascii="Arial" w:hAnsi="Arial" w:cs="Arial"/>
          <w:sz w:val="20"/>
          <w:szCs w:val="20"/>
        </w:rPr>
        <w:t xml:space="preserve"> </w:t>
      </w:r>
      <w:r w:rsidR="00364102" w:rsidRPr="00ED04CF">
        <w:rPr>
          <w:rFonts w:ascii="Arial" w:hAnsi="Arial" w:cs="Arial"/>
          <w:sz w:val="20"/>
          <w:szCs w:val="20"/>
        </w:rPr>
        <w:t>imputation</w:t>
      </w:r>
      <w:r w:rsidRPr="00ED04CF">
        <w:rPr>
          <w:rFonts w:ascii="Arial" w:hAnsi="Arial" w:cs="Arial"/>
          <w:sz w:val="20"/>
          <w:szCs w:val="20"/>
        </w:rPr>
        <w:t xml:space="preserve"> model for each variable which needs imputing (eg, logistic for binary variables, linear regression for normal </w:t>
      </w:r>
      <w:r w:rsidR="00364102" w:rsidRPr="00ED04CF">
        <w:rPr>
          <w:rFonts w:ascii="Arial" w:hAnsi="Arial" w:cs="Arial"/>
          <w:sz w:val="20"/>
          <w:szCs w:val="20"/>
        </w:rPr>
        <w:t>quantitative</w:t>
      </w:r>
      <w:r w:rsidRPr="00ED04CF">
        <w:rPr>
          <w:rFonts w:ascii="Arial" w:hAnsi="Arial" w:cs="Arial"/>
          <w:sz w:val="20"/>
          <w:szCs w:val="20"/>
        </w:rPr>
        <w:t xml:space="preserve"> variables, multinomial </w:t>
      </w:r>
      <w:r w:rsidR="00D56D27" w:rsidRPr="00ED04CF">
        <w:rPr>
          <w:rFonts w:ascii="Arial" w:hAnsi="Arial" w:cs="Arial"/>
          <w:sz w:val="20"/>
          <w:szCs w:val="20"/>
        </w:rPr>
        <w:t xml:space="preserve">[polytomous logistic regression] </w:t>
      </w:r>
      <w:r w:rsidRPr="00ED04CF">
        <w:rPr>
          <w:rFonts w:ascii="Arial" w:hAnsi="Arial" w:cs="Arial"/>
          <w:sz w:val="20"/>
          <w:szCs w:val="20"/>
        </w:rPr>
        <w:t xml:space="preserve">for </w:t>
      </w:r>
      <w:r w:rsidR="00364102" w:rsidRPr="00ED04CF">
        <w:rPr>
          <w:rFonts w:ascii="Arial" w:hAnsi="Arial" w:cs="Arial"/>
          <w:sz w:val="20"/>
          <w:szCs w:val="20"/>
        </w:rPr>
        <w:t>categorical</w:t>
      </w:r>
      <w:r w:rsidRPr="00ED04CF">
        <w:rPr>
          <w:rFonts w:ascii="Arial" w:hAnsi="Arial" w:cs="Arial"/>
          <w:sz w:val="20"/>
          <w:szCs w:val="20"/>
        </w:rPr>
        <w:t xml:space="preserve"> variables, ordered logistic model (</w:t>
      </w:r>
      <w:r w:rsidR="00D56D27" w:rsidRPr="00ED04CF">
        <w:rPr>
          <w:rFonts w:ascii="Arial" w:hAnsi="Arial" w:cs="Arial"/>
          <w:sz w:val="20"/>
          <w:szCs w:val="20"/>
        </w:rPr>
        <w:t xml:space="preserve">proportional odds model) for ordered categorical variables). </w:t>
      </w:r>
    </w:p>
    <w:p w14:paraId="18CA0382" w14:textId="51FC5AF2" w:rsidR="00D56D27" w:rsidRPr="00ED04CF" w:rsidRDefault="00D56D27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Select number of </w:t>
      </w:r>
      <w:r w:rsidR="00364102" w:rsidRPr="00ED04CF">
        <w:rPr>
          <w:rFonts w:ascii="Arial" w:hAnsi="Arial" w:cs="Arial"/>
          <w:sz w:val="20"/>
          <w:szCs w:val="20"/>
        </w:rPr>
        <w:t>imputations</w:t>
      </w:r>
      <w:r w:rsidRPr="00ED04CF">
        <w:rPr>
          <w:rFonts w:ascii="Arial" w:hAnsi="Arial" w:cs="Arial"/>
          <w:sz w:val="20"/>
          <w:szCs w:val="20"/>
        </w:rPr>
        <w:t xml:space="preserve"> (default is m=5, higher is always better, rule of thumb: m=% missing data). </w:t>
      </w:r>
    </w:p>
    <w:p w14:paraId="786D1CBA" w14:textId="5939DCF0" w:rsidR="00D56D27" w:rsidRPr="00ED04CF" w:rsidRDefault="00D56D27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Careful consideration is needed for: inclusion of survival outcomes, effect-modification, composite variables, non-normal quantitative variables, data are missing not at random, proxy/surrogate variables. </w:t>
      </w:r>
    </w:p>
    <w:p w14:paraId="59F59A5E" w14:textId="3D871111" w:rsidR="00D56D27" w:rsidRPr="00ED04CF" w:rsidRDefault="00D56D27" w:rsidP="00D56D27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We can simply impute the school and house variables in the karonga dataset as follows</w:t>
      </w:r>
      <w:r w:rsidR="00364102">
        <w:rPr>
          <w:rFonts w:ascii="Arial" w:hAnsi="Arial" w:cs="Arial"/>
          <w:sz w:val="20"/>
          <w:szCs w:val="20"/>
        </w:rPr>
        <w:t xml:space="preserve">. </w:t>
      </w:r>
      <w:r w:rsidRPr="00ED04CF">
        <w:rPr>
          <w:rFonts w:ascii="Arial" w:hAnsi="Arial" w:cs="Arial"/>
          <w:sz w:val="20"/>
          <w:szCs w:val="20"/>
        </w:rPr>
        <w:t xml:space="preserve">We will assume that school is an ordered </w:t>
      </w:r>
      <w:r w:rsidR="00364102" w:rsidRPr="00ED04CF">
        <w:rPr>
          <w:rFonts w:ascii="Arial" w:hAnsi="Arial" w:cs="Arial"/>
          <w:sz w:val="20"/>
          <w:szCs w:val="20"/>
        </w:rPr>
        <w:t>categorical</w:t>
      </w:r>
      <w:r w:rsidRPr="00ED04CF">
        <w:rPr>
          <w:rFonts w:ascii="Arial" w:hAnsi="Arial" w:cs="Arial"/>
          <w:sz w:val="20"/>
          <w:szCs w:val="20"/>
        </w:rPr>
        <w:t xml:space="preserve"> variable, house is a categorical variable, and there are no missing values in other variables. </w:t>
      </w:r>
      <w:r w:rsidR="00364102">
        <w:rPr>
          <w:rFonts w:ascii="Arial" w:hAnsi="Arial" w:cs="Arial"/>
          <w:sz w:val="20"/>
          <w:szCs w:val="20"/>
        </w:rPr>
        <w:t xml:space="preserve">We need to set a seed number (which can be any whole number) because the approach uses a random number generator. If </w:t>
      </w:r>
      <w:r w:rsidR="00CC4331">
        <w:rPr>
          <w:rFonts w:ascii="Arial" w:hAnsi="Arial" w:cs="Arial"/>
          <w:sz w:val="20"/>
          <w:szCs w:val="20"/>
        </w:rPr>
        <w:t>the seed is not selected</w:t>
      </w:r>
      <w:r w:rsidR="00364102">
        <w:rPr>
          <w:rFonts w:ascii="Arial" w:hAnsi="Arial" w:cs="Arial"/>
          <w:sz w:val="20"/>
          <w:szCs w:val="20"/>
        </w:rPr>
        <w:t xml:space="preserve"> or </w:t>
      </w:r>
      <w:r w:rsidR="00CC4331">
        <w:rPr>
          <w:rFonts w:ascii="Arial" w:hAnsi="Arial" w:cs="Arial"/>
          <w:sz w:val="20"/>
          <w:szCs w:val="20"/>
        </w:rPr>
        <w:t xml:space="preserve">set to </w:t>
      </w:r>
      <w:r w:rsidR="00364102">
        <w:rPr>
          <w:rFonts w:ascii="Arial" w:hAnsi="Arial" w:cs="Arial"/>
          <w:sz w:val="20"/>
          <w:szCs w:val="20"/>
        </w:rPr>
        <w:t xml:space="preserve"> a different number, your results will differ </w:t>
      </w:r>
      <w:r w:rsidR="00CC4331">
        <w:rPr>
          <w:rFonts w:ascii="Arial" w:hAnsi="Arial" w:cs="Arial"/>
          <w:sz w:val="20"/>
          <w:szCs w:val="20"/>
        </w:rPr>
        <w:t xml:space="preserve">each time. </w:t>
      </w:r>
      <w:r w:rsidR="00364102">
        <w:rPr>
          <w:rFonts w:ascii="Arial" w:hAnsi="Arial" w:cs="Arial"/>
          <w:sz w:val="20"/>
          <w:szCs w:val="20"/>
        </w:rPr>
        <w:t xml:space="preserve"> </w:t>
      </w:r>
    </w:p>
    <w:p w14:paraId="29782348" w14:textId="77777777" w:rsidR="00416615" w:rsidRPr="00416615" w:rsidRDefault="00416615" w:rsidP="00416615">
      <w:pPr>
        <w:rPr>
          <w:rFonts w:ascii="Courier New" w:hAnsi="Courier New" w:cs="Courier New"/>
          <w:color w:val="00B050"/>
          <w:sz w:val="18"/>
          <w:szCs w:val="18"/>
        </w:rPr>
      </w:pPr>
      <w:r w:rsidRPr="00416615">
        <w:rPr>
          <w:rFonts w:ascii="Courier New" w:hAnsi="Courier New" w:cs="Courier New"/>
          <w:color w:val="00B050"/>
          <w:sz w:val="18"/>
          <w:szCs w:val="18"/>
        </w:rPr>
        <w:t># Multiple imputation using the `mice` package</w:t>
      </w:r>
    </w:p>
    <w:p w14:paraId="00EE371C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imputed &lt;- </w:t>
      </w:r>
    </w:p>
    <w:p w14:paraId="4DC4D841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mice::mice(</w:t>
      </w:r>
    </w:p>
    <w:p w14:paraId="13A92077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  kar2[,2:7], method = c("", "", "", "", "polr", "polyreg"), </w:t>
      </w:r>
    </w:p>
    <w:p w14:paraId="5A4F34EB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  m = 5, seed = 2022</w:t>
      </w:r>
    </w:p>
    <w:p w14:paraId="1738662F" w14:textId="2BAE0459" w:rsidR="00CC4331" w:rsidRDefault="00416615" w:rsidP="00416615">
      <w:pPr>
        <w:rPr>
          <w:rFonts w:ascii="Arial" w:hAnsi="Arial" w:cs="Arial"/>
          <w:sz w:val="20"/>
          <w:szCs w:val="20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)</w:t>
      </w:r>
    </w:p>
    <w:p w14:paraId="6D6E63EF" w14:textId="1797021A" w:rsidR="00CC4331" w:rsidRDefault="00CC4331" w:rsidP="00415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AD6C74" w:rsidRPr="00ED04CF">
        <w:rPr>
          <w:rFonts w:ascii="Arial" w:hAnsi="Arial" w:cs="Arial"/>
          <w:sz w:val="20"/>
          <w:szCs w:val="20"/>
        </w:rPr>
        <w:t xml:space="preserve">xplore </w:t>
      </w:r>
      <w:r>
        <w:rPr>
          <w:rFonts w:ascii="Arial" w:hAnsi="Arial" w:cs="Arial"/>
          <w:sz w:val="20"/>
          <w:szCs w:val="20"/>
        </w:rPr>
        <w:t xml:space="preserve">the </w:t>
      </w:r>
      <w:r w:rsidR="00AD6C74" w:rsidRPr="00ED04CF">
        <w:rPr>
          <w:rFonts w:ascii="Arial" w:hAnsi="Arial" w:cs="Arial"/>
          <w:sz w:val="20"/>
          <w:szCs w:val="20"/>
        </w:rPr>
        <w:t>structure</w:t>
      </w:r>
      <w:r>
        <w:rPr>
          <w:rFonts w:ascii="Arial" w:hAnsi="Arial" w:cs="Arial"/>
          <w:sz w:val="20"/>
          <w:szCs w:val="20"/>
        </w:rPr>
        <w:t xml:space="preserve"> of the “imputed” object. </w:t>
      </w:r>
    </w:p>
    <w:p w14:paraId="02F1F6D5" w14:textId="77777777" w:rsidR="00CC4331" w:rsidRPr="00ED5D95" w:rsidRDefault="00CC4331" w:rsidP="00CC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9E0003"/>
          <w:sz w:val="20"/>
          <w:szCs w:val="20"/>
          <w:lang w:eastAsia="en-GB"/>
        </w:rPr>
      </w:pPr>
      <w:r w:rsidRPr="00ED5D95">
        <w:rPr>
          <w:rFonts w:ascii="Courier New" w:hAnsi="Courier New" w:cs="Courier New"/>
          <w:color w:val="060087"/>
          <w:sz w:val="20"/>
          <w:szCs w:val="20"/>
          <w:lang w:eastAsia="en-GB"/>
        </w:rPr>
        <w:t>summary(</w:t>
      </w:r>
      <w:r w:rsidRPr="00ED5D95">
        <w:rPr>
          <w:rFonts w:ascii="Courier New" w:hAnsi="Courier New" w:cs="Courier New"/>
          <w:color w:val="000000"/>
          <w:sz w:val="20"/>
          <w:szCs w:val="20"/>
          <w:lang w:eastAsia="en-GB"/>
        </w:rPr>
        <w:t>imputed</w:t>
      </w:r>
      <w:r w:rsidRPr="00ED5D95">
        <w:rPr>
          <w:rFonts w:ascii="Courier New" w:hAnsi="Courier New" w:cs="Courier New"/>
          <w:color w:val="060087"/>
          <w:sz w:val="20"/>
          <w:szCs w:val="20"/>
          <w:lang w:eastAsia="en-GB"/>
        </w:rPr>
        <w:t>)</w:t>
      </w:r>
    </w:p>
    <w:p w14:paraId="11E47419" w14:textId="0446AB2B" w:rsidR="007B0FE6" w:rsidRPr="007B0FE6" w:rsidRDefault="00D6042A" w:rsidP="00415457">
      <w:pPr>
        <w:rPr>
          <w:rFonts w:ascii="Courier New" w:hAnsi="Courier New" w:cs="Courier New"/>
          <w:sz w:val="20"/>
          <w:szCs w:val="20"/>
        </w:rPr>
      </w:pPr>
      <w:r w:rsidRPr="00ED5D95">
        <w:rPr>
          <w:rFonts w:ascii="Courier New" w:hAnsi="Courier New" w:cs="Courier New"/>
          <w:sz w:val="20"/>
          <w:szCs w:val="20"/>
        </w:rPr>
        <w:t>attributes(imputed</w:t>
      </w:r>
    </w:p>
    <w:p w14:paraId="13E1CFAB" w14:textId="77777777" w:rsidR="00AD6C74" w:rsidRPr="007B0FE6" w:rsidRDefault="00AD6C74" w:rsidP="004154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 xml:space="preserve">Analysing a multiply imputed dataset </w:t>
      </w:r>
    </w:p>
    <w:p w14:paraId="63BD1615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0B6AD23" w14:textId="26213A0F" w:rsidR="00D6042A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Analyse each imputed dataset separately</w:t>
      </w:r>
      <w:r w:rsidR="00D6042A">
        <w:rPr>
          <w:rFonts w:ascii="Arial" w:hAnsi="Arial" w:cs="Arial"/>
          <w:sz w:val="20"/>
          <w:szCs w:val="20"/>
        </w:rPr>
        <w:t xml:space="preserve"> with the command: </w:t>
      </w:r>
    </w:p>
    <w:p w14:paraId="306ADE8C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Run logistic regression across five datasets</w:t>
      </w:r>
    </w:p>
    <w:p w14:paraId="7D7BECAE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lastRenderedPageBreak/>
        <w:t xml:space="preserve">fit &lt;- </w:t>
      </w:r>
    </w:p>
    <w:p w14:paraId="582721A7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mice::with( </w:t>
      </w:r>
    </w:p>
    <w:p w14:paraId="53DB3BC9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416615">
        <w:rPr>
          <w:rFonts w:ascii="Courier New" w:hAnsi="Courier New" w:cs="Courier New"/>
          <w:sz w:val="18"/>
          <w:szCs w:val="18"/>
        </w:rPr>
        <w:t xml:space="preserve">data = imputed, </w:t>
      </w:r>
    </w:p>
    <w:p w14:paraId="52AD8200" w14:textId="7BA5CC34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416615">
        <w:rPr>
          <w:rFonts w:ascii="Courier New" w:hAnsi="Courier New" w:cs="Courier New"/>
          <w:sz w:val="18"/>
          <w:szCs w:val="18"/>
        </w:rPr>
        <w:t>exp = glm(d ~ age + sex + bcg + house + school, family = "binomial")</w:t>
      </w:r>
    </w:p>
    <w:p w14:paraId="59D619D8" w14:textId="3739B6DD" w:rsidR="00D6042A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>)</w:t>
      </w:r>
    </w:p>
    <w:p w14:paraId="3C291527" w14:textId="77777777" w:rsidR="00416615" w:rsidRDefault="00416615" w:rsidP="0041661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4B01CEB" w14:textId="77777777" w:rsidR="007B0FE6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What does the </w:t>
      </w:r>
      <w:r w:rsidR="00D6042A">
        <w:rPr>
          <w:rFonts w:ascii="Arial" w:hAnsi="Arial" w:cs="Arial"/>
          <w:sz w:val="20"/>
          <w:szCs w:val="20"/>
        </w:rPr>
        <w:t>output provide</w:t>
      </w:r>
      <w:r w:rsidRPr="00ED04CF">
        <w:rPr>
          <w:rFonts w:ascii="Arial" w:hAnsi="Arial" w:cs="Arial"/>
          <w:sz w:val="20"/>
          <w:szCs w:val="20"/>
        </w:rPr>
        <w:t xml:space="preserve">? </w:t>
      </w:r>
    </w:p>
    <w:p w14:paraId="54A156AF" w14:textId="1039F36E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D6042A">
        <w:rPr>
          <w:rFonts w:ascii="Courier New" w:hAnsi="Courier New" w:cs="Courier New"/>
          <w:sz w:val="18"/>
          <w:szCs w:val="18"/>
        </w:rPr>
        <w:t>model_fit</w:t>
      </w:r>
    </w:p>
    <w:p w14:paraId="01F9F6C4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CF33D9F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8E880C0" w14:textId="3BB9EEA2" w:rsidR="00AD6C74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Using Rubin’s rules as defined in the lecture, combine the coefficients [NB not the odds ratios] for </w:t>
      </w:r>
      <w:r w:rsidRPr="00ED04CF">
        <w:rPr>
          <w:rFonts w:ascii="Courier New" w:hAnsi="Courier New" w:cs="Courier New"/>
          <w:sz w:val="20"/>
          <w:szCs w:val="20"/>
        </w:rPr>
        <w:t>bcg</w:t>
      </w:r>
      <w:r w:rsidR="007B0FE6">
        <w:rPr>
          <w:rFonts w:ascii="Courier New" w:hAnsi="Courier New" w:cs="Courier New"/>
          <w:sz w:val="20"/>
          <w:szCs w:val="20"/>
        </w:rPr>
        <w:t>Present</w:t>
      </w:r>
      <w:r w:rsidRPr="00ED04CF">
        <w:rPr>
          <w:rFonts w:ascii="Courier New" w:hAnsi="Courier New" w:cs="Courier New"/>
          <w:sz w:val="20"/>
          <w:szCs w:val="20"/>
        </w:rPr>
        <w:t xml:space="preserve"> </w:t>
      </w:r>
      <w:r w:rsidRPr="00ED04CF">
        <w:rPr>
          <w:rFonts w:ascii="Arial" w:hAnsi="Arial" w:cs="Arial"/>
          <w:sz w:val="20"/>
          <w:szCs w:val="20"/>
        </w:rPr>
        <w:t xml:space="preserve">to obtain the pooled coefficient and convert this to an odds ratio (OR=exp(coef)). </w:t>
      </w:r>
    </w:p>
    <w:p w14:paraId="6AA03757" w14:textId="77777777" w:rsidR="00AD6C74" w:rsidRPr="00ED04CF" w:rsidRDefault="00AD6C74" w:rsidP="00415457">
      <w:pPr>
        <w:spacing w:after="0" w:line="240" w:lineRule="auto"/>
        <w:rPr>
          <w:sz w:val="20"/>
          <w:szCs w:val="20"/>
        </w:rPr>
      </w:pPr>
    </w:p>
    <w:p w14:paraId="1F77EC89" w14:textId="44A8040D" w:rsidR="00AD6C74" w:rsidRDefault="00AD6C74" w:rsidP="00415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The </w:t>
      </w:r>
      <w:r w:rsidR="007B0FE6">
        <w:rPr>
          <w:rFonts w:ascii="Arial" w:hAnsi="Arial" w:cs="Arial"/>
          <w:sz w:val="20"/>
          <w:szCs w:val="20"/>
        </w:rPr>
        <w:t>R</w:t>
      </w:r>
      <w:r w:rsidRPr="00ED04CF">
        <w:rPr>
          <w:rFonts w:ascii="Arial" w:hAnsi="Arial" w:cs="Arial"/>
          <w:sz w:val="20"/>
          <w:szCs w:val="20"/>
        </w:rPr>
        <w:t xml:space="preserve"> command </w:t>
      </w:r>
      <w:r w:rsidR="007B0FE6" w:rsidRPr="007B0FE6">
        <w:rPr>
          <w:rFonts w:ascii="Courier New" w:hAnsi="Courier New" w:cs="Courier New"/>
          <w:sz w:val="20"/>
          <w:szCs w:val="20"/>
        </w:rPr>
        <w:t>pool(model_fit)</w:t>
      </w:r>
      <w:r w:rsidRPr="00ED04CF">
        <w:rPr>
          <w:rFonts w:ascii="Courier New" w:hAnsi="Courier New" w:cs="Courier New"/>
          <w:sz w:val="20"/>
          <w:szCs w:val="20"/>
        </w:rPr>
        <w:t xml:space="preserve"> </w:t>
      </w:r>
      <w:r w:rsidR="007B0FE6">
        <w:rPr>
          <w:rFonts w:ascii="Arial" w:hAnsi="Arial" w:cs="Arial"/>
          <w:sz w:val="20"/>
          <w:szCs w:val="20"/>
        </w:rPr>
        <w:t xml:space="preserve">applies Rubin’s rules to the </w:t>
      </w:r>
      <w:r w:rsidR="00CA69DD">
        <w:rPr>
          <w:rFonts w:ascii="Arial" w:hAnsi="Arial" w:cs="Arial"/>
          <w:sz w:val="20"/>
          <w:szCs w:val="20"/>
        </w:rPr>
        <w:t>imputation</w:t>
      </w:r>
      <w:r w:rsidR="007B0FE6">
        <w:rPr>
          <w:rFonts w:ascii="Arial" w:hAnsi="Arial" w:cs="Arial"/>
          <w:sz w:val="20"/>
          <w:szCs w:val="20"/>
        </w:rPr>
        <w:t xml:space="preserve"> specific model fits</w:t>
      </w:r>
      <w:r w:rsidR="00CA69DD">
        <w:rPr>
          <w:rFonts w:ascii="Arial" w:hAnsi="Arial" w:cs="Arial"/>
          <w:sz w:val="20"/>
          <w:szCs w:val="20"/>
        </w:rPr>
        <w:t xml:space="preserve"> to obtain a single pooled result</w:t>
      </w:r>
      <w:r w:rsidRPr="00ED04CF">
        <w:rPr>
          <w:rFonts w:ascii="Arial" w:hAnsi="Arial" w:cs="Arial"/>
          <w:sz w:val="20"/>
          <w:szCs w:val="20"/>
        </w:rPr>
        <w:t xml:space="preserve">. How do the results compare with those you </w:t>
      </w:r>
      <w:r w:rsidR="00CA69DD">
        <w:rPr>
          <w:rFonts w:ascii="Arial" w:hAnsi="Arial" w:cs="Arial"/>
          <w:sz w:val="20"/>
          <w:szCs w:val="20"/>
        </w:rPr>
        <w:t>calculated by hand, and the analysis on complete-cases?</w:t>
      </w:r>
    </w:p>
    <w:p w14:paraId="1CA2BE13" w14:textId="2A629A66" w:rsidR="00CA69DD" w:rsidRDefault="00CA69DD" w:rsidP="0041545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A69DD" w:rsidSect="00CA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BA3"/>
    <w:multiLevelType w:val="hybridMultilevel"/>
    <w:tmpl w:val="E1DC35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2D15C3F"/>
    <w:multiLevelType w:val="hybridMultilevel"/>
    <w:tmpl w:val="5EDEE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C8B"/>
    <w:multiLevelType w:val="hybridMultilevel"/>
    <w:tmpl w:val="5DF88B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0227F5C"/>
    <w:multiLevelType w:val="hybridMultilevel"/>
    <w:tmpl w:val="0B007EE8"/>
    <w:lvl w:ilvl="0" w:tplc="881656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261B2"/>
    <w:multiLevelType w:val="hybridMultilevel"/>
    <w:tmpl w:val="5DF88B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CC01387"/>
    <w:multiLevelType w:val="hybridMultilevel"/>
    <w:tmpl w:val="B5725D1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919900323">
    <w:abstractNumId w:val="1"/>
  </w:num>
  <w:num w:numId="2" w16cid:durableId="1030035944">
    <w:abstractNumId w:val="5"/>
  </w:num>
  <w:num w:numId="3" w16cid:durableId="491527456">
    <w:abstractNumId w:val="0"/>
  </w:num>
  <w:num w:numId="4" w16cid:durableId="597250722">
    <w:abstractNumId w:val="4"/>
  </w:num>
  <w:num w:numId="5" w16cid:durableId="166218486">
    <w:abstractNumId w:val="2"/>
  </w:num>
  <w:num w:numId="6" w16cid:durableId="1612476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B0"/>
    <w:rsid w:val="000C0AB0"/>
    <w:rsid w:val="000E37B8"/>
    <w:rsid w:val="00166C51"/>
    <w:rsid w:val="001822DF"/>
    <w:rsid w:val="001B1FB7"/>
    <w:rsid w:val="001C7C7A"/>
    <w:rsid w:val="001D4A22"/>
    <w:rsid w:val="0020157A"/>
    <w:rsid w:val="002942C7"/>
    <w:rsid w:val="002E5B8A"/>
    <w:rsid w:val="002F492A"/>
    <w:rsid w:val="00364102"/>
    <w:rsid w:val="00377548"/>
    <w:rsid w:val="003A1BEC"/>
    <w:rsid w:val="00415457"/>
    <w:rsid w:val="00416615"/>
    <w:rsid w:val="00451531"/>
    <w:rsid w:val="00503113"/>
    <w:rsid w:val="005A0325"/>
    <w:rsid w:val="00634581"/>
    <w:rsid w:val="00651D7E"/>
    <w:rsid w:val="006B2372"/>
    <w:rsid w:val="0072104C"/>
    <w:rsid w:val="0078338E"/>
    <w:rsid w:val="007B0FE6"/>
    <w:rsid w:val="007E2736"/>
    <w:rsid w:val="00830BCF"/>
    <w:rsid w:val="00855003"/>
    <w:rsid w:val="00896858"/>
    <w:rsid w:val="008B7DF2"/>
    <w:rsid w:val="008C077E"/>
    <w:rsid w:val="008E0894"/>
    <w:rsid w:val="00A04D30"/>
    <w:rsid w:val="00A226B8"/>
    <w:rsid w:val="00A4359D"/>
    <w:rsid w:val="00A67C32"/>
    <w:rsid w:val="00AA2D84"/>
    <w:rsid w:val="00AD6C74"/>
    <w:rsid w:val="00B50AB1"/>
    <w:rsid w:val="00BB6BCF"/>
    <w:rsid w:val="00BC5125"/>
    <w:rsid w:val="00BC7B55"/>
    <w:rsid w:val="00C73496"/>
    <w:rsid w:val="00C81152"/>
    <w:rsid w:val="00CA20A5"/>
    <w:rsid w:val="00CA69DD"/>
    <w:rsid w:val="00CB1F75"/>
    <w:rsid w:val="00CC4331"/>
    <w:rsid w:val="00D14137"/>
    <w:rsid w:val="00D52843"/>
    <w:rsid w:val="00D56D27"/>
    <w:rsid w:val="00D6042A"/>
    <w:rsid w:val="00D61DFC"/>
    <w:rsid w:val="00D755FE"/>
    <w:rsid w:val="00DA410C"/>
    <w:rsid w:val="00DC4220"/>
    <w:rsid w:val="00E62A01"/>
    <w:rsid w:val="00ED04CF"/>
    <w:rsid w:val="00ED5D95"/>
    <w:rsid w:val="00ED6CFC"/>
    <w:rsid w:val="00F3323F"/>
    <w:rsid w:val="00F37325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B7E6A"/>
  <w15:docId w15:val="{7D7A8AF8-1010-4927-9492-39E0FB9A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A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2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A2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359D"/>
    <w:rPr>
      <w:rFonts w:ascii="Times New Roman" w:hAnsi="Times New Roman" w:cs="Times New Roman"/>
      <w:sz w:val="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CA20A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A2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4359D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2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4359D"/>
    <w:rPr>
      <w:rFonts w:cs="Times New Roman"/>
      <w:b/>
      <w:bCs/>
      <w:sz w:val="20"/>
      <w:szCs w:val="20"/>
      <w:lang w:eastAsia="en-US"/>
    </w:rPr>
  </w:style>
  <w:style w:type="character" w:customStyle="1" w:styleId="tdn">
    <w:name w:val="td_n"/>
    <w:basedOn w:val="DefaultParagraphFont"/>
    <w:rsid w:val="00CC4331"/>
  </w:style>
  <w:style w:type="character" w:customStyle="1" w:styleId="tdcl">
    <w:name w:val="td_cl"/>
    <w:basedOn w:val="DefaultParagraphFont"/>
    <w:rsid w:val="00CC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1: Introduction to missing data and multiple imputation</vt:lpstr>
    </vt:vector>
  </TitlesOfParts>
  <Company>University of Cambridge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 Introduction to missing data and multiple imputation</dc:title>
  <dc:creator>RG377823</dc:creator>
  <cp:lastModifiedBy>Robert Fletcher</cp:lastModifiedBy>
  <cp:revision>3</cp:revision>
  <dcterms:created xsi:type="dcterms:W3CDTF">2023-01-25T13:01:00Z</dcterms:created>
  <dcterms:modified xsi:type="dcterms:W3CDTF">2023-01-25T13:06:00Z</dcterms:modified>
</cp:coreProperties>
</file>