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59DA" w14:textId="706C5BD7" w:rsidR="00E661B1" w:rsidRDefault="000B330E">
      <w:r>
        <w:rPr>
          <w:rFonts w:hint="eastAsia"/>
        </w:rPr>
        <w:t>1.</w:t>
      </w:r>
    </w:p>
    <w:p w14:paraId="080C4331" w14:textId="783637E6" w:rsidR="000B330E" w:rsidRDefault="000C1AB4">
      <w:r>
        <w:object w:dxaOrig="12000" w:dyaOrig="4523" w14:anchorId="3AE06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5pt;height:2in" o:ole="">
            <v:imagedata r:id="rId4" o:title=""/>
          </v:shape>
          <o:OLEObject Type="Embed" ProgID="Visio.Drawing.15" ShapeID="_x0000_i1025" DrawAspect="Content" ObjectID="_1698696655" r:id="rId5"/>
        </w:object>
      </w:r>
    </w:p>
    <w:p w14:paraId="6E1E92BF" w14:textId="7BEA2B7F" w:rsidR="000B330E" w:rsidRDefault="000B330E">
      <w:r w:rsidRPr="000B330E">
        <w:t xml:space="preserve">First, Challenger B uses </w:t>
      </w:r>
      <w:proofErr w:type="gramStart"/>
      <w:r w:rsidRPr="000B330E">
        <w:t>G(</w:t>
      </w:r>
      <w:proofErr w:type="gramEnd"/>
      <w:r w:rsidRPr="000B330E">
        <w:t xml:space="preserve">) to generate A pair of public key </w:t>
      </w:r>
      <w:r>
        <w:t>pk</w:t>
      </w:r>
      <w:r w:rsidRPr="000B330E">
        <w:t xml:space="preserve"> and private key </w:t>
      </w:r>
      <w:proofErr w:type="spellStart"/>
      <w:r>
        <w:t>sk</w:t>
      </w:r>
      <w:proofErr w:type="spellEnd"/>
      <w:r w:rsidRPr="000B330E">
        <w:t xml:space="preserve">, and sends the public key to attacker A. The attacker then encrypts two messages, </w:t>
      </w:r>
      <w:r>
        <w:t>m0</w:t>
      </w:r>
      <w:r w:rsidRPr="000B330E">
        <w:t xml:space="preserve"> and </w:t>
      </w:r>
      <w:r>
        <w:t>m</w:t>
      </w:r>
      <w:r w:rsidRPr="000B330E">
        <w:t xml:space="preserve">1. Send the encrypted </w:t>
      </w:r>
      <w:r>
        <w:t>c0</w:t>
      </w:r>
      <w:r w:rsidRPr="000B330E">
        <w:t xml:space="preserve"> and </w:t>
      </w:r>
      <w:r>
        <w:t>c</w:t>
      </w:r>
      <w:r w:rsidRPr="000B330E">
        <w:t>1 to Challenger B. Because Challenger B has a private key, m</w:t>
      </w:r>
      <w:r w:rsidR="00853DC0">
        <w:t>0</w:t>
      </w:r>
      <w:r w:rsidRPr="000B330E">
        <w:t>=c0, m1=c1. Challenger B can fully resolve messages sent by attacker A, so using RSA is semantically insecure.</w:t>
      </w:r>
    </w:p>
    <w:p w14:paraId="2D426539" w14:textId="6732013D" w:rsidR="000B330E" w:rsidRDefault="000B330E"/>
    <w:p w14:paraId="04667095" w14:textId="530B7228" w:rsidR="000B330E" w:rsidRDefault="000B330E">
      <w:r>
        <w:t>2.</w:t>
      </w:r>
    </w:p>
    <w:p w14:paraId="4EA8D391" w14:textId="77777777" w:rsidR="000C1AB4" w:rsidRDefault="000C1AB4">
      <w:r>
        <w:t xml:space="preserve">(a) </w:t>
      </w:r>
      <w:bookmarkStart w:id="0" w:name="MTBlankEqn"/>
    </w:p>
    <w:p w14:paraId="79274F41" w14:textId="3ED5031E" w:rsidR="000C1AB4" w:rsidRDefault="00853DC0">
      <w:r w:rsidRPr="00025957">
        <w:rPr>
          <w:position w:val="-4"/>
        </w:rPr>
        <w:object w:dxaOrig="3920" w:dyaOrig="1520" w14:anchorId="16E8A0D6">
          <v:shape id="_x0000_i1046" type="#_x0000_t75" style="width:195.95pt;height:76.05pt" o:ole="">
            <v:imagedata r:id="rId6" o:title=""/>
          </v:shape>
          <o:OLEObject Type="Embed" ProgID="Equation.DSMT4" ShapeID="_x0000_i1046" DrawAspect="Content" ObjectID="_1698696656" r:id="rId7"/>
        </w:object>
      </w:r>
      <w:bookmarkEnd w:id="0"/>
      <w:r w:rsidR="000C1AB4">
        <w:t xml:space="preserve"> </w:t>
      </w:r>
    </w:p>
    <w:p w14:paraId="3B73E3F8" w14:textId="6193AF21" w:rsidR="000B330E" w:rsidRDefault="000C1AB4">
      <w:r w:rsidRPr="000C1AB4">
        <w:t>Similarly</w:t>
      </w:r>
      <w:r>
        <w:t>,</w:t>
      </w:r>
      <w:r w:rsidR="00853DC0" w:rsidRPr="00025957">
        <w:rPr>
          <w:position w:val="-4"/>
        </w:rPr>
        <w:object w:dxaOrig="1800" w:dyaOrig="360" w14:anchorId="13E39915">
          <v:shape id="_x0000_i1044" type="#_x0000_t75" style="width:90.15pt;height:18.15pt" o:ole="">
            <v:imagedata r:id="rId8" o:title=""/>
          </v:shape>
          <o:OLEObject Type="Embed" ProgID="Equation.DSMT4" ShapeID="_x0000_i1044" DrawAspect="Content" ObjectID="_1698696657" r:id="rId9"/>
        </w:object>
      </w:r>
      <w:r>
        <w:t xml:space="preserve"> </w:t>
      </w:r>
    </w:p>
    <w:p w14:paraId="79B278E6" w14:textId="287F1A77" w:rsidR="00853DC0" w:rsidRDefault="000A14BF">
      <w:r>
        <w:t xml:space="preserve">So, </w:t>
      </w:r>
      <w:r w:rsidR="00853DC0" w:rsidRPr="00853DC0">
        <w:t>Alice’s solution x is equal to Bob’s plaintext m</w:t>
      </w:r>
      <w:r w:rsidR="00853DC0">
        <w:t>.</w:t>
      </w:r>
    </w:p>
    <w:sectPr w:rsidR="00853DC0" w:rsidSect="002D10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jYwNDOxNDQxs7BU0lEKTi0uzszPAykwrAUAiw66ISwAAAA="/>
  </w:docVars>
  <w:rsids>
    <w:rsidRoot w:val="000B330E"/>
    <w:rsid w:val="000A14BF"/>
    <w:rsid w:val="000B330E"/>
    <w:rsid w:val="000C1AB4"/>
    <w:rsid w:val="002D108C"/>
    <w:rsid w:val="00853DC0"/>
    <w:rsid w:val="00E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8A77"/>
  <w15:chartTrackingRefBased/>
  <w15:docId w15:val="{C36D3F3C-8301-4C15-B4C1-F1220F74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3</cp:revision>
  <dcterms:created xsi:type="dcterms:W3CDTF">2021-11-17T14:30:00Z</dcterms:created>
  <dcterms:modified xsi:type="dcterms:W3CDTF">2021-11-17T15:24:00Z</dcterms:modified>
</cp:coreProperties>
</file>