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6B41" w14:textId="77777777" w:rsidR="00CF4C08" w:rsidRDefault="00CF4C08" w:rsidP="00CF4C08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Name: Yitian Shan</w:t>
      </w:r>
    </w:p>
    <w:p w14:paraId="52EA7494" w14:textId="77777777" w:rsidR="00CF4C08" w:rsidRDefault="00CF4C08" w:rsidP="00CF4C08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Student Number: 202118022</w:t>
      </w:r>
    </w:p>
    <w:p w14:paraId="0787350D" w14:textId="77777777" w:rsidR="00CF4C08" w:rsidRDefault="00CF4C08" w:rsidP="00CF4C08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UOW Number: 7377587</w:t>
      </w:r>
    </w:p>
    <w:p w14:paraId="690ADAAF" w14:textId="77777777" w:rsidR="00CF4C08" w:rsidRDefault="00CF4C08" w:rsidP="00CF4C08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Date: 2021/11/20</w:t>
      </w:r>
    </w:p>
    <w:p w14:paraId="40B2B26F" w14:textId="5D4DB251" w:rsidR="00433A33" w:rsidRPr="00433A33" w:rsidRDefault="00433A33">
      <w:pPr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 w:rsidRPr="00433A33">
        <w:rPr>
          <w:rFonts w:ascii="LMRoman10-Regular" w:eastAsia="Times New Roman" w:hAnsi="LMRoman10-Regular" w:cs="Times New Roman"/>
          <w:color w:val="000000"/>
          <w:sz w:val="20"/>
          <w:szCs w:val="20"/>
        </w:rPr>
        <w:t>Question 1</w:t>
      </w:r>
    </w:p>
    <w:p w14:paraId="33BE974F" w14:textId="7B31CDD7" w:rsidR="00E661B1" w:rsidRDefault="00CF4C08">
      <w:r>
        <w:rPr>
          <w:noProof/>
        </w:rPr>
        <w:drawing>
          <wp:inline distT="0" distB="0" distL="0" distR="0" wp14:anchorId="69379C92" wp14:editId="5FBA3512">
            <wp:extent cx="5274310" cy="2146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898" w14:textId="16FB182B" w:rsidR="00CF4C08" w:rsidRDefault="00CF4C08" w:rsidP="00CF4C08">
      <w:pPr>
        <w:widowControl/>
        <w:spacing w:after="0" w:line="240" w:lineRule="auto"/>
        <w:jc w:val="left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According to the question, we can 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>know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Alice will send </w:t>
      </w:r>
      <w:bookmarkStart w:id="0" w:name="MTBlankEqn"/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object w:dxaOrig="260" w:dyaOrig="279" w14:anchorId="493D6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05pt;height:13.9pt" o:ole="">
            <v:imagedata r:id="rId5" o:title=""/>
          </v:shape>
          <o:OLEObject Type="Embed" ProgID="Equation.DSMT4" ShapeID="_x0000_i1029" DrawAspect="Content" ObjectID="_1699297289" r:id="rId6"/>
        </w:object>
      </w:r>
      <w:bookmarkEnd w:id="0"/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to Bob, then Bob can 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>calculate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  <w:r w:rsidRPr="00025957">
        <w:rPr>
          <w:position w:val="-4"/>
        </w:rPr>
        <w:object w:dxaOrig="680" w:dyaOrig="320" w14:anchorId="5D996128">
          <v:shape id="_x0000_i1052" type="#_x0000_t75" style="width:33.9pt;height:16.1pt" o:ole="">
            <v:imagedata r:id="rId7" o:title=""/>
          </v:shape>
          <o:OLEObject Type="Embed" ProgID="Equation.DSMT4" ShapeID="_x0000_i1052" DrawAspect="Content" ObjectID="_1699297290" r:id="rId8"/>
        </w:objec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and </w:t>
      </w:r>
      <w:r w:rsidRPr="00025957">
        <w:rPr>
          <w:position w:val="-4"/>
        </w:rPr>
        <w:object w:dxaOrig="300" w:dyaOrig="360" w14:anchorId="2ADF6A36">
          <v:shape id="_x0000_i1048" type="#_x0000_t75" style="width:15pt;height:18.05pt" o:ole="">
            <v:imagedata r:id="rId9" o:title=""/>
          </v:shape>
          <o:OLEObject Type="Embed" ProgID="Equation.DSMT4" ShapeID="_x0000_i1048" DrawAspect="Content" ObjectID="_1699297291" r:id="rId10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. 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>and send them to Alice. Therefor</w:t>
      </w:r>
      <w:r w:rsidRPr="00CF4C08">
        <w:rPr>
          <w:rFonts w:ascii="LMRoman10-Regular" w:eastAsia="Times New Roman" w:hAnsi="LMRoman10-Regular" w:cs="Times New Roman" w:hint="eastAsia"/>
          <w:color w:val="000000"/>
          <w:sz w:val="20"/>
          <w:szCs w:val="20"/>
        </w:rPr>
        <w:t>e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, Alice can 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>calculate</w:t>
      </w:r>
      <w:r w:rsidRPr="00CF4C08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F(</w:t>
      </w:r>
      <w:proofErr w:type="spellStart"/>
      <w:proofErr w:type="gramStart"/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k,m</w:t>
      </w:r>
      <w:proofErr w:type="spellEnd"/>
      <w:proofErr w:type="gramEnd"/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).</w:t>
      </w:r>
    </w:p>
    <w:p w14:paraId="39DAEB55" w14:textId="1E83012F" w:rsidR="00433A33" w:rsidRDefault="00433A33" w:rsidP="00CF4C08">
      <w:pPr>
        <w:widowControl/>
        <w:spacing w:after="0" w:line="240" w:lineRule="auto"/>
        <w:jc w:val="left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</w:p>
    <w:p w14:paraId="2AFB5142" w14:textId="77777777" w:rsidR="00784709" w:rsidRDefault="00784709" w:rsidP="00433A33">
      <w:pPr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</w:p>
    <w:p w14:paraId="4E6D9B9D" w14:textId="66F6F3FE" w:rsidR="00433A33" w:rsidRDefault="00433A33" w:rsidP="00433A33">
      <w:pPr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 w:rsidRPr="00433A3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Question 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2</w:t>
      </w:r>
    </w:p>
    <w:p w14:paraId="694A3AF0" w14:textId="4593E5B1" w:rsidR="00634FDE" w:rsidRDefault="00634FDE" w:rsidP="00433A33">
      <w:pPr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(1)</w:t>
      </w:r>
    </w:p>
    <w:p w14:paraId="2DFE753C" w14:textId="77777777" w:rsidR="001F2B57" w:rsidRDefault="001F2B57" w:rsidP="00433A33">
      <w:pPr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</w:p>
    <w:p w14:paraId="43522C75" w14:textId="15E44695" w:rsidR="00591043" w:rsidRPr="001F2B57" w:rsidRDefault="00591043" w:rsidP="00433A33">
      <w:r>
        <w:object w:dxaOrig="13194" w:dyaOrig="4534" w14:anchorId="3CD45192">
          <v:shape id="_x0000_i1062" type="#_x0000_t75" style="width:415.05pt;height:142.6pt" o:ole="">
            <v:imagedata r:id="rId11" o:title=""/>
          </v:shape>
          <o:OLEObject Type="Embed" ProgID="Visio.Drawing.15" ShapeID="_x0000_i1062" DrawAspect="Content" ObjectID="_1699297292" r:id="rId12"/>
        </w:object>
      </w:r>
    </w:p>
    <w:p w14:paraId="344E1A74" w14:textId="20639BD6" w:rsidR="00591043" w:rsidRPr="00591043" w:rsidRDefault="00591043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When Adversary A outputs </w:t>
      </w:r>
      <w:r w:rsidRPr="00025957">
        <w:rPr>
          <w:position w:val="-4"/>
        </w:rPr>
        <w:object w:dxaOrig="200" w:dyaOrig="279" w14:anchorId="703E04E2">
          <v:shape id="_x0000_i1073" type="#_x0000_t75" style="width:10pt;height:13.9pt" o:ole="">
            <v:imagedata r:id="rId13" o:title=""/>
          </v:shape>
          <o:OLEObject Type="Embed" ProgID="Equation.DSMT4" ShapeID="_x0000_i1073" DrawAspect="Content" ObjectID="_1699297293" r:id="rId14"/>
        </w:object>
      </w: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: if </w:t>
      </w:r>
      <w:r w:rsidRPr="00025957">
        <w:rPr>
          <w:position w:val="-4"/>
        </w:rPr>
        <w:object w:dxaOrig="600" w:dyaOrig="279" w14:anchorId="717DA2C6">
          <v:shape id="_x0000_i1077" type="#_x0000_t75" style="width:30pt;height:13.9pt" o:ole="">
            <v:imagedata r:id="rId15" o:title=""/>
          </v:shape>
          <o:OLEObject Type="Embed" ProgID="Equation.DSMT4" ShapeID="_x0000_i1077" DrawAspect="Content" ObjectID="_1699297294" r:id="rId16"/>
        </w:object>
      </w: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then output 1, else output 0. </w:t>
      </w:r>
    </w:p>
    <w:p w14:paraId="30469A08" w14:textId="77777777" w:rsidR="00591043" w:rsidRDefault="00591043" w:rsidP="00591043">
      <w:pPr>
        <w:widowControl/>
        <w:spacing w:after="0" w:line="240" w:lineRule="auto"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>Firstly, I can set B as the game between Challenger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>(DDH) and Adversary A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.</w:t>
      </w:r>
    </w:p>
    <w:p w14:paraId="75CAF1D9" w14:textId="13DD32BC" w:rsidR="00591043" w:rsidRPr="00591043" w:rsidRDefault="00591043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>So</w:t>
      </w:r>
      <w:proofErr w:type="gramEnd"/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the </w:t>
      </w:r>
      <w:r w:rsidRPr="00025957">
        <w:rPr>
          <w:position w:val="-4"/>
        </w:rPr>
        <w:object w:dxaOrig="2900" w:dyaOrig="360" w14:anchorId="689BB1F5">
          <v:shape id="_x0000_i1065" type="#_x0000_t75" style="width:145.1pt;height:18.05pt" o:ole="">
            <v:imagedata r:id="rId17" o:title=""/>
          </v:shape>
          <o:OLEObject Type="Embed" ProgID="Equation.DSMT4" ShapeID="_x0000_i1065" DrawAspect="Content" ObjectID="_1699297295" r:id="rId18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(1)</w:t>
      </w:r>
    </w:p>
    <w:p w14:paraId="11015995" w14:textId="4BFFB8BF" w:rsidR="00591043" w:rsidRPr="00591043" w:rsidRDefault="00591043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In addition, we can 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get </w:t>
      </w:r>
      <w:r w:rsidRPr="00025957">
        <w:rPr>
          <w:position w:val="-4"/>
        </w:rPr>
        <w:object w:dxaOrig="3500" w:dyaOrig="360" w14:anchorId="5C3CCEC1">
          <v:shape id="_x0000_i1069" type="#_x0000_t75" style="width:175.15pt;height:18.05pt" o:ole="">
            <v:imagedata r:id="rId19" o:title=""/>
          </v:shape>
          <o:OLEObject Type="Embed" ProgID="Equation.DSMT4" ShapeID="_x0000_i1069" DrawAspect="Content" ObjectID="_1699297296" r:id="rId20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(2)</w:t>
      </w:r>
    </w:p>
    <w:p w14:paraId="3F90C915" w14:textId="156B991A" w:rsidR="00591043" w:rsidRPr="00591043" w:rsidRDefault="00591043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From the formula (1) and (2), we can get </w:t>
      </w:r>
      <w:r w:rsidRPr="00025957">
        <w:rPr>
          <w:position w:val="-4"/>
        </w:rPr>
        <w:object w:dxaOrig="1280" w:dyaOrig="360" w14:anchorId="250DE994">
          <v:shape id="_x0000_i1083" type="#_x0000_t75" style="width:63.95pt;height:18.05pt" o:ole="">
            <v:imagedata r:id="rId21" o:title=""/>
          </v:shape>
          <o:OLEObject Type="Embed" ProgID="Equation.DSMT4" ShapeID="_x0000_i1083" DrawAspect="Content" ObjectID="_1699297297" r:id="rId22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</w:p>
    <w:p w14:paraId="11E90B73" w14:textId="19B944EF" w:rsidR="00591043" w:rsidRDefault="00591043" w:rsidP="00591043">
      <w:pPr>
        <w:widowControl/>
        <w:spacing w:after="0" w:line="240" w:lineRule="auto"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So </w:t>
      </w:r>
      <w:r w:rsidRPr="00025957">
        <w:rPr>
          <w:position w:val="-4"/>
        </w:rPr>
        <w:object w:dxaOrig="540" w:dyaOrig="360" w14:anchorId="66DE379E">
          <v:shape id="_x0000_i1087" type="#_x0000_t75" style="width:26.95pt;height:18.05pt" o:ole="">
            <v:imagedata r:id="rId23" o:title=""/>
          </v:shape>
          <o:OLEObject Type="Embed" ProgID="Equation.DSMT4" ShapeID="_x0000_i1087" DrawAspect="Content" ObjectID="_1699297298" r:id="rId24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is </w:t>
      </w:r>
      <w:r w:rsidRPr="00591043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semantically secure assuming the DDH assumption holds in G. </w:t>
      </w:r>
      <w:r w:rsidR="00EA68B2" w:rsidRPr="00025957">
        <w:rPr>
          <w:position w:val="-4"/>
        </w:rPr>
        <w:object w:dxaOrig="3220" w:dyaOrig="360" w14:anchorId="70E45C6A">
          <v:shape id="_x0000_i1093" type="#_x0000_t75" style="width:160.95pt;height:18.05pt" o:ole="">
            <v:imagedata r:id="rId25" o:title=""/>
          </v:shape>
          <o:OLEObject Type="Embed" ProgID="Equation.DSMT4" ShapeID="_x0000_i1093" DrawAspect="Content" ObjectID="_1699297299" r:id="rId26"/>
        </w:object>
      </w:r>
      <w:r w:rsidR="001F2B57">
        <w:rPr>
          <w:rFonts w:ascii="LMRoman10-Regular" w:eastAsia="Times New Roman" w:hAnsi="LMRoman10-Regular" w:cs="Times New Roman"/>
          <w:color w:val="000000"/>
          <w:sz w:val="20"/>
          <w:szCs w:val="20"/>
        </w:rPr>
        <w:t>.</w:t>
      </w:r>
    </w:p>
    <w:p w14:paraId="73963BE5" w14:textId="5C257E75" w:rsidR="001F2B57" w:rsidRDefault="001F2B57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1274C" w14:textId="00FD4B75" w:rsidR="00ED0820" w:rsidRDefault="00ED0820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46780" w14:textId="5D5D8BD8" w:rsidR="00ED0820" w:rsidRDefault="00ED0820" w:rsidP="00ED0820">
      <w:pPr>
        <w:widowControl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ED0820">
        <w:rPr>
          <w:rFonts w:ascii="LMRoman10-Regular" w:hAnsi="LMRoman10-Regular"/>
          <w:color w:val="000000"/>
          <w:sz w:val="20"/>
          <w:szCs w:val="20"/>
        </w:rPr>
        <w:t xml:space="preserve"> 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If the DDH assumption does not hold in G, </w:t>
      </w:r>
      <w:r w:rsidRPr="00025957">
        <w:rPr>
          <w:position w:val="-4"/>
        </w:rPr>
        <w:object w:dxaOrig="3500" w:dyaOrig="360" w14:anchorId="7957A7E3">
          <v:shape id="_x0000_i1099" type="#_x0000_t75" style="width:175.15pt;height:18.05pt" o:ole="">
            <v:imagedata r:id="rId27" o:title=""/>
          </v:shape>
          <o:OLEObject Type="Embed" ProgID="Equation.DSMT4" ShapeID="_x0000_i1099" DrawAspect="Content" ObjectID="_1699297300" r:id="rId28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is non-negligible. Adversary A can distinguish whether </w:t>
      </w:r>
      <w:r w:rsidRPr="00025957">
        <w:rPr>
          <w:position w:val="-4"/>
        </w:rPr>
        <w:object w:dxaOrig="800" w:dyaOrig="320" w14:anchorId="2BB73643">
          <v:shape id="_x0000_i1103" type="#_x0000_t75" style="width:40.05pt;height:16.1pt" o:ole="">
            <v:imagedata r:id="rId29" o:title=""/>
          </v:shape>
          <o:OLEObject Type="Embed" ProgID="Equation.DSMT4" ShapeID="_x0000_i1103" DrawAspect="Content" ObjectID="_1699297301" r:id="rId30"/>
        </w:objec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>is a DH-triple.</w: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  <w:proofErr w:type="gramStart"/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>So</w:t>
      </w:r>
      <w:proofErr w:type="gramEnd"/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A can attempt many different b, then to do encryption </w:t>
      </w:r>
      <w:r w:rsidRPr="00025957">
        <w:rPr>
          <w:position w:val="-4"/>
        </w:rPr>
        <w:object w:dxaOrig="820" w:dyaOrig="320" w14:anchorId="5D1286B3">
          <v:shape id="_x0000_i1107" type="#_x0000_t75" style="width:40.85pt;height:16.1pt" o:ole="">
            <v:imagedata r:id="rId31" o:title=""/>
          </v:shape>
          <o:OLEObject Type="Embed" ProgID="Equation.DSMT4" ShapeID="_x0000_i1107" DrawAspect="Content" ObjectID="_1699297302" r:id="rId32"/>
        </w:object>
      </w:r>
      <w:r w:rsidRPr="00ED0820">
        <w:rPr>
          <w:rFonts w:ascii="CMMI10" w:eastAsia="Times New Roman" w:hAnsi="CMMI10" w:cs="Times New Roman"/>
          <w:i/>
          <w:iCs/>
          <w:color w:val="000000"/>
          <w:sz w:val="20"/>
          <w:szCs w:val="20"/>
        </w:rPr>
        <w:t xml:space="preserve"> 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and judge if </w:t>
      </w:r>
      <w:r w:rsidRPr="00025957">
        <w:rPr>
          <w:position w:val="-4"/>
        </w:rPr>
        <w:object w:dxaOrig="880" w:dyaOrig="360" w14:anchorId="2403724C">
          <v:shape id="_x0000_i1111" type="#_x0000_t75" style="width:43.9pt;height:18.05pt" o:ole="">
            <v:imagedata r:id="rId33" o:title=""/>
          </v:shape>
          <o:OLEObject Type="Embed" ProgID="Equation.DSMT4" ShapeID="_x0000_i1111" DrawAspect="Content" ObjectID="_1699297303" r:id="rId34"/>
        </w:objec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is a DH-triple. if it’s true, the advantage will be 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>equal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to 1 and it is not semantic security.</w:t>
      </w:r>
    </w:p>
    <w:p w14:paraId="68CACF82" w14:textId="47879999" w:rsidR="00ED0820" w:rsidRDefault="00ED0820" w:rsidP="00ED0820">
      <w:pPr>
        <w:widowControl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</w:p>
    <w:p w14:paraId="32D7F1A9" w14:textId="6EC965FB" w:rsidR="00ED0820" w:rsidRPr="00ED0820" w:rsidRDefault="00ED0820" w:rsidP="00ED0820">
      <w:pPr>
        <w:widowControl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(3)</w:t>
      </w:r>
      <w:r w:rsidRPr="00ED0820">
        <w:rPr>
          <w:rFonts w:ascii="LMRoman10-Regular" w:hAnsi="LMRoman10-Regular"/>
          <w:color w:val="000000"/>
          <w:sz w:val="20"/>
          <w:szCs w:val="20"/>
        </w:rPr>
        <w:t xml:space="preserve"> 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According to the question, we have plaintext </w:t>
      </w:r>
      <w:r w:rsidRPr="00ED0820">
        <w:rPr>
          <w:rFonts w:ascii="CMMI10" w:eastAsia="Times New Roman" w:hAnsi="CMMI10" w:cs="Times New Roman"/>
          <w:i/>
          <w:iCs/>
          <w:color w:val="000000"/>
          <w:sz w:val="20"/>
          <w:szCs w:val="20"/>
        </w:rPr>
        <w:t>m</w:t>
      </w:r>
      <w:r w:rsidRPr="00ED0820">
        <w:rPr>
          <w:rFonts w:ascii="CMR7" w:eastAsia="Times New Roman" w:hAnsi="CMR7" w:cs="Times New Roman"/>
          <w:color w:val="000000"/>
          <w:sz w:val="14"/>
          <w:szCs w:val="14"/>
        </w:rPr>
        <w:t>1</w:t>
      </w:r>
      <w:r w:rsidRPr="00ED0820">
        <w:rPr>
          <w:rFonts w:ascii="CMMI10" w:eastAsia="Times New Roman" w:hAnsi="CMMI10" w:cs="Times New Roman"/>
          <w:i/>
          <w:iCs/>
          <w:color w:val="000000"/>
          <w:sz w:val="20"/>
          <w:szCs w:val="20"/>
        </w:rPr>
        <w:t>, m</w:t>
      </w:r>
      <w:r w:rsidRPr="00ED0820">
        <w:rPr>
          <w:rFonts w:ascii="CMR7" w:eastAsia="Times New Roman" w:hAnsi="CMR7" w:cs="Times New Roman"/>
          <w:color w:val="000000"/>
          <w:sz w:val="14"/>
          <w:szCs w:val="14"/>
        </w:rPr>
        <w:t>2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, and </w:t>
      </w:r>
      <w:r w:rsidRPr="00025957">
        <w:rPr>
          <w:position w:val="-4"/>
        </w:rPr>
        <w:object w:dxaOrig="2299" w:dyaOrig="380" w14:anchorId="4DE47F88">
          <v:shape id="_x0000_i1119" type="#_x0000_t75" style="width:115.1pt;height:18.9pt" o:ole="">
            <v:imagedata r:id="rId35" o:title=""/>
          </v:shape>
          <o:OLEObject Type="Embed" ProgID="Equation.DSMT4" ShapeID="_x0000_i1119" DrawAspect="Content" ObjectID="_1699297304" r:id="rId36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,</w:t>
      </w:r>
      <w:r w:rsidRPr="00025957">
        <w:rPr>
          <w:position w:val="-4"/>
        </w:rPr>
        <w:object w:dxaOrig="2400" w:dyaOrig="380" w14:anchorId="1FBF9EB6">
          <v:shape id="_x0000_i1123" type="#_x0000_t75" style="width:120.1pt;height:18.9pt" o:ole="">
            <v:imagedata r:id="rId37" o:title=""/>
          </v:shape>
          <o:OLEObject Type="Embed" ProgID="Equation.DSMT4" ShapeID="_x0000_i1123" DrawAspect="Content" ObjectID="_1699297305" r:id="rId38"/>
        </w:object>
      </w:r>
      <w:r>
        <w:t>.</w: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>If</w:t>
      </w:r>
      <w:r w:rsidRPr="00025957">
        <w:rPr>
          <w:position w:val="-4"/>
        </w:rPr>
        <w:object w:dxaOrig="1080" w:dyaOrig="360" w14:anchorId="56FF0ACD">
          <v:shape id="_x0000_i1127" type="#_x0000_t75" style="width:53.95pt;height:18.05pt" o:ole="">
            <v:imagedata r:id="rId39" o:title=""/>
          </v:shape>
          <o:OLEObject Type="Embed" ProgID="Equation.DSMT4" ShapeID="_x0000_i1127" DrawAspect="Content" ObjectID="_1699297306" r:id="rId40"/>
        </w:object>
      </w:r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, then </w:t>
      </w:r>
      <w:r w:rsidRPr="00025957">
        <w:rPr>
          <w:position w:val="-4"/>
        </w:rPr>
        <w:object w:dxaOrig="5720" w:dyaOrig="380" w14:anchorId="74ECE54C">
          <v:shape id="_x0000_i1131" type="#_x0000_t75" style="width:286.05pt;height:18.9pt" o:ole="">
            <v:imagedata r:id="rId41" o:title=""/>
          </v:shape>
          <o:OLEObject Type="Embed" ProgID="Equation.DSMT4" ShapeID="_x0000_i1131" DrawAspect="Content" ObjectID="_1699297307" r:id="rId42"/>
        </w:object>
      </w: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</w:t>
      </w:r>
    </w:p>
    <w:p w14:paraId="381C6796" w14:textId="0D5DD8AB" w:rsidR="00ED0820" w:rsidRDefault="00ED0820" w:rsidP="00ED0820">
      <w:pPr>
        <w:widowControl/>
        <w:spacing w:after="0" w:line="240" w:lineRule="auto"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  <w:proofErr w:type="gramStart"/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>so</w:t>
      </w:r>
      <w:proofErr w:type="gramEnd"/>
      <w:r w:rsidRPr="00ED0820">
        <w:rPr>
          <w:rFonts w:ascii="LMRoman10-Regular" w:eastAsia="Times New Roman" w:hAnsi="LMRoman10-Regular" w:cs="Times New Roman"/>
          <w:color w:val="000000"/>
          <w:sz w:val="20"/>
          <w:szCs w:val="20"/>
        </w:rPr>
        <w:t xml:space="preserve"> it has the property which is called multiplicative homomorphism.</w:t>
      </w:r>
    </w:p>
    <w:p w14:paraId="644DC527" w14:textId="16914961" w:rsidR="00ED0820" w:rsidRDefault="00ED0820" w:rsidP="00ED0820">
      <w:pPr>
        <w:widowControl/>
        <w:spacing w:after="0" w:line="240" w:lineRule="auto"/>
        <w:jc w:val="left"/>
        <w:textAlignment w:val="center"/>
        <w:rPr>
          <w:rFonts w:ascii="LMRoman10-Regular" w:eastAsia="Times New Roman" w:hAnsi="LMRoman10-Regular" w:cs="Times New Roman"/>
          <w:color w:val="000000"/>
          <w:sz w:val="20"/>
          <w:szCs w:val="20"/>
        </w:rPr>
      </w:pPr>
    </w:p>
    <w:p w14:paraId="5EB8CA67" w14:textId="438953C5" w:rsidR="00ED0820" w:rsidRDefault="00ED0820" w:rsidP="00ED0820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0-Regular" w:eastAsia="Times New Roman" w:hAnsi="LMRoman10-Regular" w:cs="Times New Roman"/>
          <w:color w:val="000000"/>
          <w:sz w:val="20"/>
          <w:szCs w:val="20"/>
        </w:rPr>
        <w:t>(4)</w:t>
      </w:r>
    </w:p>
    <w:p w14:paraId="3B10D6E4" w14:textId="77777777" w:rsidR="00ED0820" w:rsidRPr="00591043" w:rsidRDefault="00ED0820" w:rsidP="00591043">
      <w:pPr>
        <w:widowControl/>
        <w:spacing w:after="0" w:line="24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ED0820" w:rsidRPr="00591043" w:rsidSect="002D10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jQyNjYxtjQyM7BQ0lEKTi0uzszPAykwrAUA5vdXJCwAAAA="/>
  </w:docVars>
  <w:rsids>
    <w:rsidRoot w:val="00415D65"/>
    <w:rsid w:val="001F2B57"/>
    <w:rsid w:val="002D108C"/>
    <w:rsid w:val="00415D65"/>
    <w:rsid w:val="00433A33"/>
    <w:rsid w:val="00591043"/>
    <w:rsid w:val="00634FDE"/>
    <w:rsid w:val="00784709"/>
    <w:rsid w:val="00990049"/>
    <w:rsid w:val="00CF4C08"/>
    <w:rsid w:val="00E661B1"/>
    <w:rsid w:val="00EA68B2"/>
    <w:rsid w:val="00E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E1BA"/>
  <w15:chartTrackingRefBased/>
  <w15:docId w15:val="{E8315429-CBE8-4365-B9AD-BBD16337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10</cp:revision>
  <dcterms:created xsi:type="dcterms:W3CDTF">2021-11-24T12:40:00Z</dcterms:created>
  <dcterms:modified xsi:type="dcterms:W3CDTF">2021-11-24T14:13:00Z</dcterms:modified>
</cp:coreProperties>
</file>