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114.png" ContentType="image/png"/>
  <Override PartName="/word/media/rId111.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91.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56.png" ContentType="image/png"/>
  <Override PartName="/word/media/rId59.png" ContentType="image/png"/>
  <Override PartName="/word/media/rId62.png" ContentType="image/png"/>
  <Override PartName="/word/media/rId49.png" ContentType="image/png"/>
  <Override PartName="/word/media/rId52.png" ContentType="image/png"/>
  <Override PartName="/word/media/rId46.png" ContentType="image/png"/>
  <Override PartName="/word/media/rId39.png" ContentType="image/png"/>
  <Override PartName="/word/media/rId42.png" ContentType="image/png"/>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2f9aa0b70e73fb0411a2ccffe05ddd0f9a4b5ed"/>
    <w:p>
      <w:pPr>
        <w:pStyle w:val="berschrift1"/>
      </w:pPr>
      <w:r>
        <w:t xml:space="preserve">TER-302: internal endurance operation test</w:t>
      </w:r>
    </w:p>
    <w:p>
      <w:pPr>
        <w:pStyle w:val="FirstParagraph"/>
      </w:pPr>
      <w:r>
        <w:rPr>
          <w:b/>
          <w:bCs/>
        </w:rPr>
        <w:t xml:space="preserve">Description:</w:t>
      </w:r>
    </w:p>
    <w:p>
      <w:pPr>
        <w:pStyle w:val="Textkrper"/>
      </w:pPr>
      <w:r>
        <w:t xml:space="preserve">lifetime testing</w:t>
      </w:r>
    </w:p>
    <w:p>
      <w:pPr>
        <w:pStyle w:val="Textkrper"/>
      </w:pPr>
      <w:r>
        <w:t xml:space="preserve">measurement data stored at the following folder: N:!Projects</w:t>
      </w:r>
      <w:r>
        <w:t xml:space="preserve">\130_Testing##### neue Ordnerstruktur #####</w:t>
      </w:r>
      <w:r>
        <w:t xml:space="preserve">Lebensdauer Brennschrank</w:t>
      </w:r>
    </w:p>
    <w:p>
      <w:pPr>
        <w:pStyle w:val="Textkrper"/>
      </w:pPr>
      <w:r>
        <w:rPr>
          <w:b/>
          <w:bCs/>
        </w:rPr>
        <w:t xml:space="preserve">Conditions:</w:t>
      </w:r>
    </w:p>
    <w:p>
      <w:pPr>
        <w:pStyle w:val="Textkrper"/>
      </w:pPr>
      <w:r>
        <w:t xml:space="preserve">Ambient: 25°C ± 5 K</w:t>
      </w:r>
    </w:p>
    <w:p>
      <w:pPr>
        <w:pStyle w:val="Textkrper"/>
      </w:pPr>
      <w:r>
        <w:t xml:space="preserve">Voltage: 14.5V</w:t>
      </w:r>
    </w:p>
    <w:p>
      <w:pPr>
        <w:pStyle w:val="Textkrper"/>
      </w:pPr>
      <w:r>
        <w:t xml:space="preserve">Duration: testing time see module/color related test procedure</w:t>
      </w:r>
    </w:p>
    <w:p>
      <w:pPr>
        <w:pStyle w:val="Textkrper"/>
      </w:pPr>
      <w:r>
        <w:t xml:space="preserve">L70B10 = LW5: 5000h; LY5: 2000h; L1: 5000h; LR5: 4000h; LR4: 4000h; CLR5: 4000h; LRR8: 10000h;</w:t>
      </w:r>
    </w:p>
    <w:p>
      <w:pPr>
        <w:pStyle w:val="Textkrper"/>
      </w:pPr>
      <w:r>
        <w:t xml:space="preserve">Operation mode: continuous operation and LY5 blinking mode</w:t>
      </w:r>
    </w:p>
    <w:p>
      <w:pPr>
        <w:pStyle w:val="Textkrper"/>
      </w:pPr>
      <w:r>
        <w:rPr>
          <w:b/>
          <w:bCs/>
        </w:rPr>
        <w:t xml:space="preserve">Criteria:</w:t>
      </w:r>
      <w:r>
        <w:t xml:space="preserve"> </w:t>
      </w:r>
      <w:r>
        <w:t xml:space="preserve">From 0h - 1000h:</w:t>
      </w:r>
      <w:r>
        <w:t xml:space="preserve"> </w:t>
      </w:r>
      <w:r>
        <w:t xml:space="preserve">- V-I measurement: Within initial ± 10% from 9V to 16V.</w:t>
      </w:r>
      <w:r>
        <w:t xml:space="preserve"> </w:t>
      </w:r>
      <w:r>
        <w:t xml:space="preserve">- Luminous flux: Within initial ± 10%</w:t>
      </w:r>
      <w:r>
        <w:t xml:space="preserve"> </w:t>
      </w:r>
      <w:r>
        <w:t xml:space="preserve">- No abnormal appearance (e.g. no parts and plastic delamination).</w:t>
      </w:r>
      <w:r>
        <w:t xml:space="preserve"> </w:t>
      </w:r>
      <w:r>
        <w:t xml:space="preserve">- intermediate measurement: every 1000h</w:t>
      </w:r>
    </w:p>
    <w:p>
      <w:pPr>
        <w:pStyle w:val="Textkrper"/>
      </w:pPr>
      <w:r>
        <w:t xml:space="preserve">From 1001h - 10000h:</w:t>
      </w:r>
      <w:r>
        <w:t xml:space="preserve"> </w:t>
      </w:r>
      <w:r>
        <w:t xml:space="preserve">- V-I measurement: Within initial ± 30% from 9V to 16V.</w:t>
      </w:r>
      <w:r>
        <w:t xml:space="preserve"> </w:t>
      </w:r>
      <w:r>
        <w:t xml:space="preserve">- Luminous flux: Within initial ± 30%</w:t>
      </w:r>
      <w:r>
        <w:t xml:space="preserve"> </w:t>
      </w:r>
      <w:r>
        <w:t xml:space="preserve">- No abnormal appearance (e.g. no parts and plastic delamination).</w:t>
      </w:r>
      <w:r>
        <w:t xml:space="preserve"> </w:t>
      </w:r>
      <w:r>
        <w:t xml:space="preserve">- intermediate measurement: 1000h, 2000h, 3000h, 4000h</w:t>
      </w:r>
    </w:p>
    <w:bookmarkEnd w:id="20"/>
    <w:bookmarkStart w:id="27" w:name="ter-301-einstecktest"/>
    <w:p>
      <w:pPr>
        <w:pStyle w:val="berschrift1"/>
      </w:pPr>
      <w:r>
        <w:t xml:space="preserve">TER-301: Einstecktest</w:t>
      </w:r>
    </w:p>
    <w:p>
      <w:pPr>
        <w:pStyle w:val="FirstParagraph"/>
      </w:pPr>
      <w:r>
        <w:rPr>
          <w:b/>
          <w:bCs/>
        </w:rPr>
        <w:t xml:space="preserve">Description:</w:t>
      </w:r>
    </w:p>
    <w:p>
      <w:pPr>
        <w:pStyle w:val="Textkrper"/>
      </w:pPr>
      <w:r>
        <w:t xml:space="preserve">The test should be performed with the following test data on a Zwick/Roell machine</w:t>
      </w:r>
    </w:p>
    <w:p>
      <w:pPr>
        <w:pStyle w:val="Textkrper"/>
      </w:pPr>
      <w:r>
        <w:rPr>
          <w:b/>
          <w:bCs/>
        </w:rPr>
        <w:t xml:space="preserve">Condition:</w:t>
      </w:r>
    </w:p>
    <w:p>
      <w:pPr>
        <w:pStyle w:val="Textkrper"/>
      </w:pPr>
      <w:r>
        <w:t xml:space="preserve">The XLS module to be tested should be clamped in place and a Molex connector fitted.</w:t>
      </w:r>
    </w:p>
    <w:p>
      <w:pPr>
        <w:pStyle w:val="Textkrper"/>
      </w:pPr>
      <w:r>
        <w:t xml:space="preserve">The machine then presses the connector onto the module and the corresponding force</w:t>
      </w:r>
    </w:p>
    <w:p>
      <w:pPr>
        <w:pStyle w:val="Textkrper"/>
      </w:pPr>
      <w:r>
        <w:t xml:space="preserve">should also be applied. The following values should be preset:</w:t>
      </w:r>
    </w:p>
    <w:p>
      <w:pPr>
        <w:pStyle w:val="Textkrper"/>
      </w:pPr>
      <w:r>
        <w:t xml:space="preserve">pre-load: 0,5N</w:t>
      </w:r>
    </w:p>
    <w:p>
      <w:pPr>
        <w:pStyle w:val="Textkrper"/>
      </w:pPr>
      <w:r>
        <w:t xml:space="preserve">test speed: 1 mm/s</w:t>
      </w:r>
    </w:p>
    <w:p>
      <w:pPr>
        <w:pStyle w:val="Textkrper"/>
      </w:pPr>
      <w:r>
        <w:drawing>
          <wp:inline>
            <wp:extent cx="5948412" cy="4793381"/>
            <wp:effectExtent b="0" l="0" r="0" t="0"/>
            <wp:docPr descr="" title="" id="22" name="Picture"/>
            <a:graphic>
              <a:graphicData uri="http://schemas.openxmlformats.org/drawingml/2006/picture">
                <pic:pic>
                  <pic:nvPicPr>
                    <pic:cNvPr descr="C:\Users\E1003593\Pictures\temp_work\image-2025-02-06-11-02-57-360.png" id="23" name="Picture"/>
                    <pic:cNvPicPr>
                      <a:picLocks noChangeArrowheads="1" noChangeAspect="1"/>
                    </pic:cNvPicPr>
                  </pic:nvPicPr>
                  <pic:blipFill>
                    <a:blip r:embed="rId21"/>
                    <a:stretch>
                      <a:fillRect/>
                    </a:stretch>
                  </pic:blipFill>
                  <pic:spPr bwMode="auto">
                    <a:xfrm>
                      <a:off x="0" y="0"/>
                      <a:ext cx="5948412" cy="4793381"/>
                    </a:xfrm>
                    <a:prstGeom prst="rect">
                      <a:avLst/>
                    </a:prstGeom>
                    <a:noFill/>
                    <a:ln w="9525">
                      <a:noFill/>
                      <a:headEnd/>
                      <a:tailEnd/>
                    </a:ln>
                  </pic:spPr>
                </pic:pic>
              </a:graphicData>
            </a:graphic>
          </wp:inline>
        </w:drawing>
      </w:r>
    </w:p>
    <w:p>
      <w:pPr>
        <w:pStyle w:val="Textkrper"/>
      </w:pPr>
      <w:r>
        <w:rPr>
          <w:b/>
          <w:bCs/>
        </w:rPr>
        <w:t xml:space="preserve">Criteria:</w:t>
      </w:r>
    </w:p>
    <w:p>
      <w:pPr>
        <w:pStyle w:val="Textkrper"/>
      </w:pPr>
      <w:r>
        <w:drawing>
          <wp:inline>
            <wp:extent cx="3590223" cy="1771048"/>
            <wp:effectExtent b="0" l="0" r="0" t="0"/>
            <wp:docPr descr="" title="" id="25" name="Picture"/>
            <a:graphic>
              <a:graphicData uri="http://schemas.openxmlformats.org/drawingml/2006/picture">
                <pic:pic>
                  <pic:nvPicPr>
                    <pic:cNvPr descr="C:\Users\E1003593\Pictures\temp_work\image-2025-02-06-10-57-54-804.png" id="26" name="Picture"/>
                    <pic:cNvPicPr>
                      <a:picLocks noChangeArrowheads="1" noChangeAspect="1"/>
                    </pic:cNvPicPr>
                  </pic:nvPicPr>
                  <pic:blipFill>
                    <a:blip r:embed="rId24"/>
                    <a:stretch>
                      <a:fillRect/>
                    </a:stretch>
                  </pic:blipFill>
                  <pic:spPr bwMode="auto">
                    <a:xfrm>
                      <a:off x="0" y="0"/>
                      <a:ext cx="3590223" cy="1771048"/>
                    </a:xfrm>
                    <a:prstGeom prst="rect">
                      <a:avLst/>
                    </a:prstGeom>
                    <a:noFill/>
                    <a:ln w="9525">
                      <a:noFill/>
                      <a:headEnd/>
                      <a:tailEnd/>
                    </a:ln>
                  </pic:spPr>
                </pic:pic>
              </a:graphicData>
            </a:graphic>
          </wp:inline>
        </w:drawing>
      </w:r>
    </w:p>
    <w:p>
      <w:pPr>
        <w:pStyle w:val="Textkrper"/>
      </w:pPr>
      <w:r>
        <w:t xml:space="preserve">Connector shall be mechanical stable during plugging process (insertion force)</w:t>
      </w:r>
    </w:p>
    <w:p>
      <w:pPr>
        <w:pStyle w:val="Textkrper"/>
      </w:pPr>
      <w:r>
        <w:t xml:space="preserve">Connector shall not break and be damaged during plugging process (in &amp; out)</w:t>
      </w:r>
    </w:p>
    <w:bookmarkEnd w:id="27"/>
    <w:bookmarkStart w:id="28" w:name="ter-299-mmc-condensation-test"/>
    <w:p>
      <w:pPr>
        <w:pStyle w:val="berschrift1"/>
      </w:pPr>
      <w:r>
        <w:t xml:space="preserve">TER-299: MMC condensation test</w:t>
      </w:r>
    </w:p>
    <w:p>
      <w:pPr>
        <w:pStyle w:val="FirstParagraph"/>
      </w:pPr>
      <w:r>
        <w:rPr>
          <w:b/>
          <w:bCs/>
        </w:rPr>
        <w:t xml:space="preserve">Description:</w:t>
      </w:r>
    </w:p>
    <w:p>
      <w:pPr>
        <w:pStyle w:val="Textkrper"/>
      </w:pPr>
      <w:r>
        <w:t xml:space="preserve"> </w:t>
      </w:r>
    </w:p>
    <w:p>
      <w:pPr>
        <w:pStyle w:val="Textkrper"/>
      </w:pPr>
      <w:r>
        <w:rPr>
          <w:b/>
          <w:bCs/>
        </w:rPr>
        <w:t xml:space="preserve">Procedure:</w:t>
      </w:r>
      <w:r>
        <w:t xml:space="preserve"> </w:t>
      </w:r>
      <w:r>
        <w:t xml:space="preserve">- LY5 Gen2</w:t>
      </w:r>
      <w:r>
        <w:t xml:space="preserve"> </w:t>
      </w:r>
      <w:r>
        <w:t xml:space="preserve">- Voltage: 13.0±0.1V</w:t>
      </w:r>
      <w:r>
        <w:t xml:space="preserve"> </w:t>
      </w:r>
      <w:r>
        <w:t xml:space="preserve">- PCB: Temp=50±3℃, Humidity=more than 50mg/L ( can be set by the cartridge heater and the amount of water in housing - in our case 5ml)</w:t>
      </w:r>
      <w:r>
        <w:t xml:space="preserve"> </w:t>
      </w:r>
      <w:r>
        <w:t xml:space="preserve">- Heatsink: Temp=10±3℃, Humidity=65±10% ( can be set by the climatic chamber)</w:t>
      </w:r>
      <w:r>
        <w:t xml:space="preserve"> </w:t>
      </w:r>
      <w:r>
        <w:t xml:space="preserve">- (Needed to separately set temp/humidity condition between PCB and heatsink)</w:t>
      </w:r>
      <w:r>
        <w:t xml:space="preserve"> </w:t>
      </w:r>
      <w:r>
        <w:t xml:space="preserve">- Lighting condition: 1 cycle: Off for 3h / On for 10 min.(90 times/min., Blinking), total 100cycles</w:t>
      </w:r>
    </w:p>
    <w:p>
      <w:pPr>
        <w:pStyle w:val="Textkrper"/>
      </w:pPr>
      <w:r>
        <w:rPr>
          <w:b/>
          <w:bCs/>
        </w:rPr>
        <w:t xml:space="preserve">Criteria:</w:t>
      </w:r>
    </w:p>
    <w:p>
      <w:pPr>
        <w:pStyle w:val="Textkrper"/>
      </w:pPr>
      <w:r>
        <w:t xml:space="preserve">After above test Module should be lighting up without flickering at 8~16V range. (normal U/I curve measurement)</w:t>
      </w:r>
    </w:p>
    <w:p>
      <w:pPr>
        <w:pStyle w:val="Textkrper"/>
      </w:pPr>
      <w:r>
        <w:t xml:space="preserve">To confirm with a microscope that there are no traces of adhesion or migration of corrosive organisms on the circuit board and show photos as evidence</w:t>
      </w:r>
    </w:p>
    <w:bookmarkEnd w:id="28"/>
    <w:bookmarkStart w:id="29" w:name="ter-298-leakage-test-bubble"/>
    <w:p>
      <w:pPr>
        <w:pStyle w:val="berschrift1"/>
      </w:pPr>
      <w:r>
        <w:t xml:space="preserve">TER-298: Leakage test (bubble)</w:t>
      </w:r>
    </w:p>
    <w:p>
      <w:pPr>
        <w:pStyle w:val="FirstParagraph"/>
      </w:pPr>
      <w:r>
        <w:rPr>
          <w:b/>
          <w:bCs/>
        </w:rPr>
        <w:t xml:space="preserve">Description:</w:t>
      </w:r>
    </w:p>
    <w:p>
      <w:pPr>
        <w:pStyle w:val="Textkrper"/>
      </w:pPr>
      <w:r>
        <w:t xml:space="preserve">This check shall verify the seal integrity according to DVM 14455.</w:t>
      </w:r>
    </w:p>
    <w:p>
      <w:pPr>
        <w:pStyle w:val="Textkrper"/>
      </w:pPr>
      <w:r>
        <w:rPr>
          <w:b/>
          <w:bCs/>
        </w:rPr>
        <w:t xml:space="preserve">Conditions:</w:t>
      </w:r>
    </w:p>
    <w:p>
      <w:pPr>
        <w:pStyle w:val="Textkrper"/>
      </w:pPr>
      <w:r>
        <w:t xml:space="preserve">Connect lamp using appropriate vehicle mating connectors with all power, ground and signal lines as required by vehicle electrical architecture so all lamp functions can be exercised per test schedule.</w:t>
      </w:r>
    </w:p>
    <w:p>
      <w:pPr>
        <w:pStyle w:val="Textkrper"/>
      </w:pPr>
      <w:r>
        <w:rPr>
          <w:b/>
          <w:bCs/>
        </w:rPr>
        <w:t xml:space="preserve">Procedure:</w:t>
      </w:r>
    </w:p>
    <w:p>
      <w:pPr>
        <w:pStyle w:val="Textkrper"/>
      </w:pPr>
      <w:r>
        <w:t xml:space="preserve">5.1 Set water temperature to 23 +/- 5 Degrees C.</w:t>
      </w:r>
    </w:p>
    <w:p>
      <w:pPr>
        <w:pStyle w:val="Textkrper"/>
      </w:pPr>
      <w:r>
        <w:t xml:space="preserve">5.2</w:t>
      </w:r>
      <w:r>
        <w:t xml:space="preserve"> </w:t>
      </w:r>
      <w:r>
        <w:rPr>
          <w:b/>
          <w:bCs/>
        </w:rPr>
        <w:t xml:space="preserve">[STEP 1]</w:t>
      </w:r>
      <w:r>
        <w:t xml:space="preserve"> </w:t>
      </w:r>
      <w:r>
        <w:t xml:space="preserve">For vented lamps, seal off all vent openings. Seal off bulb &amp; sockets at the connector interface.</w:t>
      </w:r>
    </w:p>
    <w:p>
      <w:pPr>
        <w:pStyle w:val="Textkrper"/>
      </w:pPr>
      <w:r>
        <w:t xml:space="preserve">5.3</w:t>
      </w:r>
      <w:r>
        <w:t xml:space="preserve"> </w:t>
      </w:r>
      <w:r>
        <w:rPr>
          <w:b/>
          <w:bCs/>
        </w:rPr>
        <w:t xml:space="preserve">[STEP 2]</w:t>
      </w:r>
      <w:r>
        <w:t xml:space="preserve"> </w:t>
      </w:r>
      <w:r>
        <w:t xml:space="preserve">The test sample shall be completely submerged under laboratory ambient temperature water at a depth of 50mm to 175mm as measured from the top of the lamp assembly.</w:t>
      </w:r>
    </w:p>
    <w:p>
      <w:pPr>
        <w:pStyle w:val="Textkrper"/>
      </w:pPr>
      <w:r>
        <w:t xml:space="preserve">5.4</w:t>
      </w:r>
      <w:r>
        <w:t xml:space="preserve"> </w:t>
      </w:r>
      <w:r>
        <w:rPr>
          <w:b/>
          <w:bCs/>
        </w:rPr>
        <w:t xml:space="preserve">[STEP 3]</w:t>
      </w:r>
      <w:r>
        <w:t xml:space="preserve"> </w:t>
      </w:r>
      <w:r>
        <w:t xml:space="preserve">Apply a minimum internal air pressure of 70 mbar (1 PSI) for vented lamps or</w:t>
      </w:r>
      <w:r>
        <w:t xml:space="preserve"> </w:t>
      </w:r>
      <w:r>
        <w:rPr>
          <w:b/>
          <w:bCs/>
        </w:rPr>
        <w:t xml:space="preserve">minimum 150 mbar</w:t>
      </w:r>
      <w:r>
        <w:t xml:space="preserve"> </w:t>
      </w:r>
      <w:r>
        <w:t xml:space="preserve">for non-vented lamps.</w:t>
      </w:r>
    </w:p>
    <w:p>
      <w:pPr>
        <w:pStyle w:val="Textkrper"/>
      </w:pPr>
      <w:r>
        <w:t xml:space="preserve">5.5</w:t>
      </w:r>
      <w:r>
        <w:t xml:space="preserve"> </w:t>
      </w:r>
      <w:r>
        <w:rPr>
          <w:b/>
          <w:bCs/>
        </w:rPr>
        <w:t xml:space="preserve">[STEP 4]</w:t>
      </w:r>
      <w:r>
        <w:t xml:space="preserve"> </w:t>
      </w:r>
      <w:r>
        <w:t xml:space="preserve">The test time under water with steady state pressure must be a minimum of one (1) minute. There must not be any secondary hand or fixture support of bulb access caps, boots, sockets, etc. that does not match vehicle environment.</w:t>
      </w:r>
    </w:p>
    <w:p>
      <w:pPr>
        <w:pStyle w:val="Textkrper"/>
      </w:pPr>
      <w:r>
        <w:t xml:space="preserve">5.6</w:t>
      </w:r>
      <w:r>
        <w:t xml:space="preserve"> </w:t>
      </w:r>
      <w:r>
        <w:rPr>
          <w:b/>
          <w:bCs/>
        </w:rPr>
        <w:t xml:space="preserve">[STEP 5]</w:t>
      </w:r>
      <w:r>
        <w:t xml:space="preserve"> </w:t>
      </w:r>
      <w:r>
        <w:t xml:space="preserve">The test shall be repeated at the worst-case attachment tolerance extremes as determined by Dimensional Variation Analysis (DVA).</w:t>
      </w:r>
    </w:p>
    <w:p>
      <w:pPr>
        <w:pStyle w:val="Textkrper"/>
      </w:pPr>
      <w:r>
        <w:rPr>
          <w:b/>
          <w:bCs/>
        </w:rPr>
        <w:t xml:space="preserve">Criteria:</w:t>
      </w:r>
    </w:p>
    <w:p>
      <w:pPr>
        <w:pStyle w:val="Textkrper"/>
      </w:pPr>
      <w:r>
        <w:t xml:space="preserve">R&amp;D + QM No visible bubbles.</w:t>
      </w:r>
    </w:p>
    <w:p>
      <w:pPr>
        <w:pStyle w:val="Textkrper"/>
      </w:pPr>
      <w:r>
        <w:t xml:space="preserve">MF leakage rate &lt;0,8cm³/min.</w:t>
      </w:r>
    </w:p>
    <w:bookmarkEnd w:id="29"/>
    <w:bookmarkStart w:id="30" w:name="X202591b281418417d291bedc21edcc287d2eced"/>
    <w:p>
      <w:pPr>
        <w:pStyle w:val="berschrift1"/>
      </w:pPr>
      <w:r>
        <w:t xml:space="preserve">TER-297: RE 321: EMF - Radiated Electromagnetic Emission (Ford FMC1278 Rev.4)</w:t>
      </w:r>
    </w:p>
    <w:p>
      <w:pPr>
        <w:pStyle w:val="FirstParagraph"/>
      </w:pPr>
      <w:r>
        <w:rPr>
          <w:b/>
          <w:bCs/>
        </w:rPr>
        <w:t xml:space="preserve">For explicit test description and set-up please refere to FMC1278 Rev.4 for individual details!</w:t>
      </w:r>
    </w:p>
    <w:p>
      <w:pPr>
        <w:pStyle w:val="Textkrper"/>
      </w:pPr>
      <w:r>
        <w:rPr>
          <w:b/>
          <w:bCs/>
        </w:rPr>
        <w:t xml:space="preserve">According Ford specification a Testplan needs to be prepared and released by Ford EMC department prior DV/PV testing.</w:t>
      </w:r>
      <w:r>
        <w:t xml:space="preserve"> </w:t>
      </w:r>
      <w:r>
        <w:t xml:space="preserve"> </w:t>
      </w:r>
    </w:p>
    <w:p>
      <w:pPr>
        <w:pStyle w:val="Textkrper"/>
      </w:pPr>
      <w:r>
        <w:t xml:space="preserve">Currently these requirements are specifically applicable to LV and HV components used to directly facilitate thermal heating to the driver and passengers (e.g. heated seat mats and steering wheels)</w:t>
      </w:r>
    </w:p>
    <w:p>
      <w:pPr>
        <w:pStyle w:val="Textkrper"/>
      </w:pPr>
      <w:r>
        <w:t xml:space="preserve"> </w:t>
      </w:r>
      <w:r>
        <w:t xml:space="preserve"> </w:t>
      </w:r>
      <w:r>
        <w:rPr>
          <w:b/>
          <w:bCs/>
        </w:rPr>
        <w:t xml:space="preserve">–&gt; not relevant for XLS application</w:t>
      </w:r>
    </w:p>
    <w:bookmarkEnd w:id="30"/>
    <w:bookmarkStart w:id="31" w:name="X9a18385cbb0124cf57acabe515e236cc7f5162f"/>
    <w:p>
      <w:pPr>
        <w:pStyle w:val="berschrift1"/>
      </w:pPr>
      <w:r>
        <w:t xml:space="preserve">TER-296: RE 320: EMF - Radiated Electromagnetic Emission (Ford FMC1278 Rev.4)</w:t>
      </w:r>
    </w:p>
    <w:p>
      <w:pPr>
        <w:pStyle w:val="FirstParagraph"/>
      </w:pPr>
      <w:r>
        <w:rPr>
          <w:b/>
          <w:bCs/>
        </w:rPr>
        <w:t xml:space="preserve">For explicit test description and set-up please refere to FMC1278 Rev.4 for individual details!</w:t>
      </w:r>
    </w:p>
    <w:p>
      <w:pPr>
        <w:pStyle w:val="Textkrper"/>
      </w:pPr>
      <w:r>
        <w:rPr>
          <w:b/>
          <w:bCs/>
        </w:rPr>
        <w:t xml:space="preserve">According Ford specification a Testplan needs to be prepared and released by Ford EMC department prior DV/PV testing.</w:t>
      </w:r>
    </w:p>
    <w:p>
      <w:pPr>
        <w:pStyle w:val="Textkrper"/>
      </w:pPr>
      <w:r>
        <w:t xml:space="preserve">These requirements are applicable to components/subsystems packaged within the passenger compartment excluding heated seat mats, steering wheels and similar thermal heating devices. See RE 321 for requirements for those specific components.</w:t>
      </w:r>
    </w:p>
    <w:p>
      <w:pPr>
        <w:pStyle w:val="Textkrper"/>
      </w:pPr>
      <w:r>
        <w:rPr>
          <w:b/>
          <w:bCs/>
        </w:rPr>
        <w:t xml:space="preserve">–&gt; most likely not relevant for XLS application</w:t>
      </w:r>
    </w:p>
    <w:bookmarkEnd w:id="31"/>
    <w:bookmarkStart w:id="32" w:name="X8fc777e94703f268e78c831914cafc65df76575"/>
    <w:p>
      <w:pPr>
        <w:pStyle w:val="berschrift1"/>
      </w:pPr>
      <w:r>
        <w:t xml:space="preserve">TER-294: recording U/I curve before and after test</w:t>
      </w:r>
    </w:p>
    <w:p>
      <w:pPr>
        <w:pStyle w:val="FirstParagraph"/>
      </w:pPr>
      <w:r>
        <w:rPr>
          <w:b/>
          <w:bCs/>
        </w:rPr>
        <w:t xml:space="preserve">Description:</w:t>
      </w:r>
    </w:p>
    <w:p>
      <w:pPr>
        <w:pStyle w:val="Textkrper"/>
      </w:pPr>
      <w:r>
        <w:t xml:space="preserve">recording of U/I curve before and after test</w:t>
      </w:r>
    </w:p>
    <w:p>
      <w:pPr>
        <w:pStyle w:val="Textkrper"/>
      </w:pPr>
      <w:r>
        <w:rPr>
          <w:b/>
          <w:bCs/>
        </w:rPr>
        <w:t xml:space="preserve">Condition:</w:t>
      </w:r>
    </w:p>
    <w:p>
      <w:pPr>
        <w:pStyle w:val="Textkrper"/>
      </w:pPr>
      <w:r>
        <w:t xml:space="preserve">voltage: 0-20V</w:t>
      </w:r>
    </w:p>
    <w:p>
      <w:pPr>
        <w:pStyle w:val="Textkrper"/>
      </w:pPr>
      <w:r>
        <w:t xml:space="preserve">temperature: 23°C± 2,5K</w:t>
      </w:r>
    </w:p>
    <w:p>
      <w:pPr>
        <w:pStyle w:val="Textkrper"/>
      </w:pPr>
      <w:r>
        <w:t xml:space="preserve">Ramp speed: 3,4s</w:t>
      </w:r>
    </w:p>
    <w:p>
      <w:pPr>
        <w:pStyle w:val="Textkrper"/>
      </w:pPr>
      <w:r>
        <w:rPr>
          <w:b/>
          <w:bCs/>
        </w:rPr>
        <w:t xml:space="preserve">Criteria:</w:t>
      </w:r>
    </w:p>
    <w:p>
      <w:pPr>
        <w:pStyle w:val="Textkrper"/>
      </w:pPr>
      <w:r>
        <w:t xml:space="preserve">V-I measurement: Within initial ± 10% from 9V to 16V</w:t>
      </w:r>
    </w:p>
    <w:p>
      <w:pPr>
        <w:pStyle w:val="Textkrper"/>
      </w:pPr>
      <w:r>
        <w:t xml:space="preserve">Only for design verification</w:t>
      </w:r>
    </w:p>
    <w:bookmarkEnd w:id="32"/>
    <w:bookmarkStart w:id="33" w:name="X50ccaae2b197925aa52fa9cfb9ec8bd06f32ab9"/>
    <w:p>
      <w:pPr>
        <w:pStyle w:val="berschrift1"/>
      </w:pPr>
      <w:r>
        <w:t xml:space="preserve">TER-293: Steady State U/I Curve over Temperature</w:t>
      </w:r>
    </w:p>
    <w:p>
      <w:pPr>
        <w:pStyle w:val="FirstParagraph"/>
      </w:pPr>
      <w:r>
        <w:rPr>
          <w:b/>
          <w:bCs/>
        </w:rPr>
        <w:t xml:space="preserve">Description:</w:t>
      </w:r>
    </w:p>
    <w:p>
      <w:pPr>
        <w:pStyle w:val="Textkrper"/>
      </w:pPr>
      <w:r>
        <w:t xml:space="preserve">This test is performed to investigate the current draw at different voltages and temeratures.</w:t>
      </w:r>
    </w:p>
    <w:p>
      <w:pPr>
        <w:pStyle w:val="Textkrper"/>
      </w:pPr>
      <w:r>
        <w:t xml:space="preserve">The test is carried out in the climate control cabinet. The current consumption of the module is measured. </w:t>
      </w:r>
    </w:p>
    <w:p>
      <w:pPr>
        <w:pStyle w:val="Textkrper"/>
      </w:pPr>
      <w:r>
        <w:rPr>
          <w:b/>
          <w:bCs/>
        </w:rPr>
        <w:t xml:space="preserve">Condition:</w:t>
      </w:r>
    </w:p>
    <w:p>
      <w:pPr>
        <w:pStyle w:val="Textkrper"/>
      </w:pPr>
      <w:r>
        <w:t xml:space="preserve">Ambient temperature range: -40°C to +105°C increased in 5K steps</w:t>
      </w:r>
      <w:r>
        <w:t xml:space="preserve"> </w:t>
      </w:r>
      <w:r>
        <w:t xml:space="preserve">Operation voltage range: 5V - 20V increased in 0,5V steps; additional 13,2V</w:t>
      </w:r>
    </w:p>
    <w:p>
      <w:pPr>
        <w:pStyle w:val="Textkrper"/>
      </w:pPr>
      <w:r>
        <w:t xml:space="preserve">Stabilization Time: 15 minutes</w:t>
      </w:r>
    </w:p>
    <w:p>
      <w:pPr>
        <w:pStyle w:val="Textkrper"/>
      </w:pPr>
      <w:r>
        <w:t xml:space="preserve">Burn In Time: 15 Minutes</w:t>
      </w:r>
    </w:p>
    <w:p>
      <w:pPr>
        <w:pStyle w:val="Textkrper"/>
      </w:pPr>
      <w:r>
        <w:rPr>
          <w:b/>
          <w:bCs/>
        </w:rPr>
        <w:t xml:space="preserve">Criteria:</w:t>
      </w:r>
    </w:p>
    <w:p>
      <w:pPr>
        <w:pStyle w:val="Textkrper"/>
      </w:pPr>
      <w:r>
        <w:t xml:space="preserve">–</w:t>
      </w:r>
    </w:p>
    <w:p>
      <w:pPr>
        <w:pStyle w:val="Textkrper"/>
      </w:pPr>
      <w:r>
        <w:t xml:space="preserve">(Test for information purposes only)</w:t>
      </w:r>
    </w:p>
    <w:bookmarkEnd w:id="33"/>
    <w:bookmarkStart w:id="34" w:name="ter-292-resistance-to-heat-warpage"/>
    <w:p>
      <w:pPr>
        <w:pStyle w:val="berschrift1"/>
      </w:pPr>
      <w:r>
        <w:t xml:space="preserve">TER-292: Resistance to heat warpage</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Resistance to heat warpage</w:t>
            </w:r>
            <w:r>
              <w:t xml:space="preserve"> </w:t>
            </w:r>
            <w:r>
              <w:t xml:space="preserve">Specification:</w:t>
            </w:r>
            <w:r>
              <w:t xml:space="preserve"> </w:t>
            </w:r>
            <w:r>
              <w:t xml:space="preserve">RQT-170000-010975,</w:t>
            </w:r>
            <w:r>
              <w:t xml:space="preserve"> </w:t>
            </w:r>
            <w:r>
              <w:t xml:space="preserve">17.00.E-4765 (DVM-0013-EX)</w:t>
            </w:r>
          </w:p>
        </w:tc>
        <w:tc>
          <w:tcPr/>
          <w:p>
            <w:pPr>
              <w:pStyle w:val="Compact"/>
            </w:pPr>
            <w:r>
              <w:t xml:space="preserve">1</w:t>
            </w:r>
          </w:p>
        </w:tc>
        <w:tc>
          <w:tcPr/>
          <w:p>
            <w:pPr>
              <w:pStyle w:val="Compact"/>
            </w:pPr>
            <w:r>
              <w:t xml:space="preserve">before/after performance check</w:t>
            </w:r>
            <w:r>
              <w:t xml:space="preserve">temperatures: 23°C (1 hour at 14V) &amp; 70°C (2 hours at 14V)</w:t>
            </w:r>
          </w:p>
        </w:tc>
      </w:tr>
    </w:tbl>
    <w:bookmarkEnd w:id="34"/>
    <w:bookmarkStart w:id="35" w:name="ter-291-vibration-endurance"/>
    <w:p>
      <w:pPr>
        <w:pStyle w:val="berschrift1"/>
      </w:pPr>
      <w:r>
        <w:t xml:space="preserve">TER-291: Vibration Endurance</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Vibrationen endurance</w:t>
            </w:r>
            <w:r>
              <w:t xml:space="preserve"> </w:t>
            </w:r>
            <w:r>
              <w:t xml:space="preserve">Specification:</w:t>
            </w:r>
            <w:r>
              <w:t xml:space="preserve"> </w:t>
            </w:r>
            <w:r>
              <w:t xml:space="preserve">RQT-170000-010971,</w:t>
            </w:r>
            <w:r>
              <w:t xml:space="preserve"> </w:t>
            </w:r>
            <w:r>
              <w:t xml:space="preserve">17.00.E-4762 (DVM-0009-EX)</w:t>
            </w:r>
          </w:p>
        </w:tc>
        <w:tc>
          <w:tcPr/>
          <w:p>
            <w:pPr>
              <w:pStyle w:val="Compact"/>
            </w:pPr>
            <w:r>
              <w:t xml:space="preserve">1</w:t>
            </w:r>
          </w:p>
        </w:tc>
        <w:tc>
          <w:tcPr/>
          <w:p>
            <w:pPr>
              <w:pStyle w:val="Compact"/>
            </w:pPr>
            <w:r>
              <w:t xml:space="preserve">before/after performance check + leakage test</w:t>
            </w:r>
            <w:r>
              <w:t xml:space="preserve">DUTs active per duty cycle according DVO 325054</w:t>
            </w:r>
            <w:r>
              <w:t xml:space="preserve">temperatures: -40°C; 23°C &amp; 50°C</w:t>
            </w:r>
            <w:r>
              <w:t xml:space="preserve">Frequency: 10 to 250Hz</w:t>
            </w:r>
            <w:r>
              <w:t xml:space="preserve">Tolerance limit: ± 3dB</w:t>
            </w:r>
            <w:r>
              <w:t xml:space="preserve">directions: sequence, vertical &amp; horizontal</w:t>
            </w:r>
            <w:r>
              <w:t xml:space="preserve">total duration of test: 20h</w:t>
            </w:r>
          </w:p>
        </w:tc>
      </w:tr>
    </w:tbl>
    <w:bookmarkEnd w:id="35"/>
    <w:bookmarkStart w:id="36" w:name="ter-290-sub-group-h3-test-leg"/>
    <w:p>
      <w:pPr>
        <w:pStyle w:val="berschrift1"/>
      </w:pPr>
      <w:r>
        <w:t xml:space="preserve">TER-290: Sub-Group H3 (test leg)</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pPr>
            <w:r>
              <w:t xml:space="preserve">Performance check</w:t>
            </w:r>
            <w:r>
              <w:t xml:space="preserve">Specification:</w:t>
            </w:r>
            <w:r>
              <w:t xml:space="preserve">FORD CETP: 00.00-E-412 (2011-07)</w:t>
            </w:r>
          </w:p>
        </w:tc>
        <w:tc>
          <w:tcPr/>
          <w:p>
            <w:pPr>
              <w:pStyle w:val="Compact"/>
            </w:pPr>
            <w:r>
              <w:t xml:space="preserve">1</w:t>
            </w:r>
          </w:p>
        </w:tc>
        <w:tc>
          <w:tcPr/>
          <w:p>
            <w:pPr>
              <w:pStyle w:val="Compact"/>
            </w:pPr>
            <w:r>
              <w:t xml:space="preserve">photometrical measurement 13.5V</w:t>
            </w:r>
            <w:r>
              <w:t xml:space="preserve"> </w:t>
            </w:r>
            <w:r>
              <w:t xml:space="preserve">@23</w:t>
            </w:r>
            <w:r>
              <w:t xml:space="preserve">°C (1min. / 15min.) + U/I curve from 0V until 20V</w:t>
            </w:r>
            <w:r>
              <w:t xml:space="preserve"> </w:t>
            </w:r>
            <w:r>
              <w:t xml:space="preserve">@23</w:t>
            </w:r>
            <w:r>
              <w:t xml:space="preserve">°C + performance evaluation in climatic chamber @ 8V ; 13.5V &amp; 16V with -40°C ; 23°C &amp; 85°C (voltage, current &amp; power)</w:t>
            </w:r>
          </w:p>
        </w:tc>
      </w:tr>
      <w:tr>
        <w:tc>
          <w:tcPr/>
          <w:p>
            <w:pPr>
              <w:pStyle w:val="Compact"/>
            </w:pPr>
            <w:r>
              <w:t xml:space="preserve">Thermal Shock Endurance</w:t>
            </w:r>
            <w:r>
              <w:t xml:space="preserve"> </w:t>
            </w:r>
            <w:r>
              <w:t xml:space="preserve">Specification:</w:t>
            </w:r>
            <w:r>
              <w:t xml:space="preserve">FORD CETP: 00.00-E-412 (2011-07)</w:t>
            </w:r>
          </w:p>
        </w:tc>
        <w:tc>
          <w:tcPr/>
          <w:p>
            <w:pPr>
              <w:pStyle w:val="Compact"/>
            </w:pPr>
            <w:r>
              <w:t xml:space="preserve">2</w:t>
            </w:r>
          </w:p>
        </w:tc>
        <w:tc>
          <w:tcPr/>
          <w:p>
            <w:pPr>
              <w:pStyle w:val="Compact"/>
            </w:pPr>
            <w:r>
              <w:t xml:space="preserve">DUTs passive</w:t>
            </w:r>
            <w:r>
              <w:t xml:space="preserve">Upper temperature +95°C</w:t>
            </w:r>
            <w:r>
              <w:t xml:space="preserve">Lower temperature -40°C</w:t>
            </w:r>
            <w:r>
              <w:t xml:space="preserve">Dwell time: 0.5 h at each temperature</w:t>
            </w:r>
            <w:r>
              <w:t xml:space="preserve">1000 shock cycles = 1000 h</w:t>
            </w:r>
            <w:r>
              <w:t xml:space="preserve">Functional test and inspection of solder joints after 500h and 1000h</w:t>
            </w:r>
          </w:p>
        </w:tc>
      </w:tr>
      <w:tr>
        <w:tc>
          <w:tcPr/>
          <w:p>
            <w:pPr>
              <w:pStyle w:val="Compact"/>
            </w:pPr>
            <w:r>
              <w:t xml:space="preserve">Performance check</w:t>
            </w:r>
            <w:r>
              <w:t xml:space="preserve">Specification:</w:t>
            </w:r>
            <w:r>
              <w:t xml:space="preserve">FORD CETP: 00.00-E-412 (2011-07)</w:t>
            </w:r>
          </w:p>
        </w:tc>
        <w:tc>
          <w:tcPr/>
          <w:p>
            <w:pPr>
              <w:pStyle w:val="Compact"/>
            </w:pPr>
            <w:r>
              <w:t xml:space="preserve">3</w:t>
            </w:r>
          </w:p>
        </w:tc>
        <w:tc>
          <w:tcPr/>
          <w:p>
            <w:pPr>
              <w:pStyle w:val="Compact"/>
            </w:pPr>
            <w:r>
              <w:t xml:space="preserve">photometrical measurement 13.5V</w:t>
            </w:r>
            <w:r>
              <w:t xml:space="preserve"> </w:t>
            </w:r>
            <w:r>
              <w:t xml:space="preserve">@23</w:t>
            </w:r>
            <w:r>
              <w:t xml:space="preserve">°C (1min. / 15min.) + U/I curve from 0V until 20V</w:t>
            </w:r>
            <w:r>
              <w:t xml:space="preserve"> </w:t>
            </w:r>
            <w:r>
              <w:t xml:space="preserve">@23</w:t>
            </w:r>
            <w:r>
              <w:t xml:space="preserve">°C + performance evaluation in climatic chamber @ 8V ; 13.5V &amp; 16V with -40°C ; 23°C &amp; 85°C (voltage, current &amp; power)</w:t>
            </w:r>
          </w:p>
        </w:tc>
      </w:tr>
    </w:tbl>
    <w:bookmarkEnd w:id="36"/>
    <w:bookmarkStart w:id="37" w:name="ter-289-sub-group-h2-test-leg"/>
    <w:p>
      <w:pPr>
        <w:pStyle w:val="berschrift1"/>
      </w:pPr>
      <w:r>
        <w:t xml:space="preserve">TER-289: Sub-Group H2 (test leg)</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15</w:t>
            </w:r>
          </w:p>
        </w:tc>
        <w:tc>
          <w:tcPr/>
          <w:p>
            <w:pPr>
              <w:pStyle w:val="Compact"/>
            </w:pPr>
            <w:r>
              <w:t xml:space="preserve">Performance check</w:t>
            </w:r>
            <w:r>
              <w:t xml:space="preserve">Specification:</w:t>
            </w:r>
            <w:r>
              <w:t xml:space="preserve">FORD CETP: 00.00-E-412 (2011-07)</w:t>
            </w:r>
          </w:p>
        </w:tc>
        <w:tc>
          <w:tcPr/>
          <w:p>
            <w:pPr>
              <w:pStyle w:val="Compact"/>
            </w:pPr>
            <w:r>
              <w:t xml:space="preserve">1</w:t>
            </w:r>
          </w:p>
        </w:tc>
        <w:tc>
          <w:tcPr/>
          <w:p>
            <w:pPr>
              <w:pStyle w:val="Compact"/>
            </w:pPr>
            <w:r>
              <w:t xml:space="preserve">photometrical measurement 13.5V</w:t>
            </w:r>
            <w:r>
              <w:t xml:space="preserve"> </w:t>
            </w:r>
            <w:r>
              <w:t xml:space="preserve">@23</w:t>
            </w:r>
            <w:r>
              <w:t xml:space="preserve">°C (1min. / 15min.) + U/I curve from 0V until 20V</w:t>
            </w:r>
            <w:r>
              <w:t xml:space="preserve"> </w:t>
            </w:r>
            <w:r>
              <w:t xml:space="preserve">@23</w:t>
            </w:r>
            <w:r>
              <w:t xml:space="preserve">°C + performance evaluation in climatic chamber @ 10V ; 13.5V &amp; 15V with -40°C ; 23°C &amp; 85°C (voltage, current &amp; power)</w:t>
            </w:r>
          </w:p>
        </w:tc>
      </w:tr>
      <w:tr>
        <w:tc>
          <w:tcPr/>
          <w:p>
            <w:pPr>
              <w:pStyle w:val="Compact"/>
            </w:pPr>
            <w:r>
              <w:t xml:space="preserve">16</w:t>
            </w:r>
          </w:p>
        </w:tc>
        <w:tc>
          <w:tcPr/>
          <w:p>
            <w:pPr>
              <w:pStyle w:val="Compact"/>
            </w:pPr>
            <w:r>
              <w:t xml:space="preserve">High Temperature Endurance</w:t>
            </w:r>
            <w:r>
              <w:t xml:space="preserve"> </w:t>
            </w:r>
            <w:r>
              <w:t xml:space="preserve">Specification:</w:t>
            </w:r>
            <w:r>
              <w:t xml:space="preserve">FORD CETP: 00.00-E-412 (2011-07)</w:t>
            </w:r>
          </w:p>
        </w:tc>
        <w:tc>
          <w:tcPr/>
          <w:p>
            <w:pPr>
              <w:pStyle w:val="Compact"/>
            </w:pPr>
            <w:r>
              <w:t xml:space="preserve">2</w:t>
            </w:r>
          </w:p>
        </w:tc>
        <w:tc>
          <w:tcPr/>
          <w:p>
            <w:pPr>
              <w:pStyle w:val="Compact"/>
            </w:pPr>
            <w:r>
              <w:t xml:space="preserve">DUTs active, VN=13.5 V</w:t>
            </w:r>
            <w:r>
              <w:t xml:space="preserve">Temperature +85°C</w:t>
            </w:r>
            <w:r>
              <w:t xml:space="preserve">Duration time = 1000h</w:t>
            </w:r>
            <w:r>
              <w:t xml:space="preserve">intermediate measurement</w:t>
            </w:r>
            <w:r>
              <w:t xml:space="preserve"> </w:t>
            </w:r>
            <w:r>
              <w:t xml:space="preserve">@500h</w:t>
            </w:r>
            <w:r>
              <w:t xml:space="preserve"> </w:t>
            </w:r>
            <w:r>
              <w:t xml:space="preserve">(performance check)</w:t>
            </w:r>
          </w:p>
        </w:tc>
      </w:tr>
      <w:tr>
        <w:tc>
          <w:tcPr/>
          <w:p>
            <w:pPr>
              <w:pStyle w:val="Compact"/>
            </w:pPr>
            <w:r>
              <w:t xml:space="preserve">17</w:t>
            </w:r>
          </w:p>
        </w:tc>
        <w:tc>
          <w:tcPr/>
          <w:p>
            <w:pPr>
              <w:pStyle w:val="Compact"/>
            </w:pPr>
            <w:r>
              <w:t xml:space="preserve">Performance check</w:t>
            </w:r>
            <w:r>
              <w:t xml:space="preserve">Specification:</w:t>
            </w:r>
            <w:r>
              <w:t xml:space="preserve">FORD CETP: 00.00-E-412 (2011-07)</w:t>
            </w:r>
          </w:p>
        </w:tc>
        <w:tc>
          <w:tcPr/>
          <w:p>
            <w:pPr>
              <w:pStyle w:val="Compact"/>
            </w:pPr>
            <w:r>
              <w:t xml:space="preserve">3</w:t>
            </w:r>
          </w:p>
        </w:tc>
        <w:tc>
          <w:tcPr/>
          <w:p>
            <w:pPr>
              <w:pStyle w:val="Compact"/>
            </w:pPr>
            <w:r>
              <w:t xml:space="preserve">photometrical measurement 13.5V</w:t>
            </w:r>
            <w:r>
              <w:t xml:space="preserve"> </w:t>
            </w:r>
            <w:r>
              <w:t xml:space="preserve">@23</w:t>
            </w:r>
            <w:r>
              <w:t xml:space="preserve">°C (1min. / 15min.) + U/I curve from 0V until 20V</w:t>
            </w:r>
            <w:r>
              <w:t xml:space="preserve"> </w:t>
            </w:r>
            <w:r>
              <w:t xml:space="preserve">@23</w:t>
            </w:r>
            <w:r>
              <w:t xml:space="preserve">°C + performance evaluation in climatic chamber @ 10V ; 13.5V &amp; 15V with -40°C ; 23°C &amp; 85°C (voltage, current &amp; power)</w:t>
            </w:r>
          </w:p>
        </w:tc>
      </w:tr>
    </w:tbl>
    <w:bookmarkEnd w:id="37"/>
    <w:bookmarkStart w:id="38" w:name="ter-288-voltage-range-for-luminous-flux"/>
    <w:p>
      <w:pPr>
        <w:pStyle w:val="berschrift1"/>
      </w:pPr>
      <w:r>
        <w:t xml:space="preserve">TER-288: Voltage Range for luminous flux</w:t>
      </w:r>
    </w:p>
    <w:p>
      <w:pPr>
        <w:pStyle w:val="FirstParagraph"/>
      </w:pPr>
      <w:r>
        <w:rPr>
          <w:b/>
          <w:bCs/>
        </w:rPr>
        <w:t xml:space="preserve">Procedure:</w:t>
      </w:r>
      <w:r>
        <w:t xml:space="preserve"> </w:t>
      </w:r>
      <w:r>
        <w:t xml:space="preserve">1. Measure luminous flux ɸ{</w:t>
      </w:r>
      <w:r>
        <w:t xml:space="preserve">}V-100{</w:t>
      </w:r>
      <w:r>
        <w:t xml:space="preserve">} at room temperature and 12.8 V with a 1 minute warm up period</w:t>
      </w:r>
      <w:r>
        <w:t xml:space="preserve"> </w:t>
      </w:r>
      <w:r>
        <w:t xml:space="preserve">1. Measure lumious flux ɸ at room temperature for 6 V , 8 V and 10 V</w:t>
      </w:r>
    </w:p>
    <w:p>
      <w:pPr>
        <w:pStyle w:val="Textkrper"/>
      </w:pPr>
      <w:r>
        <w:t xml:space="preserve"> </w:t>
      </w:r>
    </w:p>
    <w:p>
      <w:pPr>
        <w:pStyle w:val="Textkrper"/>
      </w:pPr>
      <w:r>
        <w:rPr>
          <w:b/>
          <w:bCs/>
        </w:rPr>
        <w:t xml:space="preserve">Criteria:</w:t>
      </w:r>
      <w:r>
        <w:t xml:space="preserve"> </w:t>
      </w:r>
      <w:r>
        <w:t xml:space="preserve">- ɸ(10 V) &gt; 0.45 * ɸ{</w:t>
      </w:r>
      <w:r>
        <w:t xml:space="preserve">}V-100{</w:t>
      </w:r>
      <w:r>
        <w:t xml:space="preserve">}</w:t>
      </w:r>
      <w:r>
        <w:t xml:space="preserve"> </w:t>
      </w:r>
      <w:r>
        <w:t xml:space="preserve">- ɸ(8 V) &gt; 0.25 * ɸ{</w:t>
      </w:r>
      <w:r>
        <w:t xml:space="preserve">}V-100{</w:t>
      </w:r>
      <w:r>
        <w:t xml:space="preserve">}</w:t>
      </w:r>
      <w:r>
        <w:t xml:space="preserve"> </w:t>
      </w:r>
      <w:r>
        <w:t xml:space="preserve">- ɸ(6 V) &gt; 0.05 * ɸ{</w:t>
      </w:r>
      <w:r>
        <w:t xml:space="preserve">}V-100{</w:t>
      </w:r>
      <w:r>
        <w:t xml:space="preserve">}</w:t>
      </w:r>
    </w:p>
    <w:bookmarkEnd w:id="38"/>
    <w:bookmarkStart w:id="45" w:name="X4dfbe4c1692fb5b30e05c168f90e3b59b6d8ad0"/>
    <w:p>
      <w:pPr>
        <w:pStyle w:val="berschrift1"/>
      </w:pPr>
      <w:r>
        <w:t xml:space="preserve">TER-287: Battery Line Transients (GMW3172 / March 2023 - 9.2.20)</w:t>
      </w:r>
    </w:p>
    <w:p>
      <w:pPr>
        <w:pStyle w:val="FirstParagraph"/>
      </w:pPr>
      <w:r>
        <w:rPr>
          <w:b/>
          <w:bCs/>
        </w:rPr>
        <w:t xml:space="preserve">Description:</w:t>
      </w:r>
    </w:p>
    <w:p>
      <w:pPr>
        <w:pStyle w:val="Textkrper"/>
      </w:pPr>
      <w:r>
        <w:t xml:space="preserve">This test shall verify the robustness of the component to the resulting transients that occur on all battery lines during a relay switching.</w:t>
      </w:r>
      <w:r>
        <w:t xml:space="preserve"> </w:t>
      </w:r>
      <w:r>
        <w:t xml:space="preserve">Applicability: All components that have power supplied by the vehicle battery 12 V wiring system, either directly or through an external component.</w:t>
      </w:r>
    </w:p>
    <w:p>
      <w:pPr>
        <w:pStyle w:val="Textkrper"/>
      </w:pPr>
      <w:r>
        <w:t xml:space="preserve"> </w:t>
      </w:r>
    </w:p>
    <w:p>
      <w:pPr>
        <w:pStyle w:val="Textkrper"/>
      </w:pPr>
      <w:r>
        <w:rPr>
          <w:b/>
          <w:bCs/>
        </w:rPr>
        <w:t xml:space="preserve">Condition:</w:t>
      </w:r>
      <w:r>
        <w:t xml:space="preserve"> </w:t>
      </w:r>
      <w:r>
        <w:t xml:space="preserve">- Connect the component to the power supply through an electronically controllable switching unit with a switching time ≤ 1 μs. The switches of the switching unit shall be high impedance when opened. Control the switching unit with a signal as shown in Figure 32.</w:t>
      </w:r>
      <w:r>
        <w:t xml:space="preserve"> </w:t>
      </w:r>
      <w:r>
        <w:rPr>
          <w:b/>
          <w:bCs/>
        </w:rPr>
        <w:t xml:space="preserve">Note:</w:t>
      </w:r>
      <w:r>
        <w:t xml:space="preserve"> </w:t>
      </w:r>
      <w:r>
        <w:t xml:space="preserve">The switching unit consists of two switches which are controlled by the same pulse signal. Switch 2 is synchronized with Switch 1, but is negated to it (i.e., Switch 2 closes after Switch 1 is opened completely, and Switch 1 closes after Switch 2 is opened completely). This simulates transients on all battery lines that occur during relay switching.</w:t>
      </w:r>
    </w:p>
    <w:p>
      <w:pPr>
        <w:pStyle w:val="Textkrper"/>
      </w:pPr>
      <w:r>
        <w:drawing>
          <wp:inline>
            <wp:extent cx="6019800" cy="4640467"/>
            <wp:effectExtent b="0" l="0" r="0" t="0"/>
            <wp:docPr descr="" title="" id="40" name="Picture"/>
            <a:graphic>
              <a:graphicData uri="http://schemas.openxmlformats.org/drawingml/2006/picture">
                <pic:pic>
                  <pic:nvPicPr>
                    <pic:cNvPr descr="C:\Users\E1003593\Pictures\temp_work\image-2024-02-27-14-50-18-781.png" id="41" name="Picture"/>
                    <pic:cNvPicPr>
                      <a:picLocks noChangeArrowheads="1" noChangeAspect="1"/>
                    </pic:cNvPicPr>
                  </pic:nvPicPr>
                  <pic:blipFill>
                    <a:blip r:embed="rId39"/>
                    <a:stretch>
                      <a:fillRect/>
                    </a:stretch>
                  </pic:blipFill>
                  <pic:spPr bwMode="auto">
                    <a:xfrm>
                      <a:off x="0" y="0"/>
                      <a:ext cx="6019800" cy="4640467"/>
                    </a:xfrm>
                    <a:prstGeom prst="rect">
                      <a:avLst/>
                    </a:prstGeom>
                    <a:noFill/>
                    <a:ln w="9525">
                      <a:noFill/>
                      <a:headEnd/>
                      <a:tailEnd/>
                    </a:ln>
                  </pic:spPr>
                </pic:pic>
              </a:graphicData>
            </a:graphic>
          </wp:inline>
        </w:drawing>
      </w:r>
      <w:r>
        <w:t xml:space="preserve"> </w:t>
      </w:r>
      <w:r>
        <w:t xml:space="preserve">- Test setup definitions and parameters:</w:t>
      </w:r>
      <w:r>
        <w:t xml:space="preserve"> </w:t>
      </w:r>
      <w:r>
        <w:t xml:space="preserve">- TPRE = Pre-energizing period = 5 s (Switch 1 closed, Switch 2 opened).</w:t>
      </w:r>
      <w:r>
        <w:t xml:space="preserve"> </w:t>
      </w:r>
      <w:r>
        <w:t xml:space="preserve">- TDOWN = 100 μs (Switch 1 opened, Switch 2 closed).</w:t>
      </w:r>
      <w:r>
        <w:t xml:space="preserve"> </w:t>
      </w:r>
      <w:r>
        <w:t xml:space="preserve">- TIDLE = 5 s: Transient completed, component in stable state and enough time for abbreviated functional check (Switch 1 closed, Switch 2 opened).</w:t>
      </w:r>
      <w:r>
        <w:t xml:space="preserve"> </w:t>
      </w:r>
      <w:r>
        <w:t xml:space="preserve">- Number of cycles = 5.</w:t>
      </w:r>
      <w:r>
        <w:t xml:space="preserve"> </w:t>
      </w:r>
      <w:r>
        <w:t xml:space="preserve">- Short to ground resistance including Switch 2 ≤ 100 mΩ.</w:t>
      </w:r>
      <w:r>
        <w:t xml:space="preserve"> </w:t>
      </w:r>
      <w:r>
        <w:t xml:space="preserve">- If the component has both Switched Battery and Permanent Battery lines the test shall be repeated in three different scenarios:</w:t>
      </w:r>
      <w:r>
        <w:t xml:space="preserve"> </w:t>
      </w:r>
      <w:r>
        <w:t xml:space="preserve">- Apply the switching only to permanent battery lines (the switched battery lines being connected to constant power supply).</w:t>
      </w:r>
      <w:r>
        <w:t xml:space="preserve"> </w:t>
      </w:r>
      <w:r>
        <w:t xml:space="preserve">- Apply the switching only to switched battery lines (the permanent battery lines being connected to constant power supply).</w:t>
      </w:r>
      <w:r>
        <w:t xml:space="preserve"> </w:t>
      </w:r>
      <w:r>
        <w:t xml:space="preserve">- Apply the switching to permanent and switched battery lines simultaneously.</w:t>
      </w:r>
    </w:p>
    <w:p>
      <w:pPr>
        <w:pStyle w:val="Textkrper"/>
      </w:pPr>
      <w:r>
        <w:rPr>
          <w:b/>
          <w:bCs/>
        </w:rPr>
        <w:t xml:space="preserve">Criteria:</w:t>
      </w:r>
    </w:p>
    <w:p>
      <w:pPr>
        <w:pStyle w:val="Textkrper"/>
      </w:pPr>
      <w:r>
        <w:t xml:space="preserve">FSC shall be A when required by the CTS, CTRS, SSTS, and/or other relevant requirements document, otherwise FSC shall be C.</w:t>
      </w:r>
    </w:p>
    <w:p>
      <w:pPr>
        <w:pStyle w:val="Textkrper"/>
      </w:pPr>
      <w:r>
        <w:drawing>
          <wp:inline>
            <wp:extent cx="6019800" cy="3117520"/>
            <wp:effectExtent b="0" l="0" r="0" t="0"/>
            <wp:docPr descr="" title="" id="43" name="Picture"/>
            <a:graphic>
              <a:graphicData uri="http://schemas.openxmlformats.org/drawingml/2006/picture">
                <pic:pic>
                  <pic:nvPicPr>
                    <pic:cNvPr descr="C:\Users\E1003593\Pictures\temp_work\image-2024-02-27-14-53-19-061.png" id="44" name="Picture"/>
                    <pic:cNvPicPr>
                      <a:picLocks noChangeArrowheads="1" noChangeAspect="1"/>
                    </pic:cNvPicPr>
                  </pic:nvPicPr>
                  <pic:blipFill>
                    <a:blip r:embed="rId42"/>
                    <a:stretch>
                      <a:fillRect/>
                    </a:stretch>
                  </pic:blipFill>
                  <pic:spPr bwMode="auto">
                    <a:xfrm>
                      <a:off x="0" y="0"/>
                      <a:ext cx="6019800" cy="3117520"/>
                    </a:xfrm>
                    <a:prstGeom prst="rect">
                      <a:avLst/>
                    </a:prstGeom>
                    <a:noFill/>
                    <a:ln w="9525">
                      <a:noFill/>
                      <a:headEnd/>
                      <a:tailEnd/>
                    </a:ln>
                  </pic:spPr>
                </pic:pic>
              </a:graphicData>
            </a:graphic>
          </wp:inline>
        </w:drawing>
      </w:r>
    </w:p>
    <w:bookmarkEnd w:id="45"/>
    <w:bookmarkStart w:id="55" w:name="X4f67b559350370686d124dd01fa63814ad58310"/>
    <w:p>
      <w:pPr>
        <w:pStyle w:val="berschrift1"/>
      </w:pPr>
      <w:r>
        <w:t xml:space="preserve">TER-286: Switched Battery Lines (GMW3172 / March 2023 - 9.2.19)</w:t>
      </w:r>
    </w:p>
    <w:p>
      <w:pPr>
        <w:pStyle w:val="FirstParagraph"/>
      </w:pPr>
      <w:r>
        <w:rPr>
          <w:b/>
          <w:bCs/>
        </w:rPr>
        <w:t xml:space="preserve">Description:</w:t>
      </w:r>
    </w:p>
    <w:p>
      <w:pPr>
        <w:pStyle w:val="Textkrper"/>
      </w:pPr>
      <w:r>
        <w:t xml:space="preserve">This test shall verify the robustness of the component to switched battery lines contact bouncing. It is intended for components with electronic circuits powered through switched battery lines switched with a contact. This test shall also be used for microprocessor-based components to quantify the robustness of the design to contact bouncing.</w:t>
      </w:r>
      <w:r>
        <w:t xml:space="preserve"> </w:t>
      </w:r>
      <w:r>
        <w:t xml:space="preserve">Applicability: All components that have switched power supplied by the vehicle battery 12 V wiring system, either directly or through an external component.</w:t>
      </w:r>
    </w:p>
    <w:p>
      <w:pPr>
        <w:pStyle w:val="Textkrper"/>
      </w:pPr>
      <w:r>
        <w:t xml:space="preserve"> </w:t>
      </w:r>
    </w:p>
    <w:p>
      <w:pPr>
        <w:pStyle w:val="Textkrper"/>
      </w:pPr>
      <w:r>
        <w:rPr>
          <w:b/>
          <w:bCs/>
        </w:rPr>
        <w:t xml:space="preserve">Condition:</w:t>
      </w:r>
      <w:r>
        <w:t xml:space="preserve"> </w:t>
      </w:r>
      <w:r>
        <w:t xml:space="preserve">- Connect the component to UB to represent a vehicle battery. Connect the component to the power supply through a controllable switch with a switching time ≤ 200 ns. Control the switch with a signal as shown in Figure 31.</w:t>
      </w:r>
      <w:r>
        <w:t xml:space="preserve"> </w:t>
      </w:r>
      <w:r>
        <w:rPr>
          <w:b/>
          <w:bCs/>
        </w:rPr>
        <w:t xml:space="preserve">Note:</w:t>
      </w:r>
      <w:r>
        <w:t xml:space="preserve"> </w:t>
      </w:r>
      <w:r>
        <w:t xml:space="preserve">The switch shall conduct only unidirectional current and shall be high impedance when off.</w:t>
      </w:r>
    </w:p>
    <w:p>
      <w:pPr>
        <w:pStyle w:val="Textkrper"/>
      </w:pPr>
      <w:r>
        <w:drawing>
          <wp:inline>
            <wp:extent cx="6019800" cy="4709472"/>
            <wp:effectExtent b="0" l="0" r="0" t="0"/>
            <wp:docPr descr="" title="" id="47" name="Picture"/>
            <a:graphic>
              <a:graphicData uri="http://schemas.openxmlformats.org/drawingml/2006/picture">
                <pic:pic>
                  <pic:nvPicPr>
                    <pic:cNvPr descr="C:\Users\E1003593\Pictures\temp_work\image-2024-02-27-14-36-34-693.png" id="48" name="Picture"/>
                    <pic:cNvPicPr>
                      <a:picLocks noChangeArrowheads="1" noChangeAspect="1"/>
                    </pic:cNvPicPr>
                  </pic:nvPicPr>
                  <pic:blipFill>
                    <a:blip r:embed="rId46"/>
                    <a:stretch>
                      <a:fillRect/>
                    </a:stretch>
                  </pic:blipFill>
                  <pic:spPr bwMode="auto">
                    <a:xfrm>
                      <a:off x="0" y="0"/>
                      <a:ext cx="6019800" cy="4709472"/>
                    </a:xfrm>
                    <a:prstGeom prst="rect">
                      <a:avLst/>
                    </a:prstGeom>
                    <a:noFill/>
                    <a:ln w="9525">
                      <a:noFill/>
                      <a:headEnd/>
                      <a:tailEnd/>
                    </a:ln>
                  </pic:spPr>
                </pic:pic>
              </a:graphicData>
            </a:graphic>
          </wp:inline>
        </w:drawing>
      </w:r>
      <w:r>
        <w:t xml:space="preserve"> </w:t>
      </w:r>
      <w:r>
        <w:t xml:space="preserve">- Test setup definitions and parameters:</w:t>
      </w:r>
      <w:r>
        <w:t xml:space="preserve"> </w:t>
      </w:r>
      <w:r>
        <w:t xml:space="preserve">- TPRE = Pre-energizing period = 25 μs, 50 μs, 125 μs, 500 μs, 1 ms.</w:t>
      </w:r>
      <w:r>
        <w:t xml:space="preserve"> </w:t>
      </w:r>
      <w:r>
        <w:t xml:space="preserve">- TPWM = Relay emulated bouncing period = 50 μs, 100 μs, 250 μs, 500 μs, 1 ms.</w:t>
      </w:r>
      <w:r>
        <w:t xml:space="preserve"> </w:t>
      </w:r>
      <w:r>
        <w:t xml:space="preserve">- PWM frequency = 5 kHz, 10 kHz, 20 kHz, 50 kHz, 100 kHz.</w:t>
      </w:r>
      <w:r>
        <w:t xml:space="preserve"> </w:t>
      </w:r>
      <w:r>
        <w:t xml:space="preserve">- PWM duty cycle = 20%, 50%, 80%.</w:t>
      </w:r>
      <w:r>
        <w:t xml:space="preserve"> </w:t>
      </w:r>
      <w:r>
        <w:t xml:space="preserve">- TIDLE ≥ 100 ms: Transient completed, component in stable state and enough time for abbreviated functional check.</w:t>
      </w:r>
      <w:r>
        <w:t xml:space="preserve"> </w:t>
      </w:r>
      <w:r>
        <w:t xml:space="preserve">- TOFF ≥ 5 s: Off state time.</w:t>
      </w:r>
      <w:r>
        <w:t xml:space="preserve"> </w:t>
      </w:r>
      <w:r>
        <w:t xml:space="preserve">- Number of PWM cycles ≥ 5.</w:t>
      </w:r>
      <w:r>
        <w:t xml:space="preserve"> </w:t>
      </w:r>
      <w:r>
        <w:t xml:space="preserve">- Stabilize the component at Tmin.</w:t>
      </w:r>
      <w:r>
        <w:t xml:space="preserve"> </w:t>
      </w:r>
      <w:r>
        <w:t xml:space="preserve">- Apply test pulse waveform sweeping timing and frequency parameters using listed values.</w:t>
      </w:r>
      <w:r>
        <w:t xml:space="preserve"> </w:t>
      </w:r>
      <w:r>
        <w:t xml:space="preserve">- This test shall be performed in each parameter combination that leads to a minimum of 5 PWM cycles which is defined by TPWM ≥ 5 × (1/PWM frequency). This results in 15 pairs of the TPWM and PWM frequency values. These pairs are combined with the 15 permutations of the TPRE and PWM Duty Cycle. This results in a total of 225 different required parameter combinations, as shown in Table 30.</w:t>
      </w:r>
      <w:r>
        <w:t xml:space="preserve"> </w:t>
      </w:r>
      <w:r>
        <w:t xml:space="preserve">- Each parameter combination shall be repeated 180 times.</w:t>
      </w:r>
      <w:r>
        <w:t xml:space="preserve"> </w:t>
      </w:r>
      <w:r>
        <w:t xml:space="preserve">- An abbreviated functional check (which verifies the component completed power up initialization) shall be performed during TIDLE after each parameter combination.</w:t>
      </w:r>
      <w:r>
        <w:t xml:space="preserve"> </w:t>
      </w:r>
      <w:r>
        <w:t xml:space="preserve">- Repeat Step 4 at Troom and Tmax.</w:t>
      </w:r>
    </w:p>
    <w:p>
      <w:pPr>
        <w:pStyle w:val="Textkrper"/>
      </w:pPr>
      <w:r>
        <w:drawing>
          <wp:inline>
            <wp:extent cx="6019800" cy="6061945"/>
            <wp:effectExtent b="0" l="0" r="0" t="0"/>
            <wp:docPr descr="" title="" id="50" name="Picture"/>
            <a:graphic>
              <a:graphicData uri="http://schemas.openxmlformats.org/drawingml/2006/picture">
                <pic:pic>
                  <pic:nvPicPr>
                    <pic:cNvPr descr="C:\Users\E1003593\Pictures\temp_work\image-2024-02-27-14-32-16-399.png" id="51" name="Picture"/>
                    <pic:cNvPicPr>
                      <a:picLocks noChangeArrowheads="1" noChangeAspect="1"/>
                    </pic:cNvPicPr>
                  </pic:nvPicPr>
                  <pic:blipFill>
                    <a:blip r:embed="rId49"/>
                    <a:stretch>
                      <a:fillRect/>
                    </a:stretch>
                  </pic:blipFill>
                  <pic:spPr bwMode="auto">
                    <a:xfrm>
                      <a:off x="0" y="0"/>
                      <a:ext cx="6019800" cy="6061945"/>
                    </a:xfrm>
                    <a:prstGeom prst="rect">
                      <a:avLst/>
                    </a:prstGeom>
                    <a:noFill/>
                    <a:ln w="9525">
                      <a:noFill/>
                      <a:headEnd/>
                      <a:tailEnd/>
                    </a:ln>
                  </pic:spPr>
                </pic:pic>
              </a:graphicData>
            </a:graphic>
          </wp:inline>
        </w:drawing>
      </w:r>
    </w:p>
    <w:p>
      <w:pPr>
        <w:pStyle w:val="Textkrper"/>
      </w:pPr>
      <w:r>
        <w:rPr>
          <w:b/>
          <w:bCs/>
        </w:rPr>
        <w:t xml:space="preserve">Criteria:</w:t>
      </w:r>
    </w:p>
    <w:p>
      <w:pPr>
        <w:pStyle w:val="Textkrper"/>
      </w:pPr>
      <w:r>
        <w:t xml:space="preserve">FSC shall be C.</w:t>
      </w:r>
    </w:p>
    <w:p>
      <w:pPr>
        <w:pStyle w:val="Textkrper"/>
      </w:pPr>
      <w:r>
        <w:drawing>
          <wp:inline>
            <wp:extent cx="6019800" cy="3261611"/>
            <wp:effectExtent b="0" l="0" r="0" t="0"/>
            <wp:docPr descr="" title="" id="53" name="Picture"/>
            <a:graphic>
              <a:graphicData uri="http://schemas.openxmlformats.org/drawingml/2006/picture">
                <pic:pic>
                  <pic:nvPicPr>
                    <pic:cNvPr descr="C:\Users\E1003593\Pictures\temp_work\image-2024-02-27-14-33-02-180.png" id="54" name="Picture"/>
                    <pic:cNvPicPr>
                      <a:picLocks noChangeArrowheads="1" noChangeAspect="1"/>
                    </pic:cNvPicPr>
                  </pic:nvPicPr>
                  <pic:blipFill>
                    <a:blip r:embed="rId52"/>
                    <a:stretch>
                      <a:fillRect/>
                    </a:stretch>
                  </pic:blipFill>
                  <pic:spPr bwMode="auto">
                    <a:xfrm>
                      <a:off x="0" y="0"/>
                      <a:ext cx="6019800" cy="3261611"/>
                    </a:xfrm>
                    <a:prstGeom prst="rect">
                      <a:avLst/>
                    </a:prstGeom>
                    <a:noFill/>
                    <a:ln w="9525">
                      <a:noFill/>
                      <a:headEnd/>
                      <a:tailEnd/>
                    </a:ln>
                  </pic:spPr>
                </pic:pic>
              </a:graphicData>
            </a:graphic>
          </wp:inline>
        </w:drawing>
      </w:r>
    </w:p>
    <w:bookmarkEnd w:id="55"/>
    <w:bookmarkStart w:id="65" w:name="X5e77613137be9b5941e1c9d3b07e24ed27fd262"/>
    <w:p>
      <w:pPr>
        <w:pStyle w:val="berschrift1"/>
      </w:pPr>
      <w:r>
        <w:t xml:space="preserve">TER-285: AutoStart Voltage Transient (GMW3172 / March 2023 - 9.2.18)</w:t>
      </w:r>
    </w:p>
    <w:p>
      <w:pPr>
        <w:pStyle w:val="FirstParagraph"/>
      </w:pPr>
      <w:r>
        <w:rPr>
          <w:b/>
          <w:bCs/>
        </w:rPr>
        <w:t xml:space="preserve">Description:</w:t>
      </w:r>
    </w:p>
    <w:p>
      <w:pPr>
        <w:pStyle w:val="Textkrper"/>
      </w:pPr>
      <w:r>
        <w:t xml:space="preserve">This test shall verify the functional capability and durability of components subjected to AutoStart transient waveforms that are generated by conventional starters controlled by the AutoStart system.</w:t>
      </w:r>
    </w:p>
    <w:p>
      <w:pPr>
        <w:pStyle w:val="Textkrper"/>
      </w:pPr>
      <w:r>
        <w:t xml:space="preserve">Applicability: All components that will be subjected to the AutoStart pulses on the power line supplied by the vehicle battery 12 V wiring system (both battery and/or ignition inputs).</w:t>
      </w:r>
    </w:p>
    <w:p>
      <w:pPr>
        <w:pStyle w:val="Textkrper"/>
      </w:pPr>
      <w:r>
        <w:t xml:space="preserve"> </w:t>
      </w:r>
    </w:p>
    <w:p>
      <w:pPr>
        <w:pStyle w:val="Textkrper"/>
      </w:pPr>
      <w:r>
        <w:rPr>
          <w:b/>
          <w:bCs/>
        </w:rPr>
        <w:t xml:space="preserve">Condition:</w:t>
      </w:r>
    </w:p>
    <w:p>
      <w:pPr>
        <w:pStyle w:val="Textkrper"/>
      </w:pPr>
      <w:r>
        <w:t xml:space="preserve">Subject the component to the waveforms defined in Table 28 using the default number of cycles defined in Table 29.</w:t>
      </w:r>
      <w:r>
        <w:t xml:space="preserve"> </w:t>
      </w:r>
      <w:r>
        <w:t xml:space="preserve">Note:</w:t>
      </w:r>
      <w:r>
        <w:t xml:space="preserve"> </w:t>
      </w:r>
      <w:r>
        <w:t xml:space="preserve">- The required number of cycles may be modified in agreement with the ENV SME.</w:t>
      </w:r>
      <w:r>
        <w:t xml:space="preserve"> </w:t>
      </w:r>
      <w:r>
        <w:t xml:space="preserve">- The AutoStart Waveform Functional Test Cycles (Table 29) are required for all components.</w:t>
      </w:r>
      <w:r>
        <w:t xml:space="preserve"> </w:t>
      </w:r>
      <w:r>
        <w:t xml:space="preserve">- The AutoStart Waveform Durability Test Cycles (Table 29) are required only where there is a durability concern (i.e., electromechanical movement due to crank) and when it is not covered by another component specific test procedure (as determined in 9.2.17 Crank Pulse Capability and Durability).</w:t>
      </w:r>
      <w:r>
        <w:t xml:space="preserve"> </w:t>
      </w:r>
      <w:r>
        <w:t xml:space="preserve">- 10% of the AutoStart Waveform Durability Test Cycles (Table 29) shall be performed at Tmin and 10% of the AutoStart Waveform Durability Test Cycles (Table 29) shall be performed at Tmax.</w:t>
      </w:r>
      <w:r>
        <w:t xml:space="preserve"> </w:t>
      </w:r>
      <w:r>
        <w:t xml:space="preserve">- The cycle time between pulses shall be adequate to verify function (abbreviated 1-Point Functional/Parametric Check) after each pulse in the AutoStart Waveform Functional Test Cycles (Table 29) and adequate to not create any failures due to an unrealistic pulse frequency.</w:t>
      </w:r>
    </w:p>
    <w:p>
      <w:pPr>
        <w:pStyle w:val="Textkrper"/>
      </w:pPr>
      <w:r>
        <w:drawing>
          <wp:inline>
            <wp:extent cx="6019800" cy="4394113"/>
            <wp:effectExtent b="0" l="0" r="0" t="0"/>
            <wp:docPr descr="" title="" id="57" name="Picture"/>
            <a:graphic>
              <a:graphicData uri="http://schemas.openxmlformats.org/drawingml/2006/picture">
                <pic:pic>
                  <pic:nvPicPr>
                    <pic:cNvPr descr="C:\Users\E1003593\Pictures\temp_work\image-2024-02-27-14-19-51-768.png" id="58" name="Picture"/>
                    <pic:cNvPicPr>
                      <a:picLocks noChangeArrowheads="1" noChangeAspect="1"/>
                    </pic:cNvPicPr>
                  </pic:nvPicPr>
                  <pic:blipFill>
                    <a:blip r:embed="rId56"/>
                    <a:stretch>
                      <a:fillRect/>
                    </a:stretch>
                  </pic:blipFill>
                  <pic:spPr bwMode="auto">
                    <a:xfrm>
                      <a:off x="0" y="0"/>
                      <a:ext cx="6019800" cy="4394113"/>
                    </a:xfrm>
                    <a:prstGeom prst="rect">
                      <a:avLst/>
                    </a:prstGeom>
                    <a:noFill/>
                    <a:ln w="9525">
                      <a:noFill/>
                      <a:headEnd/>
                      <a:tailEnd/>
                    </a:ln>
                  </pic:spPr>
                </pic:pic>
              </a:graphicData>
            </a:graphic>
          </wp:inline>
        </w:drawing>
      </w:r>
    </w:p>
    <w:p>
      <w:pPr>
        <w:pStyle w:val="Textkrper"/>
      </w:pPr>
      <w:r>
        <w:drawing>
          <wp:inline>
            <wp:extent cx="6019800" cy="1839186"/>
            <wp:effectExtent b="0" l="0" r="0" t="0"/>
            <wp:docPr descr="" title="" id="60" name="Picture"/>
            <a:graphic>
              <a:graphicData uri="http://schemas.openxmlformats.org/drawingml/2006/picture">
                <pic:pic>
                  <pic:nvPicPr>
                    <pic:cNvPr descr="C:\Users\E1003593\Pictures\temp_work\image-2024-02-27-14-20-26-193.png" id="61" name="Picture"/>
                    <pic:cNvPicPr>
                      <a:picLocks noChangeArrowheads="1" noChangeAspect="1"/>
                    </pic:cNvPicPr>
                  </pic:nvPicPr>
                  <pic:blipFill>
                    <a:blip r:embed="rId59"/>
                    <a:stretch>
                      <a:fillRect/>
                    </a:stretch>
                  </pic:blipFill>
                  <pic:spPr bwMode="auto">
                    <a:xfrm>
                      <a:off x="0" y="0"/>
                      <a:ext cx="6019800" cy="1839186"/>
                    </a:xfrm>
                    <a:prstGeom prst="rect">
                      <a:avLst/>
                    </a:prstGeom>
                    <a:noFill/>
                    <a:ln w="9525">
                      <a:noFill/>
                      <a:headEnd/>
                      <a:tailEnd/>
                    </a:ln>
                  </pic:spPr>
                </pic:pic>
              </a:graphicData>
            </a:graphic>
          </wp:inline>
        </w:drawing>
      </w:r>
      <w:r>
        <w:t xml:space="preserve"> </w:t>
      </w:r>
      <w:r>
        <w:t xml:space="preserve">1. Perform all the AutoStart Waveform Durability Test Cycles (Table 29) first, if applicable.</w:t>
      </w:r>
      <w:r>
        <w:t xml:space="preserve"> </w:t>
      </w:r>
      <w:r>
        <w:t xml:space="preserve">1. After the completion of each individual row of the AutoStart Waveform Durability Test Cycles (Table 29), perform a 1-Point Functional/Parametric Check (total of 4 1-Point Functional/Parametric Checks).</w:t>
      </w:r>
      <w:r>
        <w:t xml:space="preserve"> </w:t>
      </w:r>
      <w:r>
        <w:t xml:space="preserve">1. Perform the AutoStart Waveform Functional Test Cycles (Table 29).</w:t>
      </w:r>
      <w:r>
        <w:t xml:space="preserve"> </w:t>
      </w:r>
      <w:r>
        <w:t xml:space="preserve">1. After the completion of each individual waveform of the AutoStart Waveform Functional Test Cycles (Table 29), perform an abbreviated 1-Point Functional/Parametric Check (total of 40 abbreviated 1-Point Functional/Parametric Checks).</w:t>
      </w:r>
    </w:p>
    <w:p>
      <w:pPr>
        <w:pStyle w:val="Textkrper"/>
      </w:pPr>
      <w:r>
        <w:t xml:space="preserve">Note:</w:t>
      </w:r>
      <w:r>
        <w:t xml:space="preserve"> </w:t>
      </w:r>
      <w:r>
        <w:t xml:space="preserve">- The time between durability test cycles shall be such that the internal voltages in the component shall have had time to stabilize.</w:t>
      </w:r>
      <w:r>
        <w:t xml:space="preserve"> </w:t>
      </w:r>
      <w:r>
        <w:t xml:space="preserve">- While the waveform voltage is at 12 V, the component shall be in Operating Type 3.2. When at 12 V after the pulse, a 1-Point Functional/Parametric Check shall be performed.</w:t>
      </w:r>
    </w:p>
    <w:p>
      <w:pPr>
        <w:pStyle w:val="Textkrper"/>
      </w:pPr>
      <w:r>
        <w:rPr>
          <w:b/>
          <w:bCs/>
        </w:rPr>
        <w:t xml:space="preserve">Criteria:</w:t>
      </w:r>
      <w:r>
        <w:t xml:space="preserve"> </w:t>
      </w:r>
      <w:r>
        <w:t xml:space="preserve">- FSC shall be A.</w:t>
      </w:r>
      <w:r>
        <w:t xml:space="preserve"> </w:t>
      </w:r>
      <w:r>
        <w:t xml:space="preserve">- The component shall be capable of full functional operation at system voltages unless exceptions are approved by the 12 V StopStart Feature Owner, currently Scott J Chynoweth, for approval of exceptions.</w:t>
      </w:r>
    </w:p>
    <w:p>
      <w:pPr>
        <w:pStyle w:val="Textkrper"/>
      </w:pPr>
      <w:r>
        <w:drawing>
          <wp:inline>
            <wp:extent cx="6019800" cy="3201724"/>
            <wp:effectExtent b="0" l="0" r="0" t="0"/>
            <wp:docPr descr="" title="" id="63" name="Picture"/>
            <a:graphic>
              <a:graphicData uri="http://schemas.openxmlformats.org/drawingml/2006/picture">
                <pic:pic>
                  <pic:nvPicPr>
                    <pic:cNvPr descr="C:\Users\E1003593\Pictures\temp_work\image-2024-02-27-14-23-26-584.png" id="64" name="Picture"/>
                    <pic:cNvPicPr>
                      <a:picLocks noChangeArrowheads="1" noChangeAspect="1"/>
                    </pic:cNvPicPr>
                  </pic:nvPicPr>
                  <pic:blipFill>
                    <a:blip r:embed="rId62"/>
                    <a:stretch>
                      <a:fillRect/>
                    </a:stretch>
                  </pic:blipFill>
                  <pic:spPr bwMode="auto">
                    <a:xfrm>
                      <a:off x="0" y="0"/>
                      <a:ext cx="6019800" cy="3201724"/>
                    </a:xfrm>
                    <a:prstGeom prst="rect">
                      <a:avLst/>
                    </a:prstGeom>
                    <a:noFill/>
                    <a:ln w="9525">
                      <a:noFill/>
                      <a:headEnd/>
                      <a:tailEnd/>
                    </a:ln>
                  </pic:spPr>
                </pic:pic>
              </a:graphicData>
            </a:graphic>
          </wp:inline>
        </w:drawing>
      </w:r>
    </w:p>
    <w:bookmarkEnd w:id="65"/>
    <w:bookmarkStart w:id="90" w:name="X98f42b2b7916b3f452164c7c57c14fa62cd3053"/>
    <w:p>
      <w:pPr>
        <w:pStyle w:val="berschrift1"/>
      </w:pPr>
      <w:r>
        <w:t xml:space="preserve">TER-284: Crank Pulse Capability and Durability (GMW3172 / March 2023 - 9.2.17)</w:t>
      </w:r>
    </w:p>
    <w:p>
      <w:pPr>
        <w:pStyle w:val="FirstParagraph"/>
      </w:pPr>
      <w:r>
        <w:rPr>
          <w:b/>
          <w:bCs/>
        </w:rPr>
        <w:t xml:space="preserve">Description:</w:t>
      </w:r>
    </w:p>
    <w:p>
      <w:pPr>
        <w:pStyle w:val="Textkrper"/>
      </w:pPr>
      <w:r>
        <w:t xml:space="preserve">This test shall verify the functional capability and durability of components subjected to crank pulses that are generated by conventional starters.</w:t>
      </w:r>
    </w:p>
    <w:p>
      <w:pPr>
        <w:pStyle w:val="Textkrper"/>
      </w:pPr>
      <w:r>
        <w:t xml:space="preserve">Applicability: All components that will be subjected to a crank pulse from a power line supplied by a 12 V source from either a battery and/or an ignition input that can originate from a vehicle starter either directly or through an external component.</w:t>
      </w:r>
      <w:r>
        <w:t xml:space="preserve"> </w:t>
      </w:r>
      <w:r>
        <w:t xml:space="preserve">Operating Type: 2.1 (off mode)/3.2 (after start)</w:t>
      </w:r>
    </w:p>
    <w:p>
      <w:pPr>
        <w:pStyle w:val="Textkrper"/>
      </w:pPr>
      <w:r>
        <w:drawing>
          <wp:inline>
            <wp:extent cx="6019800" cy="3100475"/>
            <wp:effectExtent b="0" l="0" r="0" t="0"/>
            <wp:docPr descr="" title="" id="67" name="Picture"/>
            <a:graphic>
              <a:graphicData uri="http://schemas.openxmlformats.org/drawingml/2006/picture">
                <pic:pic>
                  <pic:nvPicPr>
                    <pic:cNvPr descr="C:\Users\E1003593\Pictures\temp_work\image-2024-02-27-13-21-11-134.png" id="68" name="Picture"/>
                    <pic:cNvPicPr>
                      <a:picLocks noChangeArrowheads="1" noChangeAspect="1"/>
                    </pic:cNvPicPr>
                  </pic:nvPicPr>
                  <pic:blipFill>
                    <a:blip r:embed="rId66"/>
                    <a:stretch>
                      <a:fillRect/>
                    </a:stretch>
                  </pic:blipFill>
                  <pic:spPr bwMode="auto">
                    <a:xfrm>
                      <a:off x="0" y="0"/>
                      <a:ext cx="6019800" cy="3100475"/>
                    </a:xfrm>
                    <a:prstGeom prst="rect">
                      <a:avLst/>
                    </a:prstGeom>
                    <a:noFill/>
                    <a:ln w="9525">
                      <a:noFill/>
                      <a:headEnd/>
                      <a:tailEnd/>
                    </a:ln>
                  </pic:spPr>
                </pic:pic>
              </a:graphicData>
            </a:graphic>
          </wp:inline>
        </w:drawing>
      </w:r>
    </w:p>
    <w:p>
      <w:pPr>
        <w:pStyle w:val="Textkrper"/>
      </w:pPr>
      <w:r>
        <w:rPr>
          <w:b/>
          <w:bCs/>
        </w:rPr>
        <w:t xml:space="preserve">Condition:</w:t>
      </w:r>
    </w:p>
    <w:p>
      <w:pPr>
        <w:pStyle w:val="Textkrper"/>
      </w:pPr>
      <w:r>
        <w:t xml:space="preserve">Subject the component to the waveforms defined in Table 24, Table 25/Figure 29, and Table 26/Figure 30 using the default number of cycles defined in Table 27.</w:t>
      </w:r>
      <w:r>
        <w:t xml:space="preserve"> </w:t>
      </w:r>
      <w:r>
        <w:rPr>
          <w:b/>
          <w:bCs/>
        </w:rPr>
        <w:t xml:space="preserve">Note:</w:t>
      </w:r>
      <w:r>
        <w:t xml:space="preserve"> </w:t>
      </w:r>
      <w:r>
        <w:t xml:space="preserve">- The required number of cycles may be modified in agreement with the ENV SME.</w:t>
      </w:r>
      <w:r>
        <w:t xml:space="preserve"> </w:t>
      </w:r>
      <w:r>
        <w:t xml:space="preserve">- The Crank Waveform Functional Test Cycles (Table 27) are required for all components.</w:t>
      </w:r>
      <w:r>
        <w:t xml:space="preserve"> </w:t>
      </w:r>
      <w:r>
        <w:t xml:space="preserve">- The Crank Waveform Durability Test Cycles (Table 27) are required only where there is a durability concern (i.e., electromechanical movement due to crank) and when it is not covered by another component specific test procedure.</w:t>
      </w:r>
      <w:r>
        <w:t xml:space="preserve"> </w:t>
      </w:r>
      <w:r>
        <w:t xml:space="preserve">- 10% of the Crank Waveform Durability Test Cycles (Table 27) shall be performed at Tmin and 10% of the Crank Waveform Durability Test Cycles (Table 27) shall be performed at Tmax.</w:t>
      </w:r>
      <w:r>
        <w:t xml:space="preserve"> </w:t>
      </w:r>
      <w:r>
        <w:t xml:space="preserve">- The cycle time between pulses shall be adequate to verify function (abbreviated 1-Point Functional/Parametric Check) after each pulse in the Crank Waveform Functional Test Cycles (Table 27), and adequate to not create any failures due to an unrealistic pulse frequency.</w:t>
      </w:r>
    </w:p>
    <w:p>
      <w:pPr>
        <w:pStyle w:val="Textkrper"/>
      </w:pPr>
      <w:r>
        <w:drawing>
          <wp:inline>
            <wp:extent cx="6019800" cy="4467609"/>
            <wp:effectExtent b="0" l="0" r="0" t="0"/>
            <wp:docPr descr="" title="" id="70" name="Picture"/>
            <a:graphic>
              <a:graphicData uri="http://schemas.openxmlformats.org/drawingml/2006/picture">
                <pic:pic>
                  <pic:nvPicPr>
                    <pic:cNvPr descr="C:\Users\E1003593\Pictures\temp_work\image-2024-02-27-13-24-04-426.png" id="71" name="Picture"/>
                    <pic:cNvPicPr>
                      <a:picLocks noChangeArrowheads="1" noChangeAspect="1"/>
                    </pic:cNvPicPr>
                  </pic:nvPicPr>
                  <pic:blipFill>
                    <a:blip r:embed="rId69"/>
                    <a:stretch>
                      <a:fillRect/>
                    </a:stretch>
                  </pic:blipFill>
                  <pic:spPr bwMode="auto">
                    <a:xfrm>
                      <a:off x="0" y="0"/>
                      <a:ext cx="6019800" cy="4467609"/>
                    </a:xfrm>
                    <a:prstGeom prst="rect">
                      <a:avLst/>
                    </a:prstGeom>
                    <a:noFill/>
                    <a:ln w="9525">
                      <a:noFill/>
                      <a:headEnd/>
                      <a:tailEnd/>
                    </a:ln>
                  </pic:spPr>
                </pic:pic>
              </a:graphicData>
            </a:graphic>
          </wp:inline>
        </w:drawing>
      </w:r>
    </w:p>
    <w:p>
      <w:pPr>
        <w:pStyle w:val="Textkrper"/>
      </w:pPr>
      <w:r>
        <w:drawing>
          <wp:inline>
            <wp:extent cx="6019800" cy="1815604"/>
            <wp:effectExtent b="0" l="0" r="0" t="0"/>
            <wp:docPr descr="" title="" id="73" name="Picture"/>
            <a:graphic>
              <a:graphicData uri="http://schemas.openxmlformats.org/drawingml/2006/picture">
                <pic:pic>
                  <pic:nvPicPr>
                    <pic:cNvPr descr="C:\Users\E1003593\Pictures\temp_work\image-2024-02-27-13-24-25-459.png" id="74" name="Picture"/>
                    <pic:cNvPicPr>
                      <a:picLocks noChangeArrowheads="1" noChangeAspect="1"/>
                    </pic:cNvPicPr>
                  </pic:nvPicPr>
                  <pic:blipFill>
                    <a:blip r:embed="rId72"/>
                    <a:stretch>
                      <a:fillRect/>
                    </a:stretch>
                  </pic:blipFill>
                  <pic:spPr bwMode="auto">
                    <a:xfrm>
                      <a:off x="0" y="0"/>
                      <a:ext cx="6019800" cy="1815604"/>
                    </a:xfrm>
                    <a:prstGeom prst="rect">
                      <a:avLst/>
                    </a:prstGeom>
                    <a:noFill/>
                    <a:ln w="9525">
                      <a:noFill/>
                      <a:headEnd/>
                      <a:tailEnd/>
                    </a:ln>
                  </pic:spPr>
                </pic:pic>
              </a:graphicData>
            </a:graphic>
          </wp:inline>
        </w:drawing>
      </w:r>
    </w:p>
    <w:p>
      <w:pPr>
        <w:pStyle w:val="Textkrper"/>
      </w:pPr>
      <w:r>
        <w:drawing>
          <wp:inline>
            <wp:extent cx="6019800" cy="3555000"/>
            <wp:effectExtent b="0" l="0" r="0" t="0"/>
            <wp:docPr descr="" title="" id="76" name="Picture"/>
            <a:graphic>
              <a:graphicData uri="http://schemas.openxmlformats.org/drawingml/2006/picture">
                <pic:pic>
                  <pic:nvPicPr>
                    <pic:cNvPr descr="C:\Users\E1003593\Pictures\temp_work\image-2024-02-27-13-24-54-109.png" id="77" name="Picture"/>
                    <pic:cNvPicPr>
                      <a:picLocks noChangeArrowheads="1" noChangeAspect="1"/>
                    </pic:cNvPicPr>
                  </pic:nvPicPr>
                  <pic:blipFill>
                    <a:blip r:embed="rId75"/>
                    <a:stretch>
                      <a:fillRect/>
                    </a:stretch>
                  </pic:blipFill>
                  <pic:spPr bwMode="auto">
                    <a:xfrm>
                      <a:off x="0" y="0"/>
                      <a:ext cx="6019800" cy="3555000"/>
                    </a:xfrm>
                    <a:prstGeom prst="rect">
                      <a:avLst/>
                    </a:prstGeom>
                    <a:noFill/>
                    <a:ln w="9525">
                      <a:noFill/>
                      <a:headEnd/>
                      <a:tailEnd/>
                    </a:ln>
                  </pic:spPr>
                </pic:pic>
              </a:graphicData>
            </a:graphic>
          </wp:inline>
        </w:drawing>
      </w:r>
    </w:p>
    <w:p>
      <w:pPr>
        <w:pStyle w:val="Textkrper"/>
      </w:pPr>
      <w:r>
        <w:drawing>
          <wp:inline>
            <wp:extent cx="6019800" cy="4256581"/>
            <wp:effectExtent b="0" l="0" r="0" t="0"/>
            <wp:docPr descr="" title="" id="79" name="Picture"/>
            <a:graphic>
              <a:graphicData uri="http://schemas.openxmlformats.org/drawingml/2006/picture">
                <pic:pic>
                  <pic:nvPicPr>
                    <pic:cNvPr descr="C:\Users\E1003593\Pictures\temp_work\image-2024-02-27-13-25-17-310.png" id="80" name="Picture"/>
                    <pic:cNvPicPr>
                      <a:picLocks noChangeArrowheads="1" noChangeAspect="1"/>
                    </pic:cNvPicPr>
                  </pic:nvPicPr>
                  <pic:blipFill>
                    <a:blip r:embed="rId78"/>
                    <a:stretch>
                      <a:fillRect/>
                    </a:stretch>
                  </pic:blipFill>
                  <pic:spPr bwMode="auto">
                    <a:xfrm>
                      <a:off x="0" y="0"/>
                      <a:ext cx="6019800" cy="4256581"/>
                    </a:xfrm>
                    <a:prstGeom prst="rect">
                      <a:avLst/>
                    </a:prstGeom>
                    <a:noFill/>
                    <a:ln w="9525">
                      <a:noFill/>
                      <a:headEnd/>
                      <a:tailEnd/>
                    </a:ln>
                  </pic:spPr>
                </pic:pic>
              </a:graphicData>
            </a:graphic>
          </wp:inline>
        </w:drawing>
      </w:r>
    </w:p>
    <w:p>
      <w:pPr>
        <w:pStyle w:val="Textkrper"/>
      </w:pPr>
      <w:r>
        <w:drawing>
          <wp:inline>
            <wp:extent cx="6019800" cy="3650897"/>
            <wp:effectExtent b="0" l="0" r="0" t="0"/>
            <wp:docPr descr="" title="" id="82" name="Picture"/>
            <a:graphic>
              <a:graphicData uri="http://schemas.openxmlformats.org/drawingml/2006/picture">
                <pic:pic>
                  <pic:nvPicPr>
                    <pic:cNvPr descr="C:\Users\E1003593\Pictures\temp_work\image-2024-02-27-13-25-57-391.png" id="83" name="Picture"/>
                    <pic:cNvPicPr>
                      <a:picLocks noChangeArrowheads="1" noChangeAspect="1"/>
                    </pic:cNvPicPr>
                  </pic:nvPicPr>
                  <pic:blipFill>
                    <a:blip r:embed="rId81"/>
                    <a:stretch>
                      <a:fillRect/>
                    </a:stretch>
                  </pic:blipFill>
                  <pic:spPr bwMode="auto">
                    <a:xfrm>
                      <a:off x="0" y="0"/>
                      <a:ext cx="6019800" cy="3650897"/>
                    </a:xfrm>
                    <a:prstGeom prst="rect">
                      <a:avLst/>
                    </a:prstGeom>
                    <a:noFill/>
                    <a:ln w="9525">
                      <a:noFill/>
                      <a:headEnd/>
                      <a:tailEnd/>
                    </a:ln>
                  </pic:spPr>
                </pic:pic>
              </a:graphicData>
            </a:graphic>
          </wp:inline>
        </w:drawing>
      </w:r>
    </w:p>
    <w:p>
      <w:pPr>
        <w:pStyle w:val="Textkrper"/>
      </w:pPr>
      <w:r>
        <w:drawing>
          <wp:inline>
            <wp:extent cx="6019800" cy="3966964"/>
            <wp:effectExtent b="0" l="0" r="0" t="0"/>
            <wp:docPr descr="" title="" id="85" name="Picture"/>
            <a:graphic>
              <a:graphicData uri="http://schemas.openxmlformats.org/drawingml/2006/picture">
                <pic:pic>
                  <pic:nvPicPr>
                    <pic:cNvPr descr="C:\Users\E1003593\Pictures\temp_work\image-2024-02-27-13-26-19-039.png" id="86" name="Picture"/>
                    <pic:cNvPicPr>
                      <a:picLocks noChangeArrowheads="1" noChangeAspect="1"/>
                    </pic:cNvPicPr>
                  </pic:nvPicPr>
                  <pic:blipFill>
                    <a:blip r:embed="rId84"/>
                    <a:stretch>
                      <a:fillRect/>
                    </a:stretch>
                  </pic:blipFill>
                  <pic:spPr bwMode="auto">
                    <a:xfrm>
                      <a:off x="0" y="0"/>
                      <a:ext cx="6019800" cy="3966964"/>
                    </a:xfrm>
                    <a:prstGeom prst="rect">
                      <a:avLst/>
                    </a:prstGeom>
                    <a:noFill/>
                    <a:ln w="9525">
                      <a:noFill/>
                      <a:headEnd/>
                      <a:tailEnd/>
                    </a:ln>
                  </pic:spPr>
                </pic:pic>
              </a:graphicData>
            </a:graphic>
          </wp:inline>
        </w:drawing>
      </w:r>
      <w:r>
        <w:t xml:space="preserve"> </w:t>
      </w:r>
      <w:r>
        <w:t xml:space="preserve">1. Perform all the Crank Waveform Durability Test Cycles (Table 27) first, if applicable.</w:t>
      </w:r>
      <w:r>
        <w:t xml:space="preserve"> </w:t>
      </w:r>
      <w:r>
        <w:t xml:space="preserve">1. After the completion of each individual row of the Crank Waveform Durability Test Cycles (Table 27), perform a 1-Point Functional/Parametric Check (total of 16 1-Point Functional/Parametric Checks).</w:t>
      </w:r>
      <w:r>
        <w:t xml:space="preserve"> </w:t>
      </w:r>
      <w:r>
        <w:t xml:space="preserve">1. Perform the Crank Waveform Functional Test Cycles (Table 27).</w:t>
      </w:r>
      <w:r>
        <w:t xml:space="preserve"> </w:t>
      </w:r>
      <w:r>
        <w:t xml:space="preserve">1. After the completion of each individual waveform of the Crank Waveform Functional Test Cycles (Table 27), perform an abbreviated 1-Point Functional/Parametric Check (total of 160 abbreviated 1-Point Functional/Parametric Checks).</w:t>
      </w:r>
    </w:p>
    <w:p>
      <w:pPr>
        <w:pStyle w:val="Textkrper"/>
      </w:pPr>
      <w:r>
        <w:rPr>
          <w:b/>
          <w:bCs/>
        </w:rPr>
        <w:t xml:space="preserve">Note:</w:t>
      </w:r>
      <w:r>
        <w:t xml:space="preserve"> </w:t>
      </w:r>
      <w:r>
        <w:t xml:space="preserve">- The time between durability test cycles shall be such that the internal voltages in the component shall have had time to stabilize.</w:t>
      </w:r>
      <w:r>
        <w:t xml:space="preserve"> </w:t>
      </w:r>
      <w:r>
        <w:t xml:space="preserve">- While the waveform voltage is at 12 V, the component shall be in Operating Type 3.2. When at 12 V after the pulse, a 1-Point Functional/Parametric Check shall be performed.</w:t>
      </w:r>
    </w:p>
    <w:p>
      <w:pPr>
        <w:pStyle w:val="Textkrper"/>
      </w:pPr>
      <w:r>
        <w:rPr>
          <w:b/>
          <w:bCs/>
        </w:rPr>
        <w:t xml:space="preserve">Criteria:</w:t>
      </w:r>
      <w:r>
        <w:t xml:space="preserve"> </w:t>
      </w:r>
      <w:r>
        <w:t xml:space="preserve">- FSC shall be A, except for the ISO 16750-2 Level III waveform (see note following).</w:t>
      </w:r>
      <w:r>
        <w:t xml:space="preserve"> </w:t>
      </w:r>
      <w:r>
        <w:t xml:space="preserve">- Temporary functional deviations (or resets) are only accepted if defined by the CTS, CTRS, SSTS, and/or other relevant requirements document.</w:t>
      </w:r>
    </w:p>
    <w:p>
      <w:pPr>
        <w:pStyle w:val="Textkrper"/>
      </w:pPr>
      <w:r>
        <w:rPr>
          <w:b/>
          <w:bCs/>
        </w:rPr>
        <w:t xml:space="preserve">Note:</w:t>
      </w:r>
      <w:r>
        <w:t xml:space="preserve"> </w:t>
      </w:r>
      <w:r>
        <w:t xml:space="preserve">The FSC shall be C for the ISO 16750-2 Level III waveform but the component is allowed to reset, unless not allowed by the CTS, CTRS, SSTS, and/or other relevant requirements document.</w:t>
      </w:r>
    </w:p>
    <w:p>
      <w:pPr>
        <w:pStyle w:val="Textkrper"/>
      </w:pPr>
      <w:r>
        <w:drawing>
          <wp:inline>
            <wp:extent cx="6019800" cy="3138945"/>
            <wp:effectExtent b="0" l="0" r="0" t="0"/>
            <wp:docPr descr="" title="" id="88" name="Picture"/>
            <a:graphic>
              <a:graphicData uri="http://schemas.openxmlformats.org/drawingml/2006/picture">
                <pic:pic>
                  <pic:nvPicPr>
                    <pic:cNvPr descr="C:\Users\E1003593\Pictures\temp_work\image-2024-02-27-13-30-51-998.png" id="89" name="Picture"/>
                    <pic:cNvPicPr>
                      <a:picLocks noChangeArrowheads="1" noChangeAspect="1"/>
                    </pic:cNvPicPr>
                  </pic:nvPicPr>
                  <pic:blipFill>
                    <a:blip r:embed="rId87"/>
                    <a:stretch>
                      <a:fillRect/>
                    </a:stretch>
                  </pic:blipFill>
                  <pic:spPr bwMode="auto">
                    <a:xfrm>
                      <a:off x="0" y="0"/>
                      <a:ext cx="6019800" cy="3138945"/>
                    </a:xfrm>
                    <a:prstGeom prst="rect">
                      <a:avLst/>
                    </a:prstGeom>
                    <a:noFill/>
                    <a:ln w="9525">
                      <a:noFill/>
                      <a:headEnd/>
                      <a:tailEnd/>
                    </a:ln>
                  </pic:spPr>
                </pic:pic>
              </a:graphicData>
            </a:graphic>
          </wp:inline>
        </w:drawing>
      </w:r>
    </w:p>
    <w:bookmarkEnd w:id="90"/>
    <w:bookmarkStart w:id="94" w:name="Xb68623bec0f2fe0eb256410242b03575e828cd3"/>
    <w:p>
      <w:pPr>
        <w:pStyle w:val="berschrift1"/>
      </w:pPr>
      <w:r>
        <w:t xml:space="preserve">TER-283: Multiple Power and Multiple Ground Short Circuit including Pass Through (GMW3172 / March 2023 - 9.2.8)</w:t>
      </w:r>
    </w:p>
    <w:p>
      <w:pPr>
        <w:pStyle w:val="FirstParagraph"/>
      </w:pPr>
      <w:r>
        <w:rPr>
          <w:b/>
          <w:bCs/>
        </w:rPr>
        <w:t xml:space="preserve">Description:</w:t>
      </w:r>
    </w:p>
    <w:p>
      <w:pPr>
        <w:pStyle w:val="Textkrper"/>
      </w:pPr>
      <w:r>
        <w:t xml:space="preserve">This test shall verify that the component does not show a dangerous behavior when a short circuit fault current is drawn through the component. It is not intended to test the vehicle wire harness, connector, and fuse. Fusing shall be replaced with a short and the power supply shall be set to provide enough current to represent the worst-case condition of the fuse prior to opening. An opened switch shall represent the opened fuse.</w:t>
      </w:r>
      <w:r>
        <w:t xml:space="preserve"> </w:t>
      </w:r>
      <w:r>
        <w:t xml:space="preserve">Applicability: This test applies to the following components:</w:t>
      </w:r>
      <w:r>
        <w:t xml:space="preserve"> </w:t>
      </w:r>
      <w:r>
        <w:t xml:space="preserve">- Containing multiple power lines.</w:t>
      </w:r>
      <w:r>
        <w:t xml:space="preserve"> </w:t>
      </w:r>
      <w:r>
        <w:t xml:space="preserve">- Containing interconnected multiple power lines, only one side connected to battery, without any internal current limiting elements (power line pass through circuit).</w:t>
      </w:r>
      <w:r>
        <w:t xml:space="preserve"> </w:t>
      </w:r>
      <w:r>
        <w:t xml:space="preserve">- Containing multiple ground lines.</w:t>
      </w:r>
      <w:r>
        <w:t xml:space="preserve"> </w:t>
      </w:r>
      <w:r>
        <w:t xml:space="preserve">- Containing interconnected multiple ground lines, only one side connected to ground, without any internal current limiting elements (ground pass through circuit).</w:t>
      </w:r>
      <w:r>
        <w:t xml:space="preserve"> </w:t>
      </w:r>
      <w:r>
        <w:t xml:space="preserve">- All pins that are not deemed to be an I/O line.</w:t>
      </w:r>
    </w:p>
    <w:p>
      <w:pPr>
        <w:pStyle w:val="Textkrper"/>
      </w:pPr>
      <w:r>
        <w:rPr>
          <w:b/>
          <w:bCs/>
        </w:rPr>
        <w:t xml:space="preserve">Note:</w:t>
      </w:r>
      <w:r>
        <w:t xml:space="preserve"> </w:t>
      </w:r>
      <w:r>
        <w:t xml:space="preserve">If the multiple power (ground) lines are isolated from each other inside the module as shown in Figure 21 and Figure 22 (i.e., &gt; 100 k-ohm as measured between the Battery/Ground lines), then this test can be “validated by analysis”. The circuit design shall be reviewed with the ENV SME, or Test Plan Approver if no ENV SME is assigned to the component, to verify that this test can be validated by analysis.</w:t>
      </w:r>
    </w:p>
    <w:p>
      <w:pPr>
        <w:pStyle w:val="Textkrper"/>
      </w:pPr>
      <w:r>
        <w:t xml:space="preserve">Two test scenarios represent real vehicle short circuit failure modes:</w:t>
      </w:r>
      <w:r>
        <w:t xml:space="preserve"> </w:t>
      </w:r>
      <w:r>
        <w:t xml:space="preserve">- Low Resistive Short Circuit (i.e., current limit at 250% of the anticipated fuse rating).</w:t>
      </w:r>
      <w:r>
        <w:t xml:space="preserve"> </w:t>
      </w:r>
      <w:r>
        <w:t xml:space="preserve">- High Resistive Short Circuit (i.e., current limit at 130% of the anticipated fuse rating).</w:t>
      </w:r>
    </w:p>
    <w:p>
      <w:pPr>
        <w:pStyle w:val="Textkrper"/>
      </w:pPr>
      <w:r>
        <w:rPr>
          <w:b/>
          <w:bCs/>
        </w:rPr>
        <w:t xml:space="preserve">Condition:</w:t>
      </w:r>
    </w:p>
    <w:p>
      <w:pPr>
        <w:pStyle w:val="Textkrper"/>
      </w:pPr>
      <w:r>
        <w:t xml:space="preserve">Low Resistive Short Circuit:</w:t>
      </w:r>
      <w:r>
        <w:t xml:space="preserve"> </w:t>
      </w:r>
      <w:r>
        <w:t xml:space="preserve">- Set up a power supply to Umax with a current limit at 250% of the anticipated fuse rating. The wires used shallhave a resistance &lt; 35 mΩ and be capable of handling the rated current. All inputs/outputs shall be connected to their specified loads.</w:t>
      </w:r>
    </w:p>
    <w:p>
      <w:pPr>
        <w:pStyle w:val="Compact"/>
        <w:numPr>
          <w:ilvl w:val="0"/>
          <w:numId w:val="1001"/>
        </w:numPr>
      </w:pPr>
    </w:p>
    <w:p>
      <w:pPr>
        <w:pStyle w:val="Compact"/>
        <w:numPr>
          <w:ilvl w:val="1"/>
          <w:numId w:val="1002"/>
        </w:numPr>
      </w:pPr>
      <w:r>
        <w:t xml:space="preserve">For power lines, consider the largest anticipated fuse rating in vehicle applications (default value: 15 A for input ratings ≤ 10 A, 30 A for input ratings &gt; 10 A).</w:t>
      </w:r>
    </w:p>
    <w:p>
      <w:pPr>
        <w:pStyle w:val="Compact"/>
        <w:numPr>
          <w:ilvl w:val="1"/>
          <w:numId w:val="1002"/>
        </w:numPr>
      </w:pPr>
      <w:r>
        <w:t xml:space="preserve">For ground lines, consider a 30 A fuse rating.</w:t>
      </w:r>
    </w:p>
    <w:p>
      <w:pPr>
        <w:pStyle w:val="Compact"/>
        <w:numPr>
          <w:ilvl w:val="0"/>
          <w:numId w:val="1001"/>
        </w:numPr>
      </w:pPr>
      <w:r>
        <w:t xml:space="preserve">At t = 0 s, turn on the component and operate it for 300 s.</w:t>
      </w:r>
    </w:p>
    <w:p>
      <w:pPr>
        <w:pStyle w:val="Compact"/>
        <w:numPr>
          <w:ilvl w:val="0"/>
          <w:numId w:val="1001"/>
        </w:numPr>
      </w:pPr>
      <w:r>
        <w:t xml:space="preserve">At t = 300 s:</w:t>
      </w:r>
    </w:p>
    <w:p>
      <w:pPr>
        <w:pStyle w:val="Compact"/>
        <w:numPr>
          <w:ilvl w:val="1"/>
          <w:numId w:val="1003"/>
        </w:numPr>
      </w:pPr>
      <w:r>
        <w:t xml:space="preserve">For power lines, apply a short to ground according to Figure 23 for a duration of 300 ms and setresistance to 0 Ω (e.g., a shunt). Note that in the test set-up that is shown in Figure 23, an open switch is used to represent the opened fuse that occurs due to the shorting event.</w:t>
      </w:r>
    </w:p>
    <w:p>
      <w:pPr>
        <w:pStyle w:val="Compact"/>
        <w:numPr>
          <w:ilvl w:val="1"/>
          <w:numId w:val="1003"/>
        </w:numPr>
      </w:pPr>
      <w:r>
        <w:t xml:space="preserve">For ground lines, apply a short to battery according to Figure 24 for a duration of 300 ms and set resistance to 0 Ω (e.g., a shunt). Note that in the test set-up that is shown in Figure 24, an open switch is used to represent the opened fuse that occurs due to the shorting event.</w:t>
      </w:r>
    </w:p>
    <w:p>
      <w:pPr>
        <w:pStyle w:val="Compact"/>
        <w:numPr>
          <w:ilvl w:val="0"/>
          <w:numId w:val="1001"/>
        </w:numPr>
      </w:pPr>
      <w:r>
        <w:t xml:space="preserve">Repeat Step 1 through Step 3 for all applicable lines</w:t>
      </w:r>
    </w:p>
    <w:p>
      <w:pPr>
        <w:pStyle w:val="FirstParagraph"/>
      </w:pPr>
      <w:r>
        <w:t xml:space="preserve"> </w:t>
      </w:r>
    </w:p>
    <w:p>
      <w:pPr>
        <w:pStyle w:val="Textkrper"/>
      </w:pPr>
      <w:r>
        <w:rPr>
          <w:b/>
          <w:bCs/>
        </w:rPr>
        <w:t xml:space="preserve">Note:</w:t>
      </w:r>
      <w:r>
        <w:t xml:space="preserve"> </w:t>
      </w:r>
      <w:r>
        <w:t xml:space="preserve">The tested samples are not allowed to perform the High Resistive Short Circuit test. New samples shall be used for the High Resistive Short Circuit test.</w:t>
      </w:r>
    </w:p>
    <w:p>
      <w:pPr>
        <w:pStyle w:val="Textkrper"/>
      </w:pPr>
      <w:r>
        <w:t xml:space="preserve">High Resistive Short Circuit:</w:t>
      </w:r>
      <w:r>
        <w:t xml:space="preserve"> </w:t>
      </w:r>
      <w:r>
        <w:t xml:space="preserve">- Set up a power supply to Umax with a current limit at 130% of the anticipated fuse rating. The wires used shall have a resistance &lt; 35 mΩ and be capable of handling the rated current. All inputs/outputs shall be connected to their specified loads.</w:t>
      </w:r>
      <w:r>
        <w:t xml:space="preserve"> </w:t>
      </w:r>
      <w:r>
        <w:t xml:space="preserve">- For power lines, consider the largest anticipated fuse rating in vehicle applications (default value: 15 A</w:t>
      </w:r>
      <w:r>
        <w:t xml:space="preserve"> </w:t>
      </w:r>
      <w:r>
        <w:t xml:space="preserve">for input ratings ≤ 10 A, 30 A for input ratings &gt; 10 A).</w:t>
      </w:r>
      <w:r>
        <w:t xml:space="preserve"> </w:t>
      </w:r>
      <w:r>
        <w:t xml:space="preserve">- For ground lines, consider a 30 A fuse rating.</w:t>
      </w:r>
      <w:r>
        <w:t xml:space="preserve"> </w:t>
      </w:r>
      <w:r>
        <w:t xml:space="preserve">- At t = 0 s, turn on the component and operate it for 300 s.</w:t>
      </w:r>
      <w:r>
        <w:t xml:space="preserve"> </w:t>
      </w:r>
      <w:r>
        <w:t xml:space="preserve">- At t = 300 s:</w:t>
      </w:r>
      <w:r>
        <w:t xml:space="preserve"> </w:t>
      </w:r>
      <w:r>
        <w:t xml:space="preserve">- a For power lines, apply a short to ground according to Figure 23 for a duration of 10 minutes and set resistance to &gt; 0 Ω to obtain a current of 130% of fuse rating. Note that in the test set-up that is shown in Figure 23, an open switch is used to represent the opened fuse that occurs due to the shorting event.</w:t>
      </w:r>
      <w:r>
        <w:t xml:space="preserve"> </w:t>
      </w:r>
      <w:r>
        <w:t xml:space="preserve">- For ground lines, apply a short to battery according to Figure 24 for a duration of 10 minutes and set resistance to &gt; 0 Ω to obtain a current of 130% of fuse rating. Note that in the test set-up that is shown in Figure 24, an open switch is used to represent the opened fuse that occurs due to the shorting event.</w:t>
      </w:r>
      <w:r>
        <w:t xml:space="preserve"> </w:t>
      </w:r>
      <w:r>
        <w:t xml:space="preserve">- Repeat Step 1 through Step 3 for all applicable lines.</w:t>
      </w:r>
    </w:p>
    <w:p>
      <w:pPr>
        <w:pStyle w:val="Textkrper"/>
      </w:pPr>
      <w:r>
        <w:rPr>
          <w:b/>
          <w:bCs/>
        </w:rPr>
        <w:t xml:space="preserve">Note:</w:t>
      </w:r>
      <w:r>
        <w:t xml:space="preserve"> </w:t>
      </w:r>
      <w:r>
        <w:t xml:space="preserve">The same sample may be used repeatedly if damage does not invalidate the test on other pass through circuits.</w:t>
      </w:r>
    </w:p>
    <w:p>
      <w:pPr>
        <w:pStyle w:val="Textkrper"/>
      </w:pPr>
      <w:r>
        <w:t xml:space="preserve"> </w:t>
      </w:r>
    </w:p>
    <w:p>
      <w:pPr>
        <w:pStyle w:val="Textkrper"/>
      </w:pPr>
      <w:r>
        <w:rPr>
          <w:b/>
          <w:bCs/>
        </w:rPr>
        <w:t xml:space="preserve">Criteria:</w:t>
      </w:r>
      <w:r>
        <w:t xml:space="preserve"> </w:t>
      </w:r>
      <w:r>
        <w:t xml:space="preserve">1. For the Low Resistive Short Circuit test:</w:t>
      </w:r>
      <w:r>
        <w:t xml:space="preserve"> </w:t>
      </w:r>
      <w:r>
        <w:t xml:space="preserve">a FSC shall be D.</w:t>
      </w:r>
      <w:r>
        <w:t xml:space="preserve"> </w:t>
      </w:r>
      <w:r>
        <w:t xml:space="preserve">b During the Visual Inspection and Dissection - DRBTR, there shall be no evidence of overheating.</w:t>
      </w:r>
      <w:r>
        <w:t xml:space="preserve"> </w:t>
      </w:r>
      <w:r>
        <w:t xml:space="preserve">1. For the High Resistive Short Circuit test:</w:t>
      </w:r>
      <w:r>
        <w:t xml:space="preserve"> </w:t>
      </w:r>
      <w:r>
        <w:t xml:space="preserve">a FSC shall be E.</w:t>
      </w:r>
      <w:r>
        <w:t xml:space="preserve"> </w:t>
      </w:r>
      <w:r>
        <w:t xml:space="preserve">b During the Visual Inspection and Dissection - DRBTR, minor amounts of carbon may appear near the open circuit. A safety critical behavior (e.g., smoke, fire, melted plastics, etc.) is not allowed.</w:t>
      </w:r>
    </w:p>
    <w:p>
      <w:pPr>
        <w:pStyle w:val="Textkrper"/>
      </w:pPr>
      <w:r>
        <w:drawing>
          <wp:inline>
            <wp:extent cx="6019800" cy="3188601"/>
            <wp:effectExtent b="0" l="0" r="0" t="0"/>
            <wp:docPr descr="" title="" id="92" name="Picture"/>
            <a:graphic>
              <a:graphicData uri="http://schemas.openxmlformats.org/drawingml/2006/picture">
                <pic:pic>
                  <pic:nvPicPr>
                    <pic:cNvPr descr="C:\Users\E1003593\Pictures\temp_work\image-2024-02-27-13-12-51-719.png" id="93" name="Picture"/>
                    <pic:cNvPicPr>
                      <a:picLocks noChangeArrowheads="1" noChangeAspect="1"/>
                    </pic:cNvPicPr>
                  </pic:nvPicPr>
                  <pic:blipFill>
                    <a:blip r:embed="rId91"/>
                    <a:stretch>
                      <a:fillRect/>
                    </a:stretch>
                  </pic:blipFill>
                  <pic:spPr bwMode="auto">
                    <a:xfrm>
                      <a:off x="0" y="0"/>
                      <a:ext cx="6019800" cy="3188601"/>
                    </a:xfrm>
                    <a:prstGeom prst="rect">
                      <a:avLst/>
                    </a:prstGeom>
                    <a:noFill/>
                    <a:ln w="9525">
                      <a:noFill/>
                      <a:headEnd/>
                      <a:tailEnd/>
                    </a:ln>
                  </pic:spPr>
                </pic:pic>
              </a:graphicData>
            </a:graphic>
          </wp:inline>
        </w:drawing>
      </w:r>
    </w:p>
    <w:bookmarkEnd w:id="94"/>
    <w:bookmarkStart w:id="110" w:name="X2a20f819154aa658dc5b9e6850e6adc02af7c5b"/>
    <w:p>
      <w:pPr>
        <w:pStyle w:val="berschrift1"/>
      </w:pPr>
      <w:r>
        <w:t xml:space="preserve">TER-282: Pulse Superimposed Voltage (GMW3172 / March 2023 - 9.2.5)</w:t>
      </w:r>
    </w:p>
    <w:p>
      <w:pPr>
        <w:pStyle w:val="FirstParagraph"/>
      </w:pPr>
      <w:r>
        <w:rPr>
          <w:b/>
          <w:bCs/>
        </w:rPr>
        <w:t xml:space="preserve">Description:</w:t>
      </w:r>
    </w:p>
    <w:p>
      <w:pPr>
        <w:pStyle w:val="Textkrper"/>
      </w:pPr>
      <w:r>
        <w:t xml:space="preserve">This test shall verify the component immunity to supply voltage pulses that occur on battery supply in the normal operating voltage range. These voltage pulses will simulate a sudden high current load change to the battery supply line, causing a voltage drop or voltage rise at switch on or off. This test simulates loads with inrush current behavior such as motors, incandescent bulbs, or long wire harness resistive voltage drops modulated by Pulse Width Modulation (PWM) controlled high loads.</w:t>
      </w:r>
      <w:r>
        <w:t xml:space="preserve"> </w:t>
      </w:r>
      <w:r>
        <w:t xml:space="preserve">Applicability: All components that have power supplied by the vehicle battery 12 V wiring system, either directly or through an external component.</w:t>
      </w:r>
      <w:r>
        <w:t xml:space="preserve"> </w:t>
      </w:r>
      <w:r>
        <w:t xml:space="preserve">Operating Type: 3.2</w:t>
      </w:r>
    </w:p>
    <w:p>
      <w:pPr>
        <w:pStyle w:val="Textkrper"/>
      </w:pPr>
      <w:r>
        <w:drawing>
          <wp:inline>
            <wp:extent cx="6019800" cy="3013355"/>
            <wp:effectExtent b="0" l="0" r="0" t="0"/>
            <wp:docPr descr="" title="" id="96" name="Picture"/>
            <a:graphic>
              <a:graphicData uri="http://schemas.openxmlformats.org/drawingml/2006/picture">
                <pic:pic>
                  <pic:nvPicPr>
                    <pic:cNvPr descr="C:\Users\E1003593\Pictures\temp_work\image-2024-02-27-12-43-52-687.png" id="97" name="Picture"/>
                    <pic:cNvPicPr>
                      <a:picLocks noChangeArrowheads="1" noChangeAspect="1"/>
                    </pic:cNvPicPr>
                  </pic:nvPicPr>
                  <pic:blipFill>
                    <a:blip r:embed="rId95"/>
                    <a:stretch>
                      <a:fillRect/>
                    </a:stretch>
                  </pic:blipFill>
                  <pic:spPr bwMode="auto">
                    <a:xfrm>
                      <a:off x="0" y="0"/>
                      <a:ext cx="6019800" cy="3013355"/>
                    </a:xfrm>
                    <a:prstGeom prst="rect">
                      <a:avLst/>
                    </a:prstGeom>
                    <a:noFill/>
                    <a:ln w="9525">
                      <a:noFill/>
                      <a:headEnd/>
                      <a:tailEnd/>
                    </a:ln>
                  </pic:spPr>
                </pic:pic>
              </a:graphicData>
            </a:graphic>
          </wp:inline>
        </w:drawing>
      </w:r>
    </w:p>
    <w:p>
      <w:pPr>
        <w:pStyle w:val="Textkrper"/>
      </w:pPr>
      <w:r>
        <w:rPr>
          <w:b/>
          <w:bCs/>
        </w:rPr>
        <w:t xml:space="preserve">Condition:</w:t>
      </w:r>
    </w:p>
    <w:p>
      <w:pPr>
        <w:pStyle w:val="Textkrper"/>
      </w:pPr>
      <w:r>
        <w:t xml:space="preserve">Procedure: Refer to Figure 18, including the test setup definitions and parameters shown in Figure 18.</w:t>
      </w:r>
      <w:r>
        <w:t xml:space="preserve"> </w:t>
      </w:r>
      <w:r>
        <w:t xml:space="preserve">1. Connect the component to the Uo output.</w:t>
      </w:r>
      <w:r>
        <w:t xml:space="preserve"> </w:t>
      </w:r>
      <w:r>
        <w:t xml:space="preserve">1. Stabilize component at temperature Troom.</w:t>
      </w:r>
      <w:r>
        <w:t xml:space="preserve"> </w:t>
      </w:r>
      <w:r>
        <w:t xml:space="preserve">1. Set Us = Umax - 2 V.</w:t>
      </w:r>
      <w:r>
        <w:t xml:space="preserve"> </w:t>
      </w:r>
      <w:r>
        <w:t xml:space="preserve">1. Perform 5 continuous frequency sweep cycles while continuously monitoring for intermittent faults.</w:t>
      </w:r>
      <w:r>
        <w:t xml:space="preserve"> </w:t>
      </w:r>
      <w:r>
        <w:t xml:space="preserve">1. Decrease Us by 1 V.</w:t>
      </w:r>
      <w:r>
        <w:t xml:space="preserve"> </w:t>
      </w:r>
      <w:r>
        <w:t xml:space="preserve">1. Repeat Step 4 and Step 5 until (Us = Umin + 2 V).</w:t>
      </w:r>
    </w:p>
    <w:p>
      <w:pPr>
        <w:pStyle w:val="Textkrper"/>
      </w:pPr>
      <w:r>
        <w:drawing>
          <wp:inline>
            <wp:extent cx="6019800" cy="5109830"/>
            <wp:effectExtent b="0" l="0" r="0" t="0"/>
            <wp:docPr descr="" title="" id="99" name="Picture"/>
            <a:graphic>
              <a:graphicData uri="http://schemas.openxmlformats.org/drawingml/2006/picture">
                <pic:pic>
                  <pic:nvPicPr>
                    <pic:cNvPr descr="C:\Users\E1003593\Pictures\temp_work\image-2024-02-27-12-46-15-413.png" id="100" name="Picture"/>
                    <pic:cNvPicPr>
                      <a:picLocks noChangeArrowheads="1" noChangeAspect="1"/>
                    </pic:cNvPicPr>
                  </pic:nvPicPr>
                  <pic:blipFill>
                    <a:blip r:embed="rId98"/>
                    <a:stretch>
                      <a:fillRect/>
                    </a:stretch>
                  </pic:blipFill>
                  <pic:spPr bwMode="auto">
                    <a:xfrm>
                      <a:off x="0" y="0"/>
                      <a:ext cx="6019800" cy="5109830"/>
                    </a:xfrm>
                    <a:prstGeom prst="rect">
                      <a:avLst/>
                    </a:prstGeom>
                    <a:noFill/>
                    <a:ln w="9525">
                      <a:noFill/>
                      <a:headEnd/>
                      <a:tailEnd/>
                    </a:ln>
                  </pic:spPr>
                </pic:pic>
              </a:graphicData>
            </a:graphic>
          </wp:inline>
        </w:drawing>
      </w:r>
    </w:p>
    <w:p>
      <w:pPr>
        <w:pStyle w:val="Textkrper"/>
      </w:pPr>
      <w:r>
        <w:drawing>
          <wp:inline>
            <wp:extent cx="6019800" cy="4056821"/>
            <wp:effectExtent b="0" l="0" r="0" t="0"/>
            <wp:docPr descr="" title="" id="102" name="Picture"/>
            <a:graphic>
              <a:graphicData uri="http://schemas.openxmlformats.org/drawingml/2006/picture">
                <pic:pic>
                  <pic:nvPicPr>
                    <pic:cNvPr descr="C:\Users\E1003593\Pictures\temp_work\image-2024-02-27-12-46-54-903.png" id="103" name="Picture"/>
                    <pic:cNvPicPr>
                      <a:picLocks noChangeArrowheads="1" noChangeAspect="1"/>
                    </pic:cNvPicPr>
                  </pic:nvPicPr>
                  <pic:blipFill>
                    <a:blip r:embed="rId101"/>
                    <a:stretch>
                      <a:fillRect/>
                    </a:stretch>
                  </pic:blipFill>
                  <pic:spPr bwMode="auto">
                    <a:xfrm>
                      <a:off x="0" y="0"/>
                      <a:ext cx="6019800" cy="4056821"/>
                    </a:xfrm>
                    <a:prstGeom prst="rect">
                      <a:avLst/>
                    </a:prstGeom>
                    <a:noFill/>
                    <a:ln w="9525">
                      <a:noFill/>
                      <a:headEnd/>
                      <a:tailEnd/>
                    </a:ln>
                  </pic:spPr>
                </pic:pic>
              </a:graphicData>
            </a:graphic>
          </wp:inline>
        </w:drawing>
      </w:r>
    </w:p>
    <w:p>
      <w:pPr>
        <w:pStyle w:val="Textkrper"/>
      </w:pPr>
      <w:r>
        <w:drawing>
          <wp:inline>
            <wp:extent cx="6019800" cy="2876282"/>
            <wp:effectExtent b="0" l="0" r="0" t="0"/>
            <wp:docPr descr="" title="" id="105" name="Picture"/>
            <a:graphic>
              <a:graphicData uri="http://schemas.openxmlformats.org/drawingml/2006/picture">
                <pic:pic>
                  <pic:nvPicPr>
                    <pic:cNvPr descr="C:\Users\E1003593\Pictures\temp_work\image-2024-02-27-12-47-28-530.png" id="106" name="Picture"/>
                    <pic:cNvPicPr>
                      <a:picLocks noChangeArrowheads="1" noChangeAspect="1"/>
                    </pic:cNvPicPr>
                  </pic:nvPicPr>
                  <pic:blipFill>
                    <a:blip r:embed="rId104"/>
                    <a:stretch>
                      <a:fillRect/>
                    </a:stretch>
                  </pic:blipFill>
                  <pic:spPr bwMode="auto">
                    <a:xfrm>
                      <a:off x="0" y="0"/>
                      <a:ext cx="6019800" cy="2876282"/>
                    </a:xfrm>
                    <a:prstGeom prst="rect">
                      <a:avLst/>
                    </a:prstGeom>
                    <a:noFill/>
                    <a:ln w="9525">
                      <a:noFill/>
                      <a:headEnd/>
                      <a:tailEnd/>
                    </a:ln>
                  </pic:spPr>
                </pic:pic>
              </a:graphicData>
            </a:graphic>
          </wp:inline>
        </w:drawing>
      </w:r>
    </w:p>
    <w:p>
      <w:pPr>
        <w:pStyle w:val="Textkrper"/>
      </w:pPr>
      <w:r>
        <w:rPr>
          <w:b/>
          <w:bCs/>
        </w:rPr>
        <w:t xml:space="preserve">Criteria:</w:t>
      </w:r>
    </w:p>
    <w:p>
      <w:pPr>
        <w:pStyle w:val="Textkrper"/>
      </w:pPr>
      <w:r>
        <w:t xml:space="preserve">FSC shall be A.</w:t>
      </w:r>
    </w:p>
    <w:p>
      <w:pPr>
        <w:pStyle w:val="Textkrper"/>
      </w:pPr>
      <w:r>
        <w:drawing>
          <wp:inline>
            <wp:extent cx="6019800" cy="3188601"/>
            <wp:effectExtent b="0" l="0" r="0" t="0"/>
            <wp:docPr descr="" title="" id="108" name="Picture"/>
            <a:graphic>
              <a:graphicData uri="http://schemas.openxmlformats.org/drawingml/2006/picture">
                <pic:pic>
                  <pic:nvPicPr>
                    <pic:cNvPr descr="C:\Users\E1003593\Pictures\temp_work\image-2024-02-27-12-48-28-717.png" id="109" name="Picture"/>
                    <pic:cNvPicPr>
                      <a:picLocks noChangeArrowheads="1" noChangeAspect="1"/>
                    </pic:cNvPicPr>
                  </pic:nvPicPr>
                  <pic:blipFill>
                    <a:blip r:embed="rId107"/>
                    <a:stretch>
                      <a:fillRect/>
                    </a:stretch>
                  </pic:blipFill>
                  <pic:spPr bwMode="auto">
                    <a:xfrm>
                      <a:off x="0" y="0"/>
                      <a:ext cx="6019800" cy="3188601"/>
                    </a:xfrm>
                    <a:prstGeom prst="rect">
                      <a:avLst/>
                    </a:prstGeom>
                    <a:noFill/>
                    <a:ln w="9525">
                      <a:noFill/>
                      <a:headEnd/>
                      <a:tailEnd/>
                    </a:ln>
                  </pic:spPr>
                </pic:pic>
              </a:graphicData>
            </a:graphic>
          </wp:inline>
        </w:drawing>
      </w:r>
    </w:p>
    <w:p>
      <w:pPr>
        <w:pStyle w:val="Textkrper"/>
      </w:pPr>
      <w:r>
        <w:t xml:space="preserve"> </w:t>
      </w:r>
    </w:p>
    <w:bookmarkEnd w:id="110"/>
    <w:bookmarkStart w:id="117" w:name="X07e47ea734d1318a127d08313361565accd6152"/>
    <w:p>
      <w:pPr>
        <w:pStyle w:val="berschrift1"/>
      </w:pPr>
      <w:r>
        <w:t xml:space="preserve">TER-281: Sinusoidal Superimposed Voltage (GMW3172 / March 2023 - 9.2.4)</w:t>
      </w:r>
    </w:p>
    <w:p>
      <w:pPr>
        <w:pStyle w:val="FirstParagraph"/>
      </w:pPr>
      <w:r>
        <w:rPr>
          <w:b/>
          <w:bCs/>
        </w:rPr>
        <w:t xml:space="preserve">Description:</w:t>
      </w:r>
    </w:p>
    <w:p>
      <w:pPr>
        <w:pStyle w:val="Textkrper"/>
      </w:pPr>
      <w:r>
        <w:t xml:space="preserve">This test shall verify the component immunity to generator output ripple voltage due to rectified sinusoidal generator voltage.</w:t>
      </w:r>
      <w:r>
        <w:t xml:space="preserve"> </w:t>
      </w:r>
      <w:r>
        <w:t xml:space="preserve">Applicability: All components that have power supplied by the vehicle battery 12 V wiring system, either directly or through an external component.</w:t>
      </w:r>
      <w:r>
        <w:t xml:space="preserve"> </w:t>
      </w:r>
      <w:r>
        <w:t xml:space="preserve">Operating Type: 3.2, with voltage levels as defined in ISO 16750-2 “Superimposed alternating voltage with severity Level 2”</w:t>
      </w:r>
    </w:p>
    <w:p>
      <w:pPr>
        <w:pStyle w:val="Textkrper"/>
      </w:pPr>
      <w:r>
        <w:rPr>
          <w:b/>
          <w:bCs/>
        </w:rPr>
        <w:t xml:space="preserve">Condition:</w:t>
      </w:r>
    </w:p>
    <w:p>
      <w:pPr>
        <w:pStyle w:val="Textkrper"/>
      </w:pPr>
      <w:r>
        <w:t xml:space="preserve">Use the test methods according to ISO 16750-2 “Superimposed alternating voltage with severity Level 2” (4 Vp-p).</w:t>
      </w:r>
    </w:p>
    <w:p>
      <w:pPr>
        <w:pStyle w:val="Textkrper"/>
      </w:pPr>
      <w:r>
        <w:drawing>
          <wp:inline>
            <wp:extent cx="6019800" cy="3013355"/>
            <wp:effectExtent b="0" l="0" r="0" t="0"/>
            <wp:docPr descr="" title="" id="112" name="Picture"/>
            <a:graphic>
              <a:graphicData uri="http://schemas.openxmlformats.org/drawingml/2006/picture">
                <pic:pic>
                  <pic:nvPicPr>
                    <pic:cNvPr descr="C:\Users\E1003593\Pictures\temp_work\image-2024-02-27-12-39-06-763.png" id="113" name="Picture"/>
                    <pic:cNvPicPr>
                      <a:picLocks noChangeArrowheads="1" noChangeAspect="1"/>
                    </pic:cNvPicPr>
                  </pic:nvPicPr>
                  <pic:blipFill>
                    <a:blip r:embed="rId111"/>
                    <a:stretch>
                      <a:fillRect/>
                    </a:stretch>
                  </pic:blipFill>
                  <pic:spPr bwMode="auto">
                    <a:xfrm>
                      <a:off x="0" y="0"/>
                      <a:ext cx="6019800" cy="3013355"/>
                    </a:xfrm>
                    <a:prstGeom prst="rect">
                      <a:avLst/>
                    </a:prstGeom>
                    <a:noFill/>
                    <a:ln w="9525">
                      <a:noFill/>
                      <a:headEnd/>
                      <a:tailEnd/>
                    </a:ln>
                  </pic:spPr>
                </pic:pic>
              </a:graphicData>
            </a:graphic>
          </wp:inline>
        </w:drawing>
      </w:r>
    </w:p>
    <w:p>
      <w:pPr>
        <w:pStyle w:val="Textkrper"/>
      </w:pPr>
      <w:r>
        <w:rPr>
          <w:b/>
          <w:bCs/>
        </w:rPr>
        <w:t xml:space="preserve">Criteria:</w:t>
      </w:r>
    </w:p>
    <w:p>
      <w:pPr>
        <w:pStyle w:val="Textkrper"/>
      </w:pPr>
      <w:r>
        <w:t xml:space="preserve">FSC shall be A{</w:t>
      </w:r>
      <w:r>
        <w:rPr>
          <w:b/>
          <w:bCs/>
        </w:rPr>
        <w:t xml:space="preserve">}.{</w:t>
      </w:r>
      <w:r>
        <w:t xml:space="preserve">}</w:t>
      </w:r>
    </w:p>
    <w:p>
      <w:pPr>
        <w:pStyle w:val="Textkrper"/>
      </w:pPr>
      <w:r>
        <w:drawing>
          <wp:inline>
            <wp:extent cx="6019800" cy="3172025"/>
            <wp:effectExtent b="0" l="0" r="0" t="0"/>
            <wp:docPr descr="" title="" id="115" name="Picture"/>
            <a:graphic>
              <a:graphicData uri="http://schemas.openxmlformats.org/drawingml/2006/picture">
                <pic:pic>
                  <pic:nvPicPr>
                    <pic:cNvPr descr="C:\Users\E1003593\Pictures\temp_work\image-2024-02-27-12-38-36-676.png" id="116" name="Picture"/>
                    <pic:cNvPicPr>
                      <a:picLocks noChangeArrowheads="1" noChangeAspect="1"/>
                    </pic:cNvPicPr>
                  </pic:nvPicPr>
                  <pic:blipFill>
                    <a:blip r:embed="rId114"/>
                    <a:stretch>
                      <a:fillRect/>
                    </a:stretch>
                  </pic:blipFill>
                  <pic:spPr bwMode="auto">
                    <a:xfrm>
                      <a:off x="0" y="0"/>
                      <a:ext cx="6019800" cy="3172025"/>
                    </a:xfrm>
                    <a:prstGeom prst="rect">
                      <a:avLst/>
                    </a:prstGeom>
                    <a:noFill/>
                    <a:ln w="9525">
                      <a:noFill/>
                      <a:headEnd/>
                      <a:tailEnd/>
                    </a:ln>
                  </pic:spPr>
                </pic:pic>
              </a:graphicData>
            </a:graphic>
          </wp:inline>
        </w:drawing>
      </w:r>
    </w:p>
    <w:bookmarkEnd w:id="117"/>
    <w:sectPr w:rsidR="004932CE" w:rsidRPr="008000A2" w:rsidSect="00EA41A4">
      <w:headerReference r:id="rId9" w:type="default"/>
      <w:pgSz w:code="9" w:h="16838" w:w="11906"/>
      <w:pgMar w:bottom="567" w:footer="0" w:gutter="0" w:header="0" w:left="1134" w:right="1274" w:top="56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onospaced for SAP">
    <w:panose1 w:val="020B0609020202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6AAD" w14:textId="77777777" w:rsidR="00DA5C86" w:rsidRPr="00130CEE" w:rsidRDefault="00DA5C86" w:rsidP="00DA5C86"/>
  <w:p w14:paraId="5A321309" w14:textId="77777777" w:rsidR="00DA5C86" w:rsidRPr="00130CEE" w:rsidRDefault="00DA5C86" w:rsidP="00DA5C86"/>
  <w:tbl>
    <w:tblPr>
      <w:tblW w:w="10201" w:type="dxa"/>
      <w:tblLayout w:type="fixed"/>
      <w:tblCellMar>
        <w:left w:w="0" w:type="dxa"/>
        <w:right w:w="0" w:type="dxa"/>
      </w:tblCellMar>
      <w:tblLook w:val="04A0" w:firstRow="1" w:lastRow="0" w:firstColumn="1" w:lastColumn="0" w:noHBand="0" w:noVBand="1"/>
    </w:tblPr>
    <w:tblGrid>
      <w:gridCol w:w="850"/>
      <w:gridCol w:w="1906"/>
      <w:gridCol w:w="241"/>
      <w:gridCol w:w="2401"/>
      <w:gridCol w:w="1827"/>
      <w:gridCol w:w="708"/>
      <w:gridCol w:w="2268"/>
    </w:tblGrid>
    <w:tr w:rsidR="00DA5C86" w:rsidRPr="00383F16" w14:paraId="0559655A" w14:textId="77777777" w:rsidTr="00945869">
      <w:trPr>
        <w:gridAfter w:val="2"/>
        <w:wAfter w:w="2976" w:type="dxa"/>
      </w:trPr>
      <w:tc>
        <w:tcPr>
          <w:tcW w:w="7225" w:type="dxa"/>
          <w:gridSpan w:val="5"/>
          <w:noWrap/>
          <w:tcMar>
            <w:left w:w="0" w:type="dxa"/>
          </w:tcMar>
          <w:vAlign w:val="bottom"/>
        </w:tcPr>
        <w:p w14:paraId="4E113635" w14:textId="77777777" w:rsidR="00DA5C86" w:rsidRPr="009A0D28" w:rsidRDefault="00DA5C86" w:rsidP="00DA5C86">
          <w:pPr>
            <w:overflowPunct w:val="0"/>
            <w:autoSpaceDE w:val="0"/>
            <w:autoSpaceDN w:val="0"/>
            <w:adjustRightInd w:val="0"/>
            <w:textAlignment w:val="baseline"/>
            <w:rPr>
              <w:rFonts w:cs="Arial Unicode MS"/>
              <w:color w:val="FF0000"/>
              <w:sz w:val="16"/>
              <w:szCs w:val="20"/>
              <w:lang w:eastAsia="de-DE"/>
            </w:rPr>
          </w:pPr>
          <w:r w:rsidRPr="00383F16">
            <w:rPr>
              <w:rFonts w:cs="Arial Unicode MS"/>
              <w:color w:val="FF0000"/>
              <w:sz w:val="16"/>
              <w:szCs w:val="20"/>
              <w:lang w:eastAsia="de-DE"/>
            </w:rPr>
            <w:t xml:space="preserve">If this text </w:t>
          </w:r>
          <w:r w:rsidRPr="00383F16">
            <w:rPr>
              <w:rFonts w:cs="Arial Unicode MS"/>
              <w:b/>
              <w:color w:val="FF0000"/>
              <w:sz w:val="16"/>
              <w:szCs w:val="20"/>
              <w:u w:val="single"/>
              <w:lang w:eastAsia="de-DE"/>
            </w:rPr>
            <w:t>is readable</w:t>
          </w:r>
          <w:r w:rsidRPr="00383F16">
            <w:rPr>
              <w:rFonts w:cs="Arial Unicode MS"/>
              <w:color w:val="FF0000"/>
              <w:sz w:val="16"/>
              <w:szCs w:val="20"/>
              <w:lang w:eastAsia="de-DE"/>
            </w:rPr>
            <w:t xml:space="preserve"> then this document is </w:t>
          </w:r>
          <w:r w:rsidRPr="00383F16">
            <w:rPr>
              <w:rFonts w:cs="Arial Unicode MS"/>
              <w:b/>
              <w:color w:val="FF0000"/>
              <w:sz w:val="16"/>
              <w:szCs w:val="20"/>
              <w:u w:val="single"/>
              <w:lang w:eastAsia="de-DE"/>
            </w:rPr>
            <w:t xml:space="preserve">not </w:t>
          </w:r>
          <w:r w:rsidRPr="00383F16">
            <w:rPr>
              <w:rFonts w:cs="Arial Unicode MS"/>
              <w:color w:val="FF0000"/>
              <w:sz w:val="16"/>
              <w:szCs w:val="20"/>
              <w:lang w:eastAsia="de-DE"/>
            </w:rPr>
            <w:t>valid!</w:t>
          </w:r>
          <w:r w:rsidRPr="00383F16">
            <w:rPr>
              <w:rFonts w:cs="Arial Unicode MS"/>
              <w:color w:val="FF0000"/>
              <w:sz w:val="16"/>
              <w:szCs w:val="20"/>
              <w:lang w:eastAsia="de-DE"/>
            </w:rPr>
            <w:br/>
            <w:t>The document is only valid in pdf format with the vertical stamp on the right margin.</w:t>
          </w:r>
        </w:p>
      </w:tc>
    </w:tr>
    <w:tr w:rsidR="00DA5C86" w:rsidRPr="00383F16" w14:paraId="5CA6CEE6" w14:textId="77777777" w:rsidTr="00945869">
      <w:tc>
        <w:tcPr>
          <w:tcW w:w="2756" w:type="dxa"/>
          <w:gridSpan w:val="2"/>
          <w:tcBorders>
            <w:bottom w:val="single" w:sz="4" w:space="0" w:color="auto"/>
          </w:tcBorders>
          <w:noWrap/>
          <w:tcMar>
            <w:left w:w="0" w:type="dxa"/>
          </w:tcMar>
          <w:vAlign w:val="bottom"/>
        </w:tcPr>
        <w:p w14:paraId="5191D5DB" w14:textId="77777777" w:rsidR="00DA5C86" w:rsidRPr="00AA0EA3" w:rsidRDefault="00DA5C86" w:rsidP="00DA5C86">
          <w:pPr>
            <w:tabs>
              <w:tab w:val="center" w:pos="4536"/>
              <w:tab w:val="right" w:pos="9072"/>
            </w:tabs>
            <w:overflowPunct w:val="0"/>
            <w:autoSpaceDE w:val="0"/>
            <w:autoSpaceDN w:val="0"/>
            <w:adjustRightInd w:val="0"/>
            <w:textAlignment w:val="baseline"/>
            <w:rPr>
              <w:rFonts w:ascii="Arial Narrow" w:hAnsi="Arial Narrow"/>
              <w:i/>
              <w:color w:val="auto"/>
              <w:sz w:val="10"/>
              <w:szCs w:val="10"/>
              <w:lang w:eastAsia="de-DE"/>
            </w:rPr>
          </w:pPr>
        </w:p>
        <w:p w14:paraId="62C61A2F" w14:textId="77777777" w:rsidR="00DA5C86" w:rsidRPr="00383F16" w:rsidRDefault="00DA5C86" w:rsidP="00DA5C86">
          <w:pPr>
            <w:tabs>
              <w:tab w:val="center" w:pos="4536"/>
              <w:tab w:val="right" w:pos="9072"/>
            </w:tabs>
            <w:overflowPunct w:val="0"/>
            <w:autoSpaceDE w:val="0"/>
            <w:autoSpaceDN w:val="0"/>
            <w:adjustRightInd w:val="0"/>
            <w:textAlignment w:val="baseline"/>
            <w:rPr>
              <w:rFonts w:ascii="Arial Narrow" w:hAnsi="Arial Narrow"/>
              <w:i/>
              <w:color w:val="auto"/>
              <w:szCs w:val="15"/>
              <w:lang w:eastAsia="de-DE"/>
            </w:rPr>
          </w:pPr>
          <w:r>
            <w:rPr>
              <w:rFonts w:ascii="Arial Narrow" w:hAnsi="Arial Narrow"/>
              <w:i/>
              <w:color w:val="auto"/>
              <w:sz w:val="14"/>
              <w:szCs w:val="15"/>
              <w:lang w:eastAsia="de-DE"/>
            </w:rPr>
            <w:t>C</w:t>
          </w:r>
          <w:r w:rsidRPr="00383F16">
            <w:rPr>
              <w:rFonts w:ascii="Arial Narrow" w:hAnsi="Arial Narrow"/>
              <w:i/>
              <w:color w:val="auto"/>
              <w:sz w:val="14"/>
              <w:szCs w:val="15"/>
              <w:lang w:eastAsia="de-DE"/>
            </w:rPr>
            <w:t>opyright © All rights reserved</w:t>
          </w:r>
        </w:p>
      </w:tc>
      <w:tc>
        <w:tcPr>
          <w:tcW w:w="4469" w:type="dxa"/>
          <w:gridSpan w:val="3"/>
          <w:tcBorders>
            <w:bottom w:val="single" w:sz="4" w:space="0" w:color="auto"/>
          </w:tcBorders>
          <w:vAlign w:val="bottom"/>
        </w:tcPr>
        <w:p w14:paraId="64E75EEE" w14:textId="77777777" w:rsidR="00DA5C86" w:rsidRPr="00383F16" w:rsidRDefault="00DA5C86" w:rsidP="00DA5C86">
          <w:pPr>
            <w:tabs>
              <w:tab w:val="center" w:pos="4536"/>
              <w:tab w:val="right" w:pos="9072"/>
            </w:tabs>
            <w:overflowPunct w:val="0"/>
            <w:autoSpaceDE w:val="0"/>
            <w:autoSpaceDN w:val="0"/>
            <w:adjustRightInd w:val="0"/>
            <w:textAlignment w:val="baseline"/>
            <w:rPr>
              <w:rFonts w:eastAsia="Times New Roman"/>
              <w:b/>
              <w:color w:val="FFFFFF"/>
              <w:sz w:val="16"/>
              <w:szCs w:val="16"/>
              <w:lang w:eastAsia="de-DE"/>
            </w:rPr>
          </w:pPr>
          <w:r w:rsidRPr="00961F13">
            <w:rPr>
              <w:rFonts w:ascii="Arial Narrow" w:hAnsi="Arial Narrow"/>
              <w:i/>
              <w:sz w:val="14"/>
              <w:szCs w:val="14"/>
            </w:rPr>
            <w:t>Subject to change witho</w:t>
          </w:r>
          <w:r>
            <w:rPr>
              <w:rFonts w:ascii="Arial Narrow" w:hAnsi="Arial Narrow"/>
              <w:i/>
              <w:sz w:val="14"/>
              <w:szCs w:val="14"/>
            </w:rPr>
            <w:t xml:space="preserve">ut notice. Errors and omissions </w:t>
          </w:r>
          <w:r w:rsidRPr="00961F13">
            <w:rPr>
              <w:rFonts w:ascii="Arial Narrow" w:hAnsi="Arial Narrow"/>
              <w:i/>
              <w:sz w:val="14"/>
              <w:szCs w:val="14"/>
            </w:rPr>
            <w:t>excepted.</w:t>
          </w:r>
        </w:p>
      </w:tc>
      <w:tc>
        <w:tcPr>
          <w:tcW w:w="2976" w:type="dxa"/>
          <w:gridSpan w:val="2"/>
          <w:tcBorders>
            <w:bottom w:val="single" w:sz="4" w:space="0" w:color="auto"/>
          </w:tcBorders>
          <w:vAlign w:val="bottom"/>
        </w:tcPr>
        <w:p w14:paraId="1B31B2D8" w14:textId="77777777" w:rsidR="00DA5C86" w:rsidRPr="00383F16" w:rsidRDefault="00DA5C86" w:rsidP="00DA5C86">
          <w:pPr>
            <w:tabs>
              <w:tab w:val="center" w:pos="4680"/>
              <w:tab w:val="right" w:pos="9072"/>
            </w:tabs>
            <w:overflowPunct w:val="0"/>
            <w:autoSpaceDE w:val="0"/>
            <w:autoSpaceDN w:val="0"/>
            <w:adjustRightInd w:val="0"/>
            <w:jc w:val="right"/>
            <w:textAlignment w:val="baseline"/>
            <w:rPr>
              <w:rFonts w:ascii="Arial Narrow" w:hAnsi="Arial Narrow"/>
              <w:i/>
              <w:color w:val="FFFFFF"/>
              <w:sz w:val="16"/>
              <w:szCs w:val="15"/>
              <w:lang w:eastAsia="de-DE"/>
            </w:rPr>
          </w:pPr>
          <w:r w:rsidRPr="00383F16">
            <w:rPr>
              <w:rFonts w:ascii="Arial Narrow" w:hAnsi="Arial Narrow"/>
              <w:i/>
              <w:color w:val="FFFFFF"/>
              <w:sz w:val="14"/>
              <w:szCs w:val="15"/>
              <w:lang w:eastAsia="de-DE"/>
            </w:rPr>
            <w:t>25</w:t>
          </w:r>
        </w:p>
      </w:tc>
    </w:tr>
    <w:tr w:rsidR="00DA5C86" w:rsidRPr="00383F16" w14:paraId="0E46F5A1" w14:textId="77777777" w:rsidTr="00945869">
      <w:tc>
        <w:tcPr>
          <w:tcW w:w="10201" w:type="dxa"/>
          <w:gridSpan w:val="7"/>
          <w:noWrap/>
          <w:tcMar>
            <w:left w:w="0" w:type="dxa"/>
          </w:tcMar>
          <w:vAlign w:val="center"/>
        </w:tcPr>
        <w:p w14:paraId="065C43DF" w14:textId="77777777" w:rsidR="00DA5C86" w:rsidRDefault="00DA5C86" w:rsidP="00DA5C86">
          <w:pPr>
            <w:overflowPunct w:val="0"/>
            <w:autoSpaceDE w:val="0"/>
            <w:autoSpaceDN w:val="0"/>
            <w:adjustRightInd w:val="0"/>
            <w:jc w:val="center"/>
            <w:textAlignment w:val="baseline"/>
            <w:rPr>
              <w:rFonts w:cs="Arial Unicode MS"/>
              <w:b/>
              <w:color w:val="auto"/>
              <w:sz w:val="18"/>
              <w:szCs w:val="18"/>
              <w:lang w:eastAsia="de-DE"/>
            </w:rPr>
          </w:pPr>
        </w:p>
        <w:p w14:paraId="1CA46E39" w14:textId="77777777" w:rsidR="00DA5C86" w:rsidRDefault="00DA5C86" w:rsidP="00DA5C86">
          <w:pPr>
            <w:overflowPunct w:val="0"/>
            <w:autoSpaceDE w:val="0"/>
            <w:autoSpaceDN w:val="0"/>
            <w:adjustRightInd w:val="0"/>
            <w:jc w:val="center"/>
            <w:textAlignment w:val="baseline"/>
            <w:rPr>
              <w:rFonts w:cs="Arial Unicode MS"/>
              <w:b/>
              <w:color w:val="auto"/>
              <w:sz w:val="18"/>
              <w:szCs w:val="18"/>
              <w:lang w:eastAsia="de-DE"/>
            </w:rPr>
          </w:pPr>
          <w:r>
            <w:rPr>
              <w:rFonts w:cs="Arial Unicode MS"/>
              <w:b/>
              <w:color w:val="auto"/>
              <w:sz w:val="18"/>
              <w:szCs w:val="18"/>
              <w:lang w:eastAsia="de-DE"/>
            </w:rPr>
            <w:t>F</w:t>
          </w:r>
          <w:r w:rsidRPr="008923F1">
            <w:rPr>
              <w:rFonts w:cs="Arial Unicode MS"/>
              <w:b/>
              <w:color w:val="auto"/>
              <w:sz w:val="18"/>
              <w:szCs w:val="18"/>
              <w:lang w:eastAsia="de-DE"/>
            </w:rPr>
            <w:t>or internal use</w:t>
          </w:r>
        </w:p>
        <w:p w14:paraId="6B253AA0" w14:textId="77777777" w:rsidR="00DA5C86" w:rsidRPr="008537E1" w:rsidRDefault="00DA5C86" w:rsidP="00DA5C86">
          <w:pPr>
            <w:overflowPunct w:val="0"/>
            <w:autoSpaceDE w:val="0"/>
            <w:autoSpaceDN w:val="0"/>
            <w:adjustRightInd w:val="0"/>
            <w:jc w:val="center"/>
            <w:textAlignment w:val="baseline"/>
            <w:rPr>
              <w:rFonts w:cs="Arial Unicode MS"/>
              <w:b/>
              <w:color w:val="auto"/>
              <w:sz w:val="18"/>
              <w:szCs w:val="18"/>
              <w:lang w:eastAsia="de-DE"/>
            </w:rPr>
          </w:pPr>
        </w:p>
      </w:tc>
    </w:tr>
    <w:tr w:rsidR="00DA5C86" w:rsidRPr="00383F16" w14:paraId="463EDE1E" w14:textId="77777777" w:rsidTr="00945869">
      <w:trPr>
        <w:trHeight w:val="196"/>
      </w:trPr>
      <w:tc>
        <w:tcPr>
          <w:tcW w:w="7225" w:type="dxa"/>
          <w:gridSpan w:val="5"/>
          <w:tcBorders>
            <w:bottom w:val="single" w:sz="4" w:space="0" w:color="auto"/>
          </w:tcBorders>
          <w:noWrap/>
          <w:tcMar>
            <w:left w:w="0" w:type="dxa"/>
          </w:tcMar>
          <w:vAlign w:val="bottom"/>
        </w:tcPr>
        <w:p w14:paraId="5349CB5F" w14:textId="77777777" w:rsidR="00DA5C86" w:rsidRPr="008537E1" w:rsidRDefault="00DA5C86" w:rsidP="00DA5C86">
          <w:pPr>
            <w:rPr>
              <w:color w:val="1D252D"/>
              <w:sz w:val="14"/>
              <w:szCs w:val="14"/>
              <w:lang w:eastAsia="de-DE"/>
            </w:rPr>
          </w:pPr>
          <w:r w:rsidRPr="008537E1">
            <w:rPr>
              <w:color w:val="1D252D"/>
              <w:sz w:val="14"/>
              <w:szCs w:val="14"/>
              <w:lang w:eastAsia="de-DE"/>
            </w:rPr>
            <w:t xml:space="preserve">OSRAM GmbH: Chairman of the Supervisory Board: Rainer </w:t>
          </w:r>
          <w:proofErr w:type="gramStart"/>
          <w:r w:rsidRPr="008537E1">
            <w:rPr>
              <w:color w:val="1D252D"/>
              <w:sz w:val="14"/>
              <w:szCs w:val="14"/>
              <w:lang w:eastAsia="de-DE"/>
            </w:rPr>
            <w:t>Irle;</w:t>
          </w:r>
          <w:proofErr w:type="gramEnd"/>
        </w:p>
        <w:p w14:paraId="510BE9F5" w14:textId="77777777" w:rsidR="00DA5C86" w:rsidRPr="008537E1" w:rsidRDefault="00DA5C86" w:rsidP="00DA5C86">
          <w:pPr>
            <w:rPr>
              <w:color w:val="1D252D"/>
              <w:sz w:val="14"/>
              <w:szCs w:val="14"/>
              <w:lang w:eastAsia="de-DE"/>
            </w:rPr>
          </w:pPr>
          <w:r w:rsidRPr="008537E1">
            <w:rPr>
              <w:color w:val="1D252D"/>
              <w:sz w:val="14"/>
              <w:szCs w:val="14"/>
              <w:lang w:eastAsia="de-DE"/>
            </w:rPr>
            <w:t xml:space="preserve">Managing Directors: Rainer Barthel (Chairman), Babette </w:t>
          </w:r>
          <w:proofErr w:type="gramStart"/>
          <w:r w:rsidRPr="008537E1">
            <w:rPr>
              <w:color w:val="1D252D"/>
              <w:sz w:val="14"/>
              <w:szCs w:val="14"/>
              <w:lang w:eastAsia="de-DE"/>
            </w:rPr>
            <w:t>Fröhlich;</w:t>
          </w:r>
          <w:proofErr w:type="gramEnd"/>
        </w:p>
        <w:p w14:paraId="511B2BCD" w14:textId="77777777" w:rsidR="00DA5C86" w:rsidRPr="008537E1" w:rsidRDefault="00DA5C86" w:rsidP="00DA5C86">
          <w:pPr>
            <w:rPr>
              <w:color w:val="1D252D"/>
              <w:sz w:val="14"/>
              <w:szCs w:val="14"/>
              <w:lang w:eastAsia="de-DE"/>
            </w:rPr>
          </w:pPr>
          <w:r w:rsidRPr="00D4023B">
            <w:rPr>
              <w:color w:val="1D252D"/>
              <w:sz w:val="14"/>
              <w:szCs w:val="14"/>
              <w:lang w:eastAsia="de-DE"/>
            </w:rPr>
            <w:t>Registered office: Munich; Commercial registry:</w:t>
          </w:r>
          <w:r w:rsidRPr="008537E1">
            <w:rPr>
              <w:color w:val="1D252D"/>
              <w:sz w:val="14"/>
              <w:szCs w:val="14"/>
              <w:lang w:eastAsia="de-DE"/>
            </w:rPr>
            <w:t xml:space="preserve"> Munich, HRB 201526; WEEE-</w:t>
          </w:r>
          <w:proofErr w:type="spellStart"/>
          <w:r w:rsidRPr="008537E1">
            <w:rPr>
              <w:color w:val="1D252D"/>
              <w:sz w:val="14"/>
              <w:szCs w:val="14"/>
              <w:lang w:eastAsia="de-DE"/>
            </w:rPr>
            <w:t>Reg.Nr</w:t>
          </w:r>
          <w:proofErr w:type="spellEnd"/>
          <w:r w:rsidRPr="008537E1">
            <w:rPr>
              <w:color w:val="1D252D"/>
              <w:sz w:val="14"/>
              <w:szCs w:val="14"/>
              <w:lang w:eastAsia="de-DE"/>
            </w:rPr>
            <w:t>. DE 71568000</w:t>
          </w:r>
        </w:p>
      </w:tc>
      <w:tc>
        <w:tcPr>
          <w:tcW w:w="2976" w:type="dxa"/>
          <w:gridSpan w:val="2"/>
          <w:tcBorders>
            <w:bottom w:val="single" w:sz="4" w:space="0" w:color="auto"/>
          </w:tcBorders>
          <w:vAlign w:val="bottom"/>
        </w:tcPr>
        <w:p w14:paraId="1A6C4279" w14:textId="77777777" w:rsidR="00DA5C86" w:rsidRPr="00D4023B" w:rsidRDefault="00DA5C86" w:rsidP="00DA5C86">
          <w:pPr>
            <w:overflowPunct w:val="0"/>
            <w:autoSpaceDE w:val="0"/>
            <w:autoSpaceDN w:val="0"/>
            <w:adjustRightInd w:val="0"/>
            <w:ind w:right="134"/>
            <w:jc w:val="right"/>
            <w:textAlignment w:val="baseline"/>
            <w:rPr>
              <w:color w:val="1D252D"/>
              <w:sz w:val="14"/>
              <w:szCs w:val="14"/>
              <w:lang w:eastAsia="de-DE"/>
            </w:rPr>
          </w:pPr>
          <w:r w:rsidRPr="00D4023B">
            <w:rPr>
              <w:color w:val="1D252D"/>
              <w:sz w:val="14"/>
              <w:szCs w:val="14"/>
              <w:lang w:eastAsia="de-DE"/>
            </w:rPr>
            <w:t xml:space="preserve">Page </w:t>
          </w:r>
          <w:r w:rsidRPr="00D4023B">
            <w:rPr>
              <w:color w:val="1D252D"/>
              <w:sz w:val="14"/>
              <w:szCs w:val="14"/>
              <w:lang w:eastAsia="de-DE"/>
            </w:rPr>
            <w:fldChar w:fldCharType="begin"/>
          </w:r>
          <w:r w:rsidRPr="00D4023B">
            <w:rPr>
              <w:color w:val="1D252D"/>
              <w:sz w:val="14"/>
              <w:szCs w:val="14"/>
              <w:lang w:eastAsia="de-DE"/>
            </w:rPr>
            <w:instrText xml:space="preserve"> PAGE </w:instrText>
          </w:r>
          <w:r w:rsidRPr="00D4023B">
            <w:rPr>
              <w:color w:val="1D252D"/>
              <w:sz w:val="14"/>
              <w:szCs w:val="14"/>
              <w:lang w:eastAsia="de-DE"/>
            </w:rPr>
            <w:fldChar w:fldCharType="separate"/>
          </w:r>
          <w:r>
            <w:rPr>
              <w:color w:val="1D252D"/>
              <w:sz w:val="14"/>
              <w:szCs w:val="14"/>
            </w:rPr>
            <w:t>1</w:t>
          </w:r>
          <w:r w:rsidRPr="00D4023B">
            <w:rPr>
              <w:color w:val="1D252D"/>
              <w:sz w:val="14"/>
              <w:szCs w:val="14"/>
              <w:lang w:eastAsia="de-DE"/>
            </w:rPr>
            <w:fldChar w:fldCharType="end"/>
          </w:r>
          <w:r w:rsidRPr="00D4023B">
            <w:rPr>
              <w:color w:val="1D252D"/>
              <w:sz w:val="14"/>
              <w:szCs w:val="14"/>
              <w:lang w:eastAsia="de-DE"/>
            </w:rPr>
            <w:t xml:space="preserve"> of </w:t>
          </w:r>
          <w:r w:rsidRPr="00D4023B">
            <w:rPr>
              <w:color w:val="1D252D"/>
              <w:sz w:val="14"/>
              <w:szCs w:val="14"/>
              <w:lang w:eastAsia="de-DE"/>
            </w:rPr>
            <w:fldChar w:fldCharType="begin"/>
          </w:r>
          <w:r w:rsidRPr="00D4023B">
            <w:rPr>
              <w:color w:val="1D252D"/>
              <w:sz w:val="14"/>
              <w:szCs w:val="14"/>
              <w:lang w:eastAsia="de-DE"/>
            </w:rPr>
            <w:instrText xml:space="preserve"> NUMPAGES  </w:instrText>
          </w:r>
          <w:r w:rsidRPr="00D4023B">
            <w:rPr>
              <w:color w:val="1D252D"/>
              <w:sz w:val="14"/>
              <w:szCs w:val="14"/>
              <w:lang w:eastAsia="de-DE"/>
            </w:rPr>
            <w:fldChar w:fldCharType="separate"/>
          </w:r>
          <w:r>
            <w:rPr>
              <w:color w:val="1D252D"/>
              <w:sz w:val="14"/>
              <w:szCs w:val="14"/>
            </w:rPr>
            <w:t>27</w:t>
          </w:r>
          <w:r w:rsidRPr="00D4023B">
            <w:rPr>
              <w:color w:val="1D252D"/>
              <w:sz w:val="14"/>
              <w:szCs w:val="14"/>
              <w:lang w:eastAsia="de-DE"/>
            </w:rPr>
            <w:fldChar w:fldCharType="end"/>
          </w:r>
        </w:p>
      </w:tc>
    </w:tr>
    <w:tr w:rsidR="00DA5C86" w:rsidRPr="008537E1" w14:paraId="0859E891" w14:textId="77777777" w:rsidTr="00945869">
      <w:trPr>
        <w:trHeight w:hRule="exact" w:val="227"/>
      </w:trPr>
      <w:tc>
        <w:tcPr>
          <w:tcW w:w="850" w:type="dxa"/>
          <w:tcBorders>
            <w:top w:val="single" w:sz="4" w:space="0" w:color="auto"/>
            <w:bottom w:val="single" w:sz="4" w:space="0" w:color="auto"/>
          </w:tcBorders>
          <w:noWrap/>
          <w:tcMar>
            <w:left w:w="0" w:type="dxa"/>
          </w:tcMar>
          <w:vAlign w:val="center"/>
        </w:tcPr>
        <w:p w14:paraId="74DC0DA5" w14:textId="77777777" w:rsidR="00DA5C86" w:rsidRPr="008537E1" w:rsidRDefault="00DA5C86" w:rsidP="00DA5C86">
          <w:pPr>
            <w:tabs>
              <w:tab w:val="center" w:pos="4536"/>
              <w:tab w:val="right" w:pos="9072"/>
            </w:tabs>
            <w:overflowPunct w:val="0"/>
            <w:autoSpaceDE w:val="0"/>
            <w:autoSpaceDN w:val="0"/>
            <w:adjustRightInd w:val="0"/>
            <w:textAlignment w:val="baseline"/>
            <w:rPr>
              <w:rFonts w:ascii="Arial Narrow" w:hAnsi="Arial Narrow"/>
              <w:i/>
              <w:sz w:val="14"/>
              <w:szCs w:val="14"/>
              <w:lang w:val="de-DE" w:eastAsia="de-DE"/>
            </w:rPr>
          </w:pPr>
          <w:proofErr w:type="spellStart"/>
          <w:r w:rsidRPr="008537E1">
            <w:rPr>
              <w:rFonts w:ascii="Arial Narrow" w:hAnsi="Arial Narrow"/>
              <w:i/>
              <w:sz w:val="14"/>
              <w:szCs w:val="14"/>
              <w:lang w:val="de-DE" w:eastAsia="de-DE"/>
            </w:rPr>
            <w:t>Signed</w:t>
          </w:r>
          <w:proofErr w:type="spellEnd"/>
          <w:r w:rsidRPr="008537E1">
            <w:rPr>
              <w:rFonts w:ascii="Arial Narrow" w:hAnsi="Arial Narrow"/>
              <w:i/>
              <w:sz w:val="14"/>
              <w:szCs w:val="14"/>
              <w:lang w:val="de-DE" w:eastAsia="de-DE"/>
            </w:rPr>
            <w:t>:</w:t>
          </w:r>
        </w:p>
      </w:tc>
      <w:tc>
        <w:tcPr>
          <w:tcW w:w="2147" w:type="dxa"/>
          <w:gridSpan w:val="2"/>
          <w:tcBorders>
            <w:top w:val="single" w:sz="4" w:space="0" w:color="auto"/>
            <w:bottom w:val="single" w:sz="4" w:space="0" w:color="auto"/>
          </w:tcBorders>
          <w:vAlign w:val="center"/>
        </w:tcPr>
        <w:p w14:paraId="39047099" w14:textId="77777777" w:rsidR="00DA5C86" w:rsidRPr="008537E1" w:rsidRDefault="00DA5C86" w:rsidP="00DA5C86">
          <w:pPr>
            <w:tabs>
              <w:tab w:val="center" w:pos="4536"/>
              <w:tab w:val="right" w:pos="9072"/>
            </w:tabs>
            <w:overflowPunct w:val="0"/>
            <w:autoSpaceDE w:val="0"/>
            <w:autoSpaceDN w:val="0"/>
            <w:adjustRightInd w:val="0"/>
            <w:textAlignment w:val="baseline"/>
            <w:rPr>
              <w:rFonts w:ascii="Arial Narrow" w:hAnsi="Arial Narrow"/>
              <w:i/>
              <w:sz w:val="14"/>
              <w:szCs w:val="14"/>
              <w:lang w:eastAsia="de-DE"/>
            </w:rPr>
          </w:pPr>
          <w:r w:rsidRPr="008537E1">
            <w:rPr>
              <w:rFonts w:ascii="Arial Narrow" w:hAnsi="Arial Narrow"/>
              <w:i/>
              <w:sz w:val="14"/>
              <w:szCs w:val="14"/>
              <w:lang w:eastAsia="de-DE"/>
            </w:rPr>
            <w:t xml:space="preserve">AMSP </w:t>
          </w:r>
          <w:proofErr w:type="gramStart"/>
          <w:r w:rsidRPr="008537E1">
            <w:rPr>
              <w:rFonts w:ascii="Arial Narrow" w:hAnsi="Arial Narrow"/>
              <w:i/>
              <w:sz w:val="14"/>
              <w:szCs w:val="14"/>
              <w:lang w:eastAsia="de-DE"/>
            </w:rPr>
            <w:t>OEM  XLS</w:t>
          </w:r>
          <w:proofErr w:type="gramEnd"/>
          <w:r w:rsidRPr="008537E1">
            <w:rPr>
              <w:rFonts w:ascii="Arial Narrow" w:hAnsi="Arial Narrow"/>
              <w:i/>
              <w:sz w:val="14"/>
              <w:szCs w:val="14"/>
              <w:lang w:eastAsia="de-DE"/>
            </w:rPr>
            <w:t xml:space="preserve"> D-MOD</w:t>
          </w:r>
        </w:p>
      </w:tc>
      <w:tc>
        <w:tcPr>
          <w:tcW w:w="2401" w:type="dxa"/>
          <w:tcBorders>
            <w:top w:val="single" w:sz="4" w:space="0" w:color="auto"/>
            <w:bottom w:val="single" w:sz="4" w:space="0" w:color="auto"/>
          </w:tcBorders>
          <w:vAlign w:val="center"/>
        </w:tcPr>
        <w:p w14:paraId="7A606895" w14:textId="77777777" w:rsidR="00DA5C86" w:rsidRPr="008537E1" w:rsidRDefault="00DA5C86" w:rsidP="00DA5C86">
          <w:pPr>
            <w:tabs>
              <w:tab w:val="center" w:pos="4536"/>
              <w:tab w:val="right" w:pos="9072"/>
            </w:tabs>
            <w:overflowPunct w:val="0"/>
            <w:autoSpaceDE w:val="0"/>
            <w:autoSpaceDN w:val="0"/>
            <w:adjustRightInd w:val="0"/>
            <w:textAlignment w:val="baseline"/>
            <w:rPr>
              <w:rFonts w:ascii="Arial Narrow" w:hAnsi="Arial Narrow"/>
              <w:i/>
              <w:sz w:val="14"/>
              <w:szCs w:val="14"/>
              <w:lang w:eastAsia="de-DE"/>
            </w:rPr>
          </w:pPr>
          <w:r w:rsidRPr="008537E1">
            <w:rPr>
              <w:rFonts w:ascii="Arial Narrow" w:hAnsi="Arial Narrow"/>
              <w:i/>
              <w:sz w:val="14"/>
              <w:szCs w:val="14"/>
              <w:lang w:eastAsia="de-DE"/>
            </w:rPr>
            <w:t>AMSP OP MF-HER SSL</w:t>
          </w:r>
        </w:p>
      </w:tc>
      <w:tc>
        <w:tcPr>
          <w:tcW w:w="2535" w:type="dxa"/>
          <w:gridSpan w:val="2"/>
          <w:tcBorders>
            <w:top w:val="single" w:sz="4" w:space="0" w:color="auto"/>
            <w:bottom w:val="single" w:sz="4" w:space="0" w:color="auto"/>
          </w:tcBorders>
          <w:tcMar>
            <w:left w:w="0" w:type="dxa"/>
          </w:tcMar>
          <w:vAlign w:val="center"/>
        </w:tcPr>
        <w:p w14:paraId="5F991583" w14:textId="77777777" w:rsidR="00DA5C86" w:rsidRPr="008537E1" w:rsidRDefault="00DA5C86" w:rsidP="00DA5C86">
          <w:pPr>
            <w:tabs>
              <w:tab w:val="center" w:pos="4536"/>
              <w:tab w:val="right" w:pos="9072"/>
            </w:tabs>
            <w:overflowPunct w:val="0"/>
            <w:autoSpaceDE w:val="0"/>
            <w:autoSpaceDN w:val="0"/>
            <w:adjustRightInd w:val="0"/>
            <w:textAlignment w:val="baseline"/>
            <w:rPr>
              <w:rFonts w:ascii="Arial Narrow" w:hAnsi="Arial Narrow"/>
              <w:i/>
              <w:sz w:val="14"/>
              <w:szCs w:val="14"/>
              <w:lang w:val="de-DE" w:eastAsia="de-DE"/>
            </w:rPr>
          </w:pPr>
          <w:r w:rsidRPr="008537E1">
            <w:rPr>
              <w:rFonts w:ascii="Arial Narrow" w:hAnsi="Arial Narrow"/>
              <w:i/>
              <w:sz w:val="14"/>
              <w:szCs w:val="14"/>
              <w:lang w:val="de-DE" w:eastAsia="de-DE"/>
            </w:rPr>
            <w:t>AMSP Q SRV LAB</w:t>
          </w:r>
        </w:p>
      </w:tc>
      <w:tc>
        <w:tcPr>
          <w:tcW w:w="2268" w:type="dxa"/>
          <w:tcBorders>
            <w:top w:val="single" w:sz="4" w:space="0" w:color="auto"/>
            <w:bottom w:val="single" w:sz="4" w:space="0" w:color="auto"/>
          </w:tcBorders>
          <w:vAlign w:val="center"/>
        </w:tcPr>
        <w:p w14:paraId="0EDB2653" w14:textId="77777777" w:rsidR="00DA5C86" w:rsidRPr="008537E1" w:rsidRDefault="00DA5C86" w:rsidP="00DA5C86">
          <w:pPr>
            <w:tabs>
              <w:tab w:val="center" w:pos="4536"/>
              <w:tab w:val="right" w:pos="9072"/>
            </w:tabs>
            <w:overflowPunct w:val="0"/>
            <w:autoSpaceDE w:val="0"/>
            <w:autoSpaceDN w:val="0"/>
            <w:adjustRightInd w:val="0"/>
            <w:textAlignment w:val="baseline"/>
            <w:rPr>
              <w:rFonts w:ascii="Arial Narrow" w:hAnsi="Arial Narrow"/>
              <w:i/>
              <w:sz w:val="14"/>
              <w:szCs w:val="14"/>
              <w:lang w:val="de-DE" w:eastAsia="de-DE"/>
            </w:rPr>
          </w:pPr>
          <w:r w:rsidRPr="008537E1">
            <w:rPr>
              <w:rFonts w:ascii="Arial Narrow" w:hAnsi="Arial Narrow"/>
              <w:i/>
              <w:sz w:val="14"/>
              <w:szCs w:val="14"/>
              <w:lang w:val="de-DE" w:eastAsia="de-DE"/>
            </w:rPr>
            <w:t>AMSP Q PQM HER</w:t>
          </w:r>
        </w:p>
      </w:tc>
    </w:tr>
  </w:tbl>
  <w:p w14:paraId="7C3BAECE" w14:textId="77777777" w:rsidR="00DA5C86" w:rsidRPr="00130CEE" w:rsidRDefault="00DA5C86" w:rsidP="00DA5C86">
    <w:pPr>
      <w:pStyle w:val="Kopfzeile"/>
      <w:rPr>
        <w:sz w:val="6"/>
        <w:szCs w:val="1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484EA6"/>
    <w:multiLevelType w:val="hybridMultilevel"/>
    <w:tmpl w:val="DBA4A1E6"/>
    <w:lvl w:ilvl="0" w:tplc="A4E8F4C8">
      <w:start w:val="1"/>
      <w:numFmt w:val="decimal"/>
      <w:pStyle w:val="Listennummer1"/>
      <w:lvlText w:val="%1."/>
      <w:lvlJc w:val="left"/>
      <w:pPr>
        <w:ind w:hanging="360" w:left="720"/>
      </w:p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
    <w:nsid w:val="1A1438E2"/>
    <w:multiLevelType w:val="hybridMultilevel"/>
    <w:tmpl w:val="F3882BF6"/>
    <w:lvl w:ilvl="0" w:tplc="04070019">
      <w:start w:val="1"/>
      <w:numFmt w:val="lowerLetter"/>
      <w:lvlText w:val="%1."/>
      <w:lvlJc w:val="left"/>
      <w:pPr>
        <w:ind w:hanging="360" w:left="1080"/>
      </w:pPr>
    </w:lvl>
    <w:lvl w:ilvl="1" w:tplc="F1A8472A">
      <w:start w:val="1"/>
      <w:numFmt w:val="lowerLetter"/>
      <w:pStyle w:val="Listennummer21"/>
      <w:lvlText w:val="%2."/>
      <w:lvlJc w:val="left"/>
      <w:pPr>
        <w:ind w:hanging="360" w:left="1080"/>
      </w:pPr>
    </w:lvl>
    <w:lvl w:ilvl="2" w:tplc="CB3AF5D8">
      <w:start w:val="1"/>
      <w:numFmt w:val="lowerRoman"/>
      <w:pStyle w:val="Listennummer31"/>
      <w:lvlText w:val="%3."/>
      <w:lvlJc w:val="right"/>
      <w:pPr>
        <w:ind w:hanging="180" w:left="1800"/>
      </w:pPr>
    </w:lvl>
    <w:lvl w:ilvl="3" w:tentative="1" w:tplc="0407000F">
      <w:start w:val="1"/>
      <w:numFmt w:val="decimal"/>
      <w:lvlText w:val="%4."/>
      <w:lvlJc w:val="left"/>
      <w:pPr>
        <w:ind w:hanging="360" w:left="2520"/>
      </w:pPr>
    </w:lvl>
    <w:lvl w:ilvl="4" w:tentative="1" w:tplc="04070019">
      <w:start w:val="1"/>
      <w:numFmt w:val="lowerLetter"/>
      <w:lvlText w:val="%5."/>
      <w:lvlJc w:val="left"/>
      <w:pPr>
        <w:ind w:hanging="360" w:left="3240"/>
      </w:pPr>
    </w:lvl>
    <w:lvl w:ilvl="5" w:tentative="1" w:tplc="0407001B">
      <w:start w:val="1"/>
      <w:numFmt w:val="lowerRoman"/>
      <w:lvlText w:val="%6."/>
      <w:lvlJc w:val="right"/>
      <w:pPr>
        <w:ind w:hanging="180" w:left="3960"/>
      </w:pPr>
    </w:lvl>
    <w:lvl w:ilvl="6" w:tentative="1" w:tplc="0407000F">
      <w:start w:val="1"/>
      <w:numFmt w:val="decimal"/>
      <w:lvlText w:val="%7."/>
      <w:lvlJc w:val="left"/>
      <w:pPr>
        <w:ind w:hanging="360" w:left="4680"/>
      </w:pPr>
    </w:lvl>
    <w:lvl w:ilvl="7" w:tentative="1" w:tplc="04070019">
      <w:start w:val="1"/>
      <w:numFmt w:val="lowerLetter"/>
      <w:lvlText w:val="%8."/>
      <w:lvlJc w:val="left"/>
      <w:pPr>
        <w:ind w:hanging="360" w:left="5400"/>
      </w:pPr>
    </w:lvl>
    <w:lvl w:ilvl="8" w:tentative="1" w:tplc="0407001B">
      <w:start w:val="1"/>
      <w:numFmt w:val="lowerRoman"/>
      <w:lvlText w:val="%9."/>
      <w:lvlJc w:val="right"/>
      <w:pPr>
        <w:ind w:hanging="180" w:left="6120"/>
      </w:pPr>
    </w:lvl>
  </w:abstractNum>
  <w:abstractNum w15:restartNumberingAfterBreak="0" w:abstractNumId="2">
    <w:nsid w:val="24127C20"/>
    <w:multiLevelType w:val="multilevel"/>
    <w:tmpl w:val="896ED3B6"/>
    <w:styleLink w:val="Formula"/>
    <w:lvl w:ilvl="0">
      <w:start w:val="1"/>
      <w:numFmt w:val="decimal"/>
      <w:lvlText w:val="(%1)"/>
      <w:lvlJc w:val="left"/>
      <w:pPr>
        <w:ind w:firstLine="0" w:left="0"/>
      </w:pPr>
      <w:rPr>
        <w:rFonts w:ascii="Cambria Math" w:hAnsi="Cambria Math" w:hint="default"/>
        <w:sz w:val="16"/>
      </w:rPr>
    </w:lvl>
    <w:lvl w:ilvl="1">
      <w:start w:val="1"/>
      <w:numFmt w:val="lowerLetter"/>
      <w:lvlText w:val="%2)"/>
      <w:lvlJc w:val="left"/>
      <w:pPr>
        <w:ind w:firstLine="0" w:left="357"/>
      </w:pPr>
      <w:rPr>
        <w:rFonts w:hint="default"/>
      </w:rPr>
    </w:lvl>
    <w:lvl w:ilvl="2">
      <w:start w:val="1"/>
      <w:numFmt w:val="lowerRoman"/>
      <w:lvlText w:val="%3)"/>
      <w:lvlJc w:val="left"/>
      <w:pPr>
        <w:ind w:firstLine="0" w:left="714"/>
      </w:pPr>
      <w:rPr>
        <w:rFonts w:hint="default"/>
      </w:rPr>
    </w:lvl>
    <w:lvl w:ilvl="3">
      <w:start w:val="1"/>
      <w:numFmt w:val="decimal"/>
      <w:lvlText w:val="(%4)"/>
      <w:lvlJc w:val="left"/>
      <w:pPr>
        <w:ind w:firstLine="0" w:left="1071"/>
      </w:pPr>
      <w:rPr>
        <w:rFonts w:hint="default"/>
      </w:rPr>
    </w:lvl>
    <w:lvl w:ilvl="4">
      <w:start w:val="1"/>
      <w:numFmt w:val="lowerLetter"/>
      <w:lvlText w:val="(%5)"/>
      <w:lvlJc w:val="left"/>
      <w:pPr>
        <w:ind w:firstLine="0" w:left="1428"/>
      </w:pPr>
      <w:rPr>
        <w:rFonts w:hint="default"/>
      </w:rPr>
    </w:lvl>
    <w:lvl w:ilvl="5">
      <w:start w:val="1"/>
      <w:numFmt w:val="lowerRoman"/>
      <w:lvlText w:val="(%6)"/>
      <w:lvlJc w:val="left"/>
      <w:pPr>
        <w:ind w:firstLine="0" w:left="1785"/>
      </w:pPr>
      <w:rPr>
        <w:rFonts w:hint="default"/>
      </w:rPr>
    </w:lvl>
    <w:lvl w:ilvl="6">
      <w:start w:val="1"/>
      <w:numFmt w:val="decimal"/>
      <w:lvlText w:val="%7."/>
      <w:lvlJc w:val="left"/>
      <w:pPr>
        <w:ind w:firstLine="0" w:left="2142"/>
      </w:pPr>
      <w:rPr>
        <w:rFonts w:hint="default"/>
      </w:rPr>
    </w:lvl>
    <w:lvl w:ilvl="7">
      <w:start w:val="1"/>
      <w:numFmt w:val="lowerLetter"/>
      <w:lvlText w:val="%8."/>
      <w:lvlJc w:val="left"/>
      <w:pPr>
        <w:ind w:firstLine="0" w:left="2499"/>
      </w:pPr>
      <w:rPr>
        <w:rFonts w:hint="default"/>
      </w:rPr>
    </w:lvl>
    <w:lvl w:ilvl="8">
      <w:start w:val="1"/>
      <w:numFmt w:val="lowerRoman"/>
      <w:lvlText w:val="%9."/>
      <w:lvlJc w:val="left"/>
      <w:pPr>
        <w:ind w:firstLine="0" w:left="2856"/>
      </w:pPr>
      <w:rPr>
        <w:rFonts w:hint="default"/>
      </w:rPr>
    </w:lvl>
  </w:abstractNum>
  <w:abstractNum w15:restartNumberingAfterBreak="0" w:abstractNumId="3">
    <w:nsid w:val="2FBC0788"/>
    <w:multiLevelType w:val="multilevel"/>
    <w:tmpl w:val="43B62C38"/>
    <w:lvl w:ilvl="0">
      <w:start w:val="1"/>
      <w:numFmt w:val="decimal"/>
      <w:pStyle w:val="Spec-1"/>
      <w:lvlText w:val="%1"/>
      <w:lvlJc w:val="left"/>
      <w:pPr>
        <w:ind w:hanging="567" w:left="567"/>
      </w:pPr>
      <w:rPr>
        <w:rFonts w:hint="eastAsia"/>
      </w:rPr>
    </w:lvl>
    <w:lvl w:ilvl="1">
      <w:start w:val="1"/>
      <w:numFmt w:val="decimal"/>
      <w:pStyle w:val="Spec-2"/>
      <w:lvlText w:val="%1.%2"/>
      <w:lvlJc w:val="left"/>
      <w:pPr>
        <w:ind w:hanging="510" w:left="2920"/>
      </w:pPr>
      <w:rPr>
        <w:rFonts w:hint="eastAsia"/>
        <w:b w:val="0"/>
      </w:rPr>
    </w:lvl>
    <w:lvl w:ilvl="2">
      <w:start w:val="1"/>
      <w:numFmt w:val="decimal"/>
      <w:pStyle w:val="Spec-3"/>
      <w:lvlText w:val="%1.%2.%3"/>
      <w:lvlJc w:val="left"/>
      <w:pPr>
        <w:ind w:hanging="851" w:left="1276"/>
      </w:pPr>
      <w:rPr>
        <w:rFonts w:hint="eastAsia"/>
      </w:rPr>
    </w:lvl>
    <w:lvl w:ilvl="3">
      <w:start w:val="1"/>
      <w:numFmt w:val="decimal"/>
      <w:lvlText w:val="%1.%2.%3.%4"/>
      <w:lvlJc w:val="left"/>
      <w:pPr>
        <w:ind w:hanging="708" w:left="1984"/>
      </w:pPr>
      <w:rPr>
        <w:rFonts w:hint="eastAsia"/>
      </w:rPr>
    </w:lvl>
    <w:lvl w:ilvl="4">
      <w:start w:val="1"/>
      <w:numFmt w:val="decimal"/>
      <w:lvlText w:val="%1.%2.%3.%4.%5"/>
      <w:lvlJc w:val="left"/>
      <w:pPr>
        <w:ind w:hanging="850" w:left="2551"/>
      </w:pPr>
      <w:rPr>
        <w:rFonts w:hint="eastAsia"/>
      </w:rPr>
    </w:lvl>
    <w:lvl w:ilvl="5">
      <w:start w:val="1"/>
      <w:numFmt w:val="decimal"/>
      <w:lvlText w:val="%1.%2.%3.%4.%5.%6"/>
      <w:lvlJc w:val="left"/>
      <w:pPr>
        <w:ind w:hanging="1134" w:left="3260"/>
      </w:pPr>
      <w:rPr>
        <w:rFonts w:hint="eastAsia"/>
      </w:rPr>
    </w:lvl>
    <w:lvl w:ilvl="6">
      <w:start w:val="1"/>
      <w:numFmt w:val="decimal"/>
      <w:lvlText w:val="%1.%2.%3.%4.%5.%6.%7"/>
      <w:lvlJc w:val="left"/>
      <w:pPr>
        <w:ind w:hanging="1276" w:left="3827"/>
      </w:pPr>
      <w:rPr>
        <w:rFonts w:hint="eastAsia"/>
      </w:rPr>
    </w:lvl>
    <w:lvl w:ilvl="7">
      <w:start w:val="1"/>
      <w:numFmt w:val="decimal"/>
      <w:lvlText w:val="%1.%2.%3.%4.%5.%6.%7.%8"/>
      <w:lvlJc w:val="left"/>
      <w:pPr>
        <w:ind w:hanging="1418" w:left="4394"/>
      </w:pPr>
      <w:rPr>
        <w:rFonts w:hint="eastAsia"/>
      </w:rPr>
    </w:lvl>
    <w:lvl w:ilvl="8">
      <w:start w:val="1"/>
      <w:numFmt w:val="decimal"/>
      <w:lvlText w:val="%1.%2.%3.%4.%5.%6.%7.%8.%9"/>
      <w:lvlJc w:val="left"/>
      <w:pPr>
        <w:ind w:hanging="1700" w:left="5102"/>
      </w:pPr>
      <w:rPr>
        <w:rFonts w:hint="eastAsia"/>
      </w:rPr>
    </w:lvl>
  </w:abstractNum>
  <w:abstractNum w15:restartNumberingAfterBreak="0" w:abstractNumId="4">
    <w:nsid w:val="439E557C"/>
    <w:multiLevelType w:val="hybridMultilevel"/>
    <w:tmpl w:val="9E885D38"/>
    <w:lvl w:ilvl="0" w:tplc="04070001">
      <w:start w:val="1"/>
      <w:numFmt w:val="bullet"/>
      <w:lvlText w:val=""/>
      <w:lvlJc w:val="left"/>
      <w:pPr>
        <w:ind w:hanging="360" w:left="720"/>
      </w:pPr>
      <w:rPr>
        <w:rFonts w:ascii="Symbol" w:hAnsi="Symbol" w:hint="default"/>
      </w:rPr>
    </w:lvl>
    <w:lvl w:ilvl="1" w:tentative="1" w:tplc="04070003">
      <w:start w:val="1"/>
      <w:numFmt w:val="bullet"/>
      <w:lvlText w:val="o"/>
      <w:lvlJc w:val="left"/>
      <w:pPr>
        <w:ind w:hanging="360" w:left="1440"/>
      </w:pPr>
      <w:rPr>
        <w:rFonts w:ascii="Courier New" w:cs="Courier New" w:hAnsi="Courier New" w:hint="default"/>
      </w:rPr>
    </w:lvl>
    <w:lvl w:ilvl="2" w:tentative="1" w:tplc="04070005">
      <w:start w:val="1"/>
      <w:numFmt w:val="bullet"/>
      <w:lvlText w:val=""/>
      <w:lvlJc w:val="left"/>
      <w:pPr>
        <w:ind w:hanging="360" w:left="2160"/>
      </w:pPr>
      <w:rPr>
        <w:rFonts w:ascii="Wingdings" w:hAnsi="Wingdings" w:hint="default"/>
      </w:rPr>
    </w:lvl>
    <w:lvl w:ilvl="3" w:tentative="1" w:tplc="04070001">
      <w:start w:val="1"/>
      <w:numFmt w:val="bullet"/>
      <w:lvlText w:val=""/>
      <w:lvlJc w:val="left"/>
      <w:pPr>
        <w:ind w:hanging="360" w:left="2880"/>
      </w:pPr>
      <w:rPr>
        <w:rFonts w:ascii="Symbol" w:hAnsi="Symbol" w:hint="default"/>
      </w:rPr>
    </w:lvl>
    <w:lvl w:ilvl="4" w:tentative="1" w:tplc="04070003">
      <w:start w:val="1"/>
      <w:numFmt w:val="bullet"/>
      <w:lvlText w:val="o"/>
      <w:lvlJc w:val="left"/>
      <w:pPr>
        <w:ind w:hanging="360" w:left="3600"/>
      </w:pPr>
      <w:rPr>
        <w:rFonts w:ascii="Courier New" w:cs="Courier New" w:hAnsi="Courier New" w:hint="default"/>
      </w:rPr>
    </w:lvl>
    <w:lvl w:ilvl="5" w:tplc="04070005">
      <w:start w:val="1"/>
      <w:numFmt w:val="bullet"/>
      <w:pStyle w:val="heading06"/>
      <w:lvlText w:val=""/>
      <w:lvlJc w:val="left"/>
      <w:pPr>
        <w:ind w:hanging="360" w:left="4320"/>
      </w:pPr>
      <w:rPr>
        <w:rFonts w:ascii="Wingdings" w:hAnsi="Wingdings" w:hint="default"/>
      </w:rPr>
    </w:lvl>
    <w:lvl w:ilvl="6" w:tentative="1" w:tplc="04070001">
      <w:start w:val="1"/>
      <w:numFmt w:val="bullet"/>
      <w:lvlText w:val=""/>
      <w:lvlJc w:val="left"/>
      <w:pPr>
        <w:ind w:hanging="360" w:left="5040"/>
      </w:pPr>
      <w:rPr>
        <w:rFonts w:ascii="Symbol" w:hAnsi="Symbol" w:hint="default"/>
      </w:rPr>
    </w:lvl>
    <w:lvl w:ilvl="7" w:tentative="1" w:tplc="04070003">
      <w:start w:val="1"/>
      <w:numFmt w:val="bullet"/>
      <w:lvlText w:val="o"/>
      <w:lvlJc w:val="left"/>
      <w:pPr>
        <w:ind w:hanging="360" w:left="5760"/>
      </w:pPr>
      <w:rPr>
        <w:rFonts w:ascii="Courier New" w:cs="Courier New" w:hAnsi="Courier New" w:hint="default"/>
      </w:rPr>
    </w:lvl>
    <w:lvl w:ilvl="8" w:tentative="1" w:tplc="04070005">
      <w:start w:val="1"/>
      <w:numFmt w:val="bullet"/>
      <w:lvlText w:val=""/>
      <w:lvlJc w:val="left"/>
      <w:pPr>
        <w:ind w:hanging="360" w:left="6480"/>
      </w:pPr>
      <w:rPr>
        <w:rFonts w:ascii="Wingdings" w:hAnsi="Wingdings" w:hint="default"/>
      </w:rPr>
    </w:lvl>
  </w:abstractNum>
  <w:abstractNum w15:restartNumberingAfterBreak="0" w:abstractNumId="5">
    <w:nsid w:val="65E26467"/>
    <w:multiLevelType w:val="hybridMultilevel"/>
    <w:tmpl w:val="7F30CEA0"/>
    <w:lvl w:ilvl="0" w:tplc="F1609AEC">
      <w:start w:val="1"/>
      <w:numFmt w:val="bullet"/>
      <w:pStyle w:val="contentb1"/>
      <w:lvlText w:val=""/>
      <w:lvlJc w:val="left"/>
      <w:pPr>
        <w:ind w:hanging="360" w:left="720"/>
      </w:pPr>
      <w:rPr>
        <w:rFonts w:ascii="Symbol" w:hAnsi="Symbol" w:hint="default"/>
      </w:rPr>
    </w:lvl>
    <w:lvl w:ilvl="1" w:tentative="1" w:tplc="04070003">
      <w:start w:val="1"/>
      <w:numFmt w:val="bullet"/>
      <w:lvlText w:val="o"/>
      <w:lvlJc w:val="left"/>
      <w:pPr>
        <w:ind w:hanging="360" w:left="1440"/>
      </w:pPr>
      <w:rPr>
        <w:rFonts w:ascii="Courier New" w:cs="Courier New" w:hAnsi="Courier New" w:hint="default"/>
      </w:rPr>
    </w:lvl>
    <w:lvl w:ilvl="2" w:tentative="1" w:tplc="04070005">
      <w:start w:val="1"/>
      <w:numFmt w:val="bullet"/>
      <w:lvlText w:val=""/>
      <w:lvlJc w:val="left"/>
      <w:pPr>
        <w:ind w:hanging="360" w:left="2160"/>
      </w:pPr>
      <w:rPr>
        <w:rFonts w:ascii="Wingdings" w:hAnsi="Wingdings" w:hint="default"/>
      </w:rPr>
    </w:lvl>
    <w:lvl w:ilvl="3" w:tentative="1" w:tplc="04070001">
      <w:start w:val="1"/>
      <w:numFmt w:val="bullet"/>
      <w:lvlText w:val=""/>
      <w:lvlJc w:val="left"/>
      <w:pPr>
        <w:ind w:hanging="360" w:left="2880"/>
      </w:pPr>
      <w:rPr>
        <w:rFonts w:ascii="Symbol" w:hAnsi="Symbol" w:hint="default"/>
      </w:rPr>
    </w:lvl>
    <w:lvl w:ilvl="4" w:tentative="1" w:tplc="04070003">
      <w:start w:val="1"/>
      <w:numFmt w:val="bullet"/>
      <w:lvlText w:val="o"/>
      <w:lvlJc w:val="left"/>
      <w:pPr>
        <w:ind w:hanging="360" w:left="3600"/>
      </w:pPr>
      <w:rPr>
        <w:rFonts w:ascii="Courier New" w:cs="Courier New" w:hAnsi="Courier New" w:hint="default"/>
      </w:rPr>
    </w:lvl>
    <w:lvl w:ilvl="5" w:tentative="1" w:tplc="04070005">
      <w:start w:val="1"/>
      <w:numFmt w:val="bullet"/>
      <w:lvlText w:val=""/>
      <w:lvlJc w:val="left"/>
      <w:pPr>
        <w:ind w:hanging="360" w:left="4320"/>
      </w:pPr>
      <w:rPr>
        <w:rFonts w:ascii="Wingdings" w:hAnsi="Wingdings" w:hint="default"/>
      </w:rPr>
    </w:lvl>
    <w:lvl w:ilvl="6" w:tentative="1" w:tplc="04070001">
      <w:start w:val="1"/>
      <w:numFmt w:val="bullet"/>
      <w:lvlText w:val=""/>
      <w:lvlJc w:val="left"/>
      <w:pPr>
        <w:ind w:hanging="360" w:left="5040"/>
      </w:pPr>
      <w:rPr>
        <w:rFonts w:ascii="Symbol" w:hAnsi="Symbol" w:hint="default"/>
      </w:rPr>
    </w:lvl>
    <w:lvl w:ilvl="7" w:tentative="1" w:tplc="04070003">
      <w:start w:val="1"/>
      <w:numFmt w:val="bullet"/>
      <w:lvlText w:val="o"/>
      <w:lvlJc w:val="left"/>
      <w:pPr>
        <w:ind w:hanging="360" w:left="5760"/>
      </w:pPr>
      <w:rPr>
        <w:rFonts w:ascii="Courier New" w:cs="Courier New" w:hAnsi="Courier New" w:hint="default"/>
      </w:rPr>
    </w:lvl>
    <w:lvl w:ilvl="8" w:tentative="1" w:tplc="04070005">
      <w:start w:val="1"/>
      <w:numFmt w:val="bullet"/>
      <w:lvlText w:val=""/>
      <w:lvlJc w:val="left"/>
      <w:pPr>
        <w:ind w:hanging="360" w:left="6480"/>
      </w:pPr>
      <w:rPr>
        <w:rFonts w:ascii="Wingdings" w:hAnsi="Wingdings" w:hint="default"/>
      </w:rPr>
    </w:lvl>
  </w:abstractNum>
  <w:abstractNum w15:restartNumberingAfterBreak="0" w:abstractNumId="6">
    <w:nsid w:val="6AEF1EC0"/>
    <w:multiLevelType w:val="hybridMultilevel"/>
    <w:tmpl w:val="E02479E8"/>
    <w:lvl w:ilvl="0" w:tplc="66D2E606">
      <w:start w:val="1"/>
      <w:numFmt w:val="bullet"/>
      <w:pStyle w:val="Aufzhlungszeichen1"/>
      <w:lvlText w:val=""/>
      <w:lvlJc w:val="left"/>
      <w:pPr>
        <w:ind w:hanging="360" w:left="720"/>
      </w:pPr>
      <w:rPr>
        <w:rFonts w:ascii="Symbol" w:hAnsi="Symbol" w:hint="default"/>
      </w:rPr>
    </w:lvl>
    <w:lvl w:ilvl="1" w:tplc="31E81830">
      <w:start w:val="1"/>
      <w:numFmt w:val="bullet"/>
      <w:pStyle w:val="Aufzhlungszeichen21"/>
      <w:lvlText w:val="o"/>
      <w:lvlJc w:val="left"/>
      <w:pPr>
        <w:ind w:hanging="360" w:left="1440"/>
      </w:pPr>
      <w:rPr>
        <w:rFonts w:ascii="Courier New" w:cs="Courier New" w:hAnsi="Courier New" w:hint="default"/>
      </w:rPr>
    </w:lvl>
    <w:lvl w:ilvl="2" w:tplc="17126820">
      <w:start w:val="1"/>
      <w:numFmt w:val="bullet"/>
      <w:pStyle w:val="Aufzhlungszeichen31"/>
      <w:lvlText w:val=""/>
      <w:lvlJc w:val="left"/>
      <w:pPr>
        <w:ind w:hanging="360" w:left="2160"/>
      </w:pPr>
      <w:rPr>
        <w:rFonts w:ascii="Wingdings" w:hAnsi="Wingdings" w:hint="default"/>
      </w:rPr>
    </w:lvl>
    <w:lvl w:ilvl="3" w:tentative="1" w:tplc="04070001">
      <w:start w:val="1"/>
      <w:numFmt w:val="bullet"/>
      <w:lvlText w:val=""/>
      <w:lvlJc w:val="left"/>
      <w:pPr>
        <w:ind w:hanging="360" w:left="2880"/>
      </w:pPr>
      <w:rPr>
        <w:rFonts w:ascii="Symbol" w:hAnsi="Symbol" w:hint="default"/>
      </w:rPr>
    </w:lvl>
    <w:lvl w:ilvl="4" w:tentative="1" w:tplc="04070003">
      <w:start w:val="1"/>
      <w:numFmt w:val="bullet"/>
      <w:lvlText w:val="o"/>
      <w:lvlJc w:val="left"/>
      <w:pPr>
        <w:ind w:hanging="360" w:left="3600"/>
      </w:pPr>
      <w:rPr>
        <w:rFonts w:ascii="Courier New" w:cs="Courier New" w:hAnsi="Courier New" w:hint="default"/>
      </w:rPr>
    </w:lvl>
    <w:lvl w:ilvl="5" w:tentative="1" w:tplc="04070005">
      <w:start w:val="1"/>
      <w:numFmt w:val="bullet"/>
      <w:lvlText w:val=""/>
      <w:lvlJc w:val="left"/>
      <w:pPr>
        <w:ind w:hanging="360" w:left="4320"/>
      </w:pPr>
      <w:rPr>
        <w:rFonts w:ascii="Wingdings" w:hAnsi="Wingdings" w:hint="default"/>
      </w:rPr>
    </w:lvl>
    <w:lvl w:ilvl="6" w:tentative="1" w:tplc="04070001">
      <w:start w:val="1"/>
      <w:numFmt w:val="bullet"/>
      <w:lvlText w:val=""/>
      <w:lvlJc w:val="left"/>
      <w:pPr>
        <w:ind w:hanging="360" w:left="5040"/>
      </w:pPr>
      <w:rPr>
        <w:rFonts w:ascii="Symbol" w:hAnsi="Symbol" w:hint="default"/>
      </w:rPr>
    </w:lvl>
    <w:lvl w:ilvl="7" w:tentative="1" w:tplc="04070003">
      <w:start w:val="1"/>
      <w:numFmt w:val="bullet"/>
      <w:lvlText w:val="o"/>
      <w:lvlJc w:val="left"/>
      <w:pPr>
        <w:ind w:hanging="360" w:left="5760"/>
      </w:pPr>
      <w:rPr>
        <w:rFonts w:ascii="Courier New" w:cs="Courier New" w:hAnsi="Courier New" w:hint="default"/>
      </w:rPr>
    </w:lvl>
    <w:lvl w:ilvl="8" w:tentative="1" w:tplc="0407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36087925" w:numId="1">
    <w:abstractNumId w:val="2"/>
  </w:num>
  <w:num w16cid:durableId="454756346" w:numId="2">
    <w:abstractNumId w:val="3"/>
  </w:num>
  <w:num w16cid:durableId="2005237190" w:numId="3">
    <w:abstractNumId w:val="4"/>
  </w:num>
  <w:num w16cid:durableId="1252668147" w:numId="4">
    <w:abstractNumId w:val="5"/>
  </w:num>
  <w:num w16cid:durableId="1931693884" w:numId="5">
    <w:abstractNumId w:val="6"/>
  </w:num>
  <w:num w16cid:durableId="477235180" w:numId="6">
    <w:abstractNumId w:val="1"/>
  </w:num>
  <w:num w16cid:durableId="2038384988" w:numId="7">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al="3F01" w:visibleStyles="0"/>
  <w:doNotTrackMoves/>
  <w:documentProtection w:edit="comments" w:enforcement="0"/>
  <w:defaultTabStop w:val="708"/>
  <w:hyphenationZone w:val="425"/>
  <w:drawingGridHorizontalSpacing w:val="120"/>
  <w:drawingGridVerticalSpacing w:val="360"/>
  <w:displayHorizontalDrawingGridEvery w:val="2"/>
  <w:displayVerticalDrawingGridEvery w:val="2"/>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5F2"/>
    <w:rsid w:val="000004F2"/>
    <w:rsid w:val="00000B00"/>
    <w:rsid w:val="00000B76"/>
    <w:rsid w:val="00002764"/>
    <w:rsid w:val="0000456B"/>
    <w:rsid w:val="00005131"/>
    <w:rsid w:val="00005CDC"/>
    <w:rsid w:val="0000760A"/>
    <w:rsid w:val="00007994"/>
    <w:rsid w:val="00007CCD"/>
    <w:rsid w:val="00011395"/>
    <w:rsid w:val="00011BB2"/>
    <w:rsid w:val="00011FA2"/>
    <w:rsid w:val="0001321F"/>
    <w:rsid w:val="000133D1"/>
    <w:rsid w:val="000138BB"/>
    <w:rsid w:val="000142F9"/>
    <w:rsid w:val="00014E7E"/>
    <w:rsid w:val="00015287"/>
    <w:rsid w:val="0002241F"/>
    <w:rsid w:val="0003001E"/>
    <w:rsid w:val="000318A0"/>
    <w:rsid w:val="0003362A"/>
    <w:rsid w:val="0003411A"/>
    <w:rsid w:val="000344EF"/>
    <w:rsid w:val="0003781D"/>
    <w:rsid w:val="000426B1"/>
    <w:rsid w:val="00043EA3"/>
    <w:rsid w:val="0004445B"/>
    <w:rsid w:val="000449A3"/>
    <w:rsid w:val="000476A3"/>
    <w:rsid w:val="00050965"/>
    <w:rsid w:val="00056ED8"/>
    <w:rsid w:val="00060A4C"/>
    <w:rsid w:val="000638E9"/>
    <w:rsid w:val="00066632"/>
    <w:rsid w:val="0006782C"/>
    <w:rsid w:val="000711A1"/>
    <w:rsid w:val="00072826"/>
    <w:rsid w:val="0007501B"/>
    <w:rsid w:val="0007661A"/>
    <w:rsid w:val="00077837"/>
    <w:rsid w:val="00080ED9"/>
    <w:rsid w:val="00081432"/>
    <w:rsid w:val="00083631"/>
    <w:rsid w:val="00083855"/>
    <w:rsid w:val="00083A01"/>
    <w:rsid w:val="00084685"/>
    <w:rsid w:val="000952DC"/>
    <w:rsid w:val="00097FE1"/>
    <w:rsid w:val="000A27D4"/>
    <w:rsid w:val="000A4414"/>
    <w:rsid w:val="000A6D86"/>
    <w:rsid w:val="000B3149"/>
    <w:rsid w:val="000B3B5B"/>
    <w:rsid w:val="000C1D7B"/>
    <w:rsid w:val="000C308F"/>
    <w:rsid w:val="000C3AAB"/>
    <w:rsid w:val="000C77A2"/>
    <w:rsid w:val="000C7DBD"/>
    <w:rsid w:val="000D2EA9"/>
    <w:rsid w:val="000D3823"/>
    <w:rsid w:val="000D393E"/>
    <w:rsid w:val="000D39AE"/>
    <w:rsid w:val="000D51A6"/>
    <w:rsid w:val="000D5B02"/>
    <w:rsid w:val="000E1589"/>
    <w:rsid w:val="000E239F"/>
    <w:rsid w:val="000E37B5"/>
    <w:rsid w:val="000E5008"/>
    <w:rsid w:val="000E52DC"/>
    <w:rsid w:val="000E7FCE"/>
    <w:rsid w:val="000F1F50"/>
    <w:rsid w:val="000F2B64"/>
    <w:rsid w:val="000F2D1B"/>
    <w:rsid w:val="000F31D6"/>
    <w:rsid w:val="000F4F4F"/>
    <w:rsid w:val="000F5764"/>
    <w:rsid w:val="000F7608"/>
    <w:rsid w:val="0010044A"/>
    <w:rsid w:val="00102E92"/>
    <w:rsid w:val="0010310B"/>
    <w:rsid w:val="0010399E"/>
    <w:rsid w:val="001103FD"/>
    <w:rsid w:val="00110827"/>
    <w:rsid w:val="00110DAB"/>
    <w:rsid w:val="001127A9"/>
    <w:rsid w:val="001129C9"/>
    <w:rsid w:val="00113B62"/>
    <w:rsid w:val="00114A4A"/>
    <w:rsid w:val="00115A58"/>
    <w:rsid w:val="00115E85"/>
    <w:rsid w:val="0011625A"/>
    <w:rsid w:val="00117BED"/>
    <w:rsid w:val="0012064F"/>
    <w:rsid w:val="0012350C"/>
    <w:rsid w:val="00124779"/>
    <w:rsid w:val="00124C83"/>
    <w:rsid w:val="0012555E"/>
    <w:rsid w:val="00126566"/>
    <w:rsid w:val="001275D4"/>
    <w:rsid w:val="0013039C"/>
    <w:rsid w:val="00130705"/>
    <w:rsid w:val="001465BC"/>
    <w:rsid w:val="00146C87"/>
    <w:rsid w:val="001510B8"/>
    <w:rsid w:val="001524E1"/>
    <w:rsid w:val="00152F2C"/>
    <w:rsid w:val="0015367B"/>
    <w:rsid w:val="00160209"/>
    <w:rsid w:val="001629A0"/>
    <w:rsid w:val="001640C6"/>
    <w:rsid w:val="00164371"/>
    <w:rsid w:val="00165564"/>
    <w:rsid w:val="0016675C"/>
    <w:rsid w:val="00167D9B"/>
    <w:rsid w:val="001706B9"/>
    <w:rsid w:val="001711CC"/>
    <w:rsid w:val="00173F4B"/>
    <w:rsid w:val="00175045"/>
    <w:rsid w:val="0017665A"/>
    <w:rsid w:val="00176C37"/>
    <w:rsid w:val="00177474"/>
    <w:rsid w:val="0018133E"/>
    <w:rsid w:val="00181DFA"/>
    <w:rsid w:val="00182D0B"/>
    <w:rsid w:val="00183D32"/>
    <w:rsid w:val="0018402B"/>
    <w:rsid w:val="00184BA6"/>
    <w:rsid w:val="0019383E"/>
    <w:rsid w:val="001948C0"/>
    <w:rsid w:val="00196B9B"/>
    <w:rsid w:val="001A184B"/>
    <w:rsid w:val="001A2A7B"/>
    <w:rsid w:val="001A2B11"/>
    <w:rsid w:val="001A7333"/>
    <w:rsid w:val="001B1BC3"/>
    <w:rsid w:val="001B2462"/>
    <w:rsid w:val="001B61CD"/>
    <w:rsid w:val="001C1717"/>
    <w:rsid w:val="001C4861"/>
    <w:rsid w:val="001C5DC2"/>
    <w:rsid w:val="001D2972"/>
    <w:rsid w:val="001D4EF9"/>
    <w:rsid w:val="001D6A69"/>
    <w:rsid w:val="001E116C"/>
    <w:rsid w:val="001E1A0D"/>
    <w:rsid w:val="001E4320"/>
    <w:rsid w:val="001E4E7F"/>
    <w:rsid w:val="001E6670"/>
    <w:rsid w:val="001E7B7A"/>
    <w:rsid w:val="001F06E9"/>
    <w:rsid w:val="001F1937"/>
    <w:rsid w:val="001F3A59"/>
    <w:rsid w:val="001F4F31"/>
    <w:rsid w:val="002026A5"/>
    <w:rsid w:val="00203EE7"/>
    <w:rsid w:val="00205E21"/>
    <w:rsid w:val="002072F8"/>
    <w:rsid w:val="00210420"/>
    <w:rsid w:val="0021419A"/>
    <w:rsid w:val="002175E2"/>
    <w:rsid w:val="00217789"/>
    <w:rsid w:val="0022098F"/>
    <w:rsid w:val="00222447"/>
    <w:rsid w:val="00222F1E"/>
    <w:rsid w:val="002260C5"/>
    <w:rsid w:val="0022632B"/>
    <w:rsid w:val="0022660D"/>
    <w:rsid w:val="002268ED"/>
    <w:rsid w:val="00230455"/>
    <w:rsid w:val="0023489D"/>
    <w:rsid w:val="0024246A"/>
    <w:rsid w:val="00242B8C"/>
    <w:rsid w:val="00242CAB"/>
    <w:rsid w:val="00242EED"/>
    <w:rsid w:val="002470C4"/>
    <w:rsid w:val="00252EF2"/>
    <w:rsid w:val="00255BC4"/>
    <w:rsid w:val="002579DF"/>
    <w:rsid w:val="00262D1E"/>
    <w:rsid w:val="00265D4E"/>
    <w:rsid w:val="002671AB"/>
    <w:rsid w:val="002678FB"/>
    <w:rsid w:val="00270840"/>
    <w:rsid w:val="002724B3"/>
    <w:rsid w:val="00274CB1"/>
    <w:rsid w:val="00281D1D"/>
    <w:rsid w:val="00283687"/>
    <w:rsid w:val="00290539"/>
    <w:rsid w:val="0029302E"/>
    <w:rsid w:val="002A2D72"/>
    <w:rsid w:val="002A39CC"/>
    <w:rsid w:val="002A7C67"/>
    <w:rsid w:val="002B0D87"/>
    <w:rsid w:val="002B634E"/>
    <w:rsid w:val="002C0025"/>
    <w:rsid w:val="002C005F"/>
    <w:rsid w:val="002C06B7"/>
    <w:rsid w:val="002C2269"/>
    <w:rsid w:val="002C7E05"/>
    <w:rsid w:val="002D4AF4"/>
    <w:rsid w:val="002E3FA6"/>
    <w:rsid w:val="002E55D6"/>
    <w:rsid w:val="002E72DC"/>
    <w:rsid w:val="002E77BB"/>
    <w:rsid w:val="002E79FC"/>
    <w:rsid w:val="002F27C5"/>
    <w:rsid w:val="002F3D19"/>
    <w:rsid w:val="002F3E1F"/>
    <w:rsid w:val="002F7400"/>
    <w:rsid w:val="00312B40"/>
    <w:rsid w:val="003138DE"/>
    <w:rsid w:val="00313C7E"/>
    <w:rsid w:val="00317F51"/>
    <w:rsid w:val="003216BF"/>
    <w:rsid w:val="00321B2D"/>
    <w:rsid w:val="003262BA"/>
    <w:rsid w:val="003274EF"/>
    <w:rsid w:val="00331C53"/>
    <w:rsid w:val="00332131"/>
    <w:rsid w:val="0033275B"/>
    <w:rsid w:val="003331FC"/>
    <w:rsid w:val="00333750"/>
    <w:rsid w:val="003342C7"/>
    <w:rsid w:val="00337848"/>
    <w:rsid w:val="00343959"/>
    <w:rsid w:val="00343ABA"/>
    <w:rsid w:val="00344C9B"/>
    <w:rsid w:val="003468C1"/>
    <w:rsid w:val="00352458"/>
    <w:rsid w:val="00353FA2"/>
    <w:rsid w:val="0035472B"/>
    <w:rsid w:val="003554D9"/>
    <w:rsid w:val="003563D7"/>
    <w:rsid w:val="00357306"/>
    <w:rsid w:val="0035734F"/>
    <w:rsid w:val="003607A3"/>
    <w:rsid w:val="00362C9B"/>
    <w:rsid w:val="0036323E"/>
    <w:rsid w:val="003640C5"/>
    <w:rsid w:val="00372363"/>
    <w:rsid w:val="003738BF"/>
    <w:rsid w:val="00373CEA"/>
    <w:rsid w:val="00376979"/>
    <w:rsid w:val="00377B40"/>
    <w:rsid w:val="003837E1"/>
    <w:rsid w:val="00383F16"/>
    <w:rsid w:val="00384183"/>
    <w:rsid w:val="00384965"/>
    <w:rsid w:val="003857EE"/>
    <w:rsid w:val="003900FA"/>
    <w:rsid w:val="0039040B"/>
    <w:rsid w:val="00391720"/>
    <w:rsid w:val="00392D46"/>
    <w:rsid w:val="003939AD"/>
    <w:rsid w:val="00393AFE"/>
    <w:rsid w:val="00394447"/>
    <w:rsid w:val="003B08D4"/>
    <w:rsid w:val="003B150A"/>
    <w:rsid w:val="003B4EE2"/>
    <w:rsid w:val="003B6DA5"/>
    <w:rsid w:val="003C1B38"/>
    <w:rsid w:val="003C1DD7"/>
    <w:rsid w:val="003C486A"/>
    <w:rsid w:val="003C4D2A"/>
    <w:rsid w:val="003D2163"/>
    <w:rsid w:val="003D6215"/>
    <w:rsid w:val="003D7F45"/>
    <w:rsid w:val="003E2F1D"/>
    <w:rsid w:val="003E3FAA"/>
    <w:rsid w:val="003F10CA"/>
    <w:rsid w:val="003F1A61"/>
    <w:rsid w:val="003F212C"/>
    <w:rsid w:val="003F703C"/>
    <w:rsid w:val="003F7FE6"/>
    <w:rsid w:val="00400210"/>
    <w:rsid w:val="00400976"/>
    <w:rsid w:val="004018B5"/>
    <w:rsid w:val="00403D18"/>
    <w:rsid w:val="0040682F"/>
    <w:rsid w:val="00411487"/>
    <w:rsid w:val="0041344A"/>
    <w:rsid w:val="00413872"/>
    <w:rsid w:val="00414CC0"/>
    <w:rsid w:val="00415BEE"/>
    <w:rsid w:val="00420453"/>
    <w:rsid w:val="00424501"/>
    <w:rsid w:val="004302BE"/>
    <w:rsid w:val="00431870"/>
    <w:rsid w:val="00433502"/>
    <w:rsid w:val="00433B40"/>
    <w:rsid w:val="00437AAA"/>
    <w:rsid w:val="00441BED"/>
    <w:rsid w:val="00441EF6"/>
    <w:rsid w:val="004459C2"/>
    <w:rsid w:val="00446314"/>
    <w:rsid w:val="00447DC6"/>
    <w:rsid w:val="00452E7E"/>
    <w:rsid w:val="00456596"/>
    <w:rsid w:val="004567D7"/>
    <w:rsid w:val="004577EE"/>
    <w:rsid w:val="00461B2A"/>
    <w:rsid w:val="00462A74"/>
    <w:rsid w:val="00464297"/>
    <w:rsid w:val="00464D82"/>
    <w:rsid w:val="00466061"/>
    <w:rsid w:val="004673A2"/>
    <w:rsid w:val="004751FD"/>
    <w:rsid w:val="004752CA"/>
    <w:rsid w:val="0048013B"/>
    <w:rsid w:val="004808D3"/>
    <w:rsid w:val="00484610"/>
    <w:rsid w:val="00484D61"/>
    <w:rsid w:val="00485476"/>
    <w:rsid w:val="00487BA9"/>
    <w:rsid w:val="00487EFE"/>
    <w:rsid w:val="0049144F"/>
    <w:rsid w:val="00492330"/>
    <w:rsid w:val="004932CE"/>
    <w:rsid w:val="0049355A"/>
    <w:rsid w:val="0049374C"/>
    <w:rsid w:val="00493A86"/>
    <w:rsid w:val="00494D35"/>
    <w:rsid w:val="00495D63"/>
    <w:rsid w:val="00497932"/>
    <w:rsid w:val="004A46EA"/>
    <w:rsid w:val="004A6960"/>
    <w:rsid w:val="004A6D36"/>
    <w:rsid w:val="004A7B2F"/>
    <w:rsid w:val="004B005E"/>
    <w:rsid w:val="004B0B8E"/>
    <w:rsid w:val="004B16B1"/>
    <w:rsid w:val="004B253A"/>
    <w:rsid w:val="004B3A83"/>
    <w:rsid w:val="004B4EA4"/>
    <w:rsid w:val="004B5B9B"/>
    <w:rsid w:val="004C3239"/>
    <w:rsid w:val="004C32D6"/>
    <w:rsid w:val="004D1014"/>
    <w:rsid w:val="004D1281"/>
    <w:rsid w:val="004D13C0"/>
    <w:rsid w:val="004D3390"/>
    <w:rsid w:val="004D36EA"/>
    <w:rsid w:val="004D4145"/>
    <w:rsid w:val="004D5508"/>
    <w:rsid w:val="004D69B4"/>
    <w:rsid w:val="004D7C0B"/>
    <w:rsid w:val="004E1CCB"/>
    <w:rsid w:val="004E2CF0"/>
    <w:rsid w:val="004E38F1"/>
    <w:rsid w:val="004E4766"/>
    <w:rsid w:val="004E63E4"/>
    <w:rsid w:val="004E661B"/>
    <w:rsid w:val="004E7C59"/>
    <w:rsid w:val="00501862"/>
    <w:rsid w:val="00501BC9"/>
    <w:rsid w:val="00512738"/>
    <w:rsid w:val="00512AD1"/>
    <w:rsid w:val="005154B5"/>
    <w:rsid w:val="00515946"/>
    <w:rsid w:val="00515A28"/>
    <w:rsid w:val="00515B7E"/>
    <w:rsid w:val="00515EF7"/>
    <w:rsid w:val="00515F37"/>
    <w:rsid w:val="005172AD"/>
    <w:rsid w:val="00520742"/>
    <w:rsid w:val="0052147E"/>
    <w:rsid w:val="00522DC3"/>
    <w:rsid w:val="00541A34"/>
    <w:rsid w:val="0054243D"/>
    <w:rsid w:val="005457A4"/>
    <w:rsid w:val="00552827"/>
    <w:rsid w:val="005531E2"/>
    <w:rsid w:val="00554A17"/>
    <w:rsid w:val="00561BB5"/>
    <w:rsid w:val="00564C2F"/>
    <w:rsid w:val="005679AB"/>
    <w:rsid w:val="00567E2E"/>
    <w:rsid w:val="00567F72"/>
    <w:rsid w:val="00570459"/>
    <w:rsid w:val="00572480"/>
    <w:rsid w:val="00573845"/>
    <w:rsid w:val="0057458F"/>
    <w:rsid w:val="00576F78"/>
    <w:rsid w:val="00580AD4"/>
    <w:rsid w:val="00580B86"/>
    <w:rsid w:val="0058326B"/>
    <w:rsid w:val="00586056"/>
    <w:rsid w:val="00587A6A"/>
    <w:rsid w:val="0059087E"/>
    <w:rsid w:val="005937B9"/>
    <w:rsid w:val="00593B1C"/>
    <w:rsid w:val="00593C67"/>
    <w:rsid w:val="005A1D53"/>
    <w:rsid w:val="005A34FA"/>
    <w:rsid w:val="005A3F9D"/>
    <w:rsid w:val="005A4928"/>
    <w:rsid w:val="005A5B98"/>
    <w:rsid w:val="005A6436"/>
    <w:rsid w:val="005A728F"/>
    <w:rsid w:val="005A795B"/>
    <w:rsid w:val="005B057F"/>
    <w:rsid w:val="005B0732"/>
    <w:rsid w:val="005B223F"/>
    <w:rsid w:val="005B590E"/>
    <w:rsid w:val="005B758B"/>
    <w:rsid w:val="005C028E"/>
    <w:rsid w:val="005C0831"/>
    <w:rsid w:val="005C1B35"/>
    <w:rsid w:val="005C2E40"/>
    <w:rsid w:val="005C33D1"/>
    <w:rsid w:val="005C65F7"/>
    <w:rsid w:val="005C7220"/>
    <w:rsid w:val="005C7508"/>
    <w:rsid w:val="005C7B3B"/>
    <w:rsid w:val="005D0D91"/>
    <w:rsid w:val="005D12BC"/>
    <w:rsid w:val="005D1E9F"/>
    <w:rsid w:val="005D2D1B"/>
    <w:rsid w:val="005D3E62"/>
    <w:rsid w:val="005D4272"/>
    <w:rsid w:val="005D54DD"/>
    <w:rsid w:val="005D60BD"/>
    <w:rsid w:val="005E0B78"/>
    <w:rsid w:val="005E152D"/>
    <w:rsid w:val="005E5FD1"/>
    <w:rsid w:val="005F358F"/>
    <w:rsid w:val="005F6595"/>
    <w:rsid w:val="006027B4"/>
    <w:rsid w:val="00605084"/>
    <w:rsid w:val="0060735B"/>
    <w:rsid w:val="006075E5"/>
    <w:rsid w:val="00607719"/>
    <w:rsid w:val="00607EB0"/>
    <w:rsid w:val="00610422"/>
    <w:rsid w:val="00611834"/>
    <w:rsid w:val="00611B69"/>
    <w:rsid w:val="00614CC0"/>
    <w:rsid w:val="00615388"/>
    <w:rsid w:val="00616CEE"/>
    <w:rsid w:val="00625EF9"/>
    <w:rsid w:val="00630CE1"/>
    <w:rsid w:val="00633C5A"/>
    <w:rsid w:val="00634D02"/>
    <w:rsid w:val="00640860"/>
    <w:rsid w:val="006412A1"/>
    <w:rsid w:val="006417D0"/>
    <w:rsid w:val="00642161"/>
    <w:rsid w:val="00642F8C"/>
    <w:rsid w:val="00643287"/>
    <w:rsid w:val="0064422A"/>
    <w:rsid w:val="006516D8"/>
    <w:rsid w:val="006530ED"/>
    <w:rsid w:val="00655A91"/>
    <w:rsid w:val="00661E05"/>
    <w:rsid w:val="00664FBE"/>
    <w:rsid w:val="00666331"/>
    <w:rsid w:val="0066708A"/>
    <w:rsid w:val="006702C8"/>
    <w:rsid w:val="00670B91"/>
    <w:rsid w:val="006719C5"/>
    <w:rsid w:val="00675670"/>
    <w:rsid w:val="006768B9"/>
    <w:rsid w:val="00676A3C"/>
    <w:rsid w:val="00677919"/>
    <w:rsid w:val="00677A94"/>
    <w:rsid w:val="00685F55"/>
    <w:rsid w:val="0068622E"/>
    <w:rsid w:val="00686260"/>
    <w:rsid w:val="00687515"/>
    <w:rsid w:val="00692BA0"/>
    <w:rsid w:val="00692D84"/>
    <w:rsid w:val="00693169"/>
    <w:rsid w:val="00696E1A"/>
    <w:rsid w:val="00696ED2"/>
    <w:rsid w:val="00697F47"/>
    <w:rsid w:val="006A0C2C"/>
    <w:rsid w:val="006A3CF7"/>
    <w:rsid w:val="006B0486"/>
    <w:rsid w:val="006B1C0C"/>
    <w:rsid w:val="006B1EDC"/>
    <w:rsid w:val="006B4315"/>
    <w:rsid w:val="006B50C7"/>
    <w:rsid w:val="006B61CF"/>
    <w:rsid w:val="006B7100"/>
    <w:rsid w:val="006C225B"/>
    <w:rsid w:val="006C2A2E"/>
    <w:rsid w:val="006C41D5"/>
    <w:rsid w:val="006C7711"/>
    <w:rsid w:val="006C7D8E"/>
    <w:rsid w:val="006D1FC6"/>
    <w:rsid w:val="006D203E"/>
    <w:rsid w:val="006D2687"/>
    <w:rsid w:val="006D4C44"/>
    <w:rsid w:val="006D66E7"/>
    <w:rsid w:val="006E613F"/>
    <w:rsid w:val="006F0D09"/>
    <w:rsid w:val="006F118C"/>
    <w:rsid w:val="006F16B5"/>
    <w:rsid w:val="006F1DE7"/>
    <w:rsid w:val="006F2ED2"/>
    <w:rsid w:val="006F326A"/>
    <w:rsid w:val="006F3293"/>
    <w:rsid w:val="006F4D60"/>
    <w:rsid w:val="006F7C0F"/>
    <w:rsid w:val="00700398"/>
    <w:rsid w:val="00700760"/>
    <w:rsid w:val="00707D2E"/>
    <w:rsid w:val="007135BE"/>
    <w:rsid w:val="007149B4"/>
    <w:rsid w:val="00714AE8"/>
    <w:rsid w:val="00717C8C"/>
    <w:rsid w:val="00722356"/>
    <w:rsid w:val="00723B77"/>
    <w:rsid w:val="00725757"/>
    <w:rsid w:val="00731631"/>
    <w:rsid w:val="00733FAB"/>
    <w:rsid w:val="00735413"/>
    <w:rsid w:val="00737D87"/>
    <w:rsid w:val="007459AD"/>
    <w:rsid w:val="007460E3"/>
    <w:rsid w:val="00746D93"/>
    <w:rsid w:val="007520B1"/>
    <w:rsid w:val="00754EA4"/>
    <w:rsid w:val="007562B2"/>
    <w:rsid w:val="007568B4"/>
    <w:rsid w:val="00761F03"/>
    <w:rsid w:val="00763128"/>
    <w:rsid w:val="00765F0F"/>
    <w:rsid w:val="00771802"/>
    <w:rsid w:val="00772B26"/>
    <w:rsid w:val="00772C9B"/>
    <w:rsid w:val="00775538"/>
    <w:rsid w:val="00777740"/>
    <w:rsid w:val="0078126B"/>
    <w:rsid w:val="0078381B"/>
    <w:rsid w:val="00784A79"/>
    <w:rsid w:val="00787D44"/>
    <w:rsid w:val="00791350"/>
    <w:rsid w:val="00791E8F"/>
    <w:rsid w:val="007A295E"/>
    <w:rsid w:val="007A341F"/>
    <w:rsid w:val="007A45FC"/>
    <w:rsid w:val="007B055C"/>
    <w:rsid w:val="007B09F6"/>
    <w:rsid w:val="007B174D"/>
    <w:rsid w:val="007B18E6"/>
    <w:rsid w:val="007B2F85"/>
    <w:rsid w:val="007B7EB2"/>
    <w:rsid w:val="007C0498"/>
    <w:rsid w:val="007C1929"/>
    <w:rsid w:val="007C1B6B"/>
    <w:rsid w:val="007C43C5"/>
    <w:rsid w:val="007C5044"/>
    <w:rsid w:val="007C5913"/>
    <w:rsid w:val="007D0552"/>
    <w:rsid w:val="007D1AC2"/>
    <w:rsid w:val="007D3CAC"/>
    <w:rsid w:val="007D3E4F"/>
    <w:rsid w:val="007D6DE0"/>
    <w:rsid w:val="007E06BD"/>
    <w:rsid w:val="007E5096"/>
    <w:rsid w:val="007E659D"/>
    <w:rsid w:val="007F2276"/>
    <w:rsid w:val="007F3543"/>
    <w:rsid w:val="007F4140"/>
    <w:rsid w:val="007F4584"/>
    <w:rsid w:val="007F4643"/>
    <w:rsid w:val="007F4F66"/>
    <w:rsid w:val="007F6568"/>
    <w:rsid w:val="007F6858"/>
    <w:rsid w:val="007F7954"/>
    <w:rsid w:val="007F7A94"/>
    <w:rsid w:val="008000A2"/>
    <w:rsid w:val="00800CB7"/>
    <w:rsid w:val="00801EF2"/>
    <w:rsid w:val="00804616"/>
    <w:rsid w:val="0080469E"/>
    <w:rsid w:val="008116D6"/>
    <w:rsid w:val="00814107"/>
    <w:rsid w:val="00815DF1"/>
    <w:rsid w:val="008177A1"/>
    <w:rsid w:val="00817D1B"/>
    <w:rsid w:val="00820C13"/>
    <w:rsid w:val="00822CF8"/>
    <w:rsid w:val="00822E7A"/>
    <w:rsid w:val="00822FA4"/>
    <w:rsid w:val="008254DE"/>
    <w:rsid w:val="00826E76"/>
    <w:rsid w:val="00830CF3"/>
    <w:rsid w:val="00837094"/>
    <w:rsid w:val="0083712E"/>
    <w:rsid w:val="00837A7D"/>
    <w:rsid w:val="00840823"/>
    <w:rsid w:val="00840F2A"/>
    <w:rsid w:val="00844D68"/>
    <w:rsid w:val="008465E1"/>
    <w:rsid w:val="00853299"/>
    <w:rsid w:val="00855E2B"/>
    <w:rsid w:val="008575CF"/>
    <w:rsid w:val="008604BE"/>
    <w:rsid w:val="00860CBF"/>
    <w:rsid w:val="00862D5A"/>
    <w:rsid w:val="008638FD"/>
    <w:rsid w:val="008651A8"/>
    <w:rsid w:val="008663BD"/>
    <w:rsid w:val="00866C90"/>
    <w:rsid w:val="00867E0A"/>
    <w:rsid w:val="00867EAB"/>
    <w:rsid w:val="00870E82"/>
    <w:rsid w:val="00873CA0"/>
    <w:rsid w:val="00874C70"/>
    <w:rsid w:val="00874DEC"/>
    <w:rsid w:val="00874F7A"/>
    <w:rsid w:val="00875095"/>
    <w:rsid w:val="008756BC"/>
    <w:rsid w:val="008762C4"/>
    <w:rsid w:val="00883484"/>
    <w:rsid w:val="008839AA"/>
    <w:rsid w:val="00885089"/>
    <w:rsid w:val="00885A3F"/>
    <w:rsid w:val="00887D5E"/>
    <w:rsid w:val="008935E7"/>
    <w:rsid w:val="00894007"/>
    <w:rsid w:val="0089635F"/>
    <w:rsid w:val="008A00A2"/>
    <w:rsid w:val="008A0893"/>
    <w:rsid w:val="008A0F3C"/>
    <w:rsid w:val="008A35A6"/>
    <w:rsid w:val="008A3BD2"/>
    <w:rsid w:val="008A4858"/>
    <w:rsid w:val="008A4DA4"/>
    <w:rsid w:val="008A61F5"/>
    <w:rsid w:val="008A744E"/>
    <w:rsid w:val="008B033D"/>
    <w:rsid w:val="008B3C1A"/>
    <w:rsid w:val="008C01DC"/>
    <w:rsid w:val="008C0FD6"/>
    <w:rsid w:val="008C2616"/>
    <w:rsid w:val="008C285E"/>
    <w:rsid w:val="008C28EC"/>
    <w:rsid w:val="008C488E"/>
    <w:rsid w:val="008C4AB7"/>
    <w:rsid w:val="008C6A52"/>
    <w:rsid w:val="008C7B09"/>
    <w:rsid w:val="008D1243"/>
    <w:rsid w:val="008D1400"/>
    <w:rsid w:val="008D1DA7"/>
    <w:rsid w:val="008D57CC"/>
    <w:rsid w:val="008D7224"/>
    <w:rsid w:val="008D72AF"/>
    <w:rsid w:val="008E0DA8"/>
    <w:rsid w:val="008E4183"/>
    <w:rsid w:val="008E4842"/>
    <w:rsid w:val="008E4FAF"/>
    <w:rsid w:val="008E77D0"/>
    <w:rsid w:val="008F1802"/>
    <w:rsid w:val="008F2E3D"/>
    <w:rsid w:val="008F454F"/>
    <w:rsid w:val="00902344"/>
    <w:rsid w:val="00903061"/>
    <w:rsid w:val="00905C43"/>
    <w:rsid w:val="00907262"/>
    <w:rsid w:val="00907991"/>
    <w:rsid w:val="009100C2"/>
    <w:rsid w:val="00911F06"/>
    <w:rsid w:val="00912985"/>
    <w:rsid w:val="009149E4"/>
    <w:rsid w:val="00916C99"/>
    <w:rsid w:val="00917918"/>
    <w:rsid w:val="0092006B"/>
    <w:rsid w:val="009214CF"/>
    <w:rsid w:val="00923D5B"/>
    <w:rsid w:val="009279F0"/>
    <w:rsid w:val="0093055D"/>
    <w:rsid w:val="00931BA1"/>
    <w:rsid w:val="00932837"/>
    <w:rsid w:val="009370A2"/>
    <w:rsid w:val="00940C80"/>
    <w:rsid w:val="00943D19"/>
    <w:rsid w:val="00944433"/>
    <w:rsid w:val="00945869"/>
    <w:rsid w:val="00946124"/>
    <w:rsid w:val="009502BB"/>
    <w:rsid w:val="00953F56"/>
    <w:rsid w:val="0095642C"/>
    <w:rsid w:val="00961F13"/>
    <w:rsid w:val="00965B3D"/>
    <w:rsid w:val="00970051"/>
    <w:rsid w:val="009700DE"/>
    <w:rsid w:val="0097040A"/>
    <w:rsid w:val="00971DCC"/>
    <w:rsid w:val="009732F5"/>
    <w:rsid w:val="00974571"/>
    <w:rsid w:val="00981682"/>
    <w:rsid w:val="00986A66"/>
    <w:rsid w:val="009871EB"/>
    <w:rsid w:val="0099432F"/>
    <w:rsid w:val="009A21D8"/>
    <w:rsid w:val="009A3A43"/>
    <w:rsid w:val="009A4F35"/>
    <w:rsid w:val="009A759A"/>
    <w:rsid w:val="009B11F8"/>
    <w:rsid w:val="009B1B42"/>
    <w:rsid w:val="009B2EAB"/>
    <w:rsid w:val="009B31F3"/>
    <w:rsid w:val="009B33E3"/>
    <w:rsid w:val="009B53B9"/>
    <w:rsid w:val="009C203C"/>
    <w:rsid w:val="009C299E"/>
    <w:rsid w:val="009C4CA7"/>
    <w:rsid w:val="009C50C6"/>
    <w:rsid w:val="009C689D"/>
    <w:rsid w:val="009C7E60"/>
    <w:rsid w:val="009D02C2"/>
    <w:rsid w:val="009D048F"/>
    <w:rsid w:val="009D13BC"/>
    <w:rsid w:val="009D415A"/>
    <w:rsid w:val="009D535E"/>
    <w:rsid w:val="009E2754"/>
    <w:rsid w:val="009E68AC"/>
    <w:rsid w:val="009E6CAC"/>
    <w:rsid w:val="009F025C"/>
    <w:rsid w:val="009F073F"/>
    <w:rsid w:val="009F0CF6"/>
    <w:rsid w:val="009F0F74"/>
    <w:rsid w:val="009F2A6F"/>
    <w:rsid w:val="009F2B9D"/>
    <w:rsid w:val="009F3B90"/>
    <w:rsid w:val="009F7FEB"/>
    <w:rsid w:val="00A00BAE"/>
    <w:rsid w:val="00A01AEE"/>
    <w:rsid w:val="00A02780"/>
    <w:rsid w:val="00A04F8B"/>
    <w:rsid w:val="00A058A7"/>
    <w:rsid w:val="00A059DD"/>
    <w:rsid w:val="00A14347"/>
    <w:rsid w:val="00A14B0B"/>
    <w:rsid w:val="00A16C7B"/>
    <w:rsid w:val="00A178D0"/>
    <w:rsid w:val="00A17C2A"/>
    <w:rsid w:val="00A27311"/>
    <w:rsid w:val="00A30845"/>
    <w:rsid w:val="00A36B36"/>
    <w:rsid w:val="00A403D7"/>
    <w:rsid w:val="00A40746"/>
    <w:rsid w:val="00A46D13"/>
    <w:rsid w:val="00A4720A"/>
    <w:rsid w:val="00A50AC9"/>
    <w:rsid w:val="00A52DB7"/>
    <w:rsid w:val="00A536B6"/>
    <w:rsid w:val="00A54331"/>
    <w:rsid w:val="00A5584C"/>
    <w:rsid w:val="00A5724D"/>
    <w:rsid w:val="00A572AB"/>
    <w:rsid w:val="00A61727"/>
    <w:rsid w:val="00A628D3"/>
    <w:rsid w:val="00A62E96"/>
    <w:rsid w:val="00A659FC"/>
    <w:rsid w:val="00A708A5"/>
    <w:rsid w:val="00A76DFC"/>
    <w:rsid w:val="00A8148A"/>
    <w:rsid w:val="00A83947"/>
    <w:rsid w:val="00A843D6"/>
    <w:rsid w:val="00A845BC"/>
    <w:rsid w:val="00A955F3"/>
    <w:rsid w:val="00AA0F1C"/>
    <w:rsid w:val="00AA15A8"/>
    <w:rsid w:val="00AA380D"/>
    <w:rsid w:val="00AA5FBF"/>
    <w:rsid w:val="00AB0E6A"/>
    <w:rsid w:val="00AB3762"/>
    <w:rsid w:val="00AB53E7"/>
    <w:rsid w:val="00AB5E64"/>
    <w:rsid w:val="00AB6651"/>
    <w:rsid w:val="00AC0F74"/>
    <w:rsid w:val="00AC45A1"/>
    <w:rsid w:val="00AC5DD6"/>
    <w:rsid w:val="00AC646F"/>
    <w:rsid w:val="00AC6DAD"/>
    <w:rsid w:val="00AD015B"/>
    <w:rsid w:val="00AD23B6"/>
    <w:rsid w:val="00AD2FB2"/>
    <w:rsid w:val="00AD30D1"/>
    <w:rsid w:val="00AD6724"/>
    <w:rsid w:val="00AE093D"/>
    <w:rsid w:val="00AE1328"/>
    <w:rsid w:val="00AE46B2"/>
    <w:rsid w:val="00AE4C1C"/>
    <w:rsid w:val="00AE4E85"/>
    <w:rsid w:val="00AF0AB7"/>
    <w:rsid w:val="00AF0EB4"/>
    <w:rsid w:val="00AF35BD"/>
    <w:rsid w:val="00AF3902"/>
    <w:rsid w:val="00AF5DA4"/>
    <w:rsid w:val="00B01ADC"/>
    <w:rsid w:val="00B0485D"/>
    <w:rsid w:val="00B059C8"/>
    <w:rsid w:val="00B072A6"/>
    <w:rsid w:val="00B1112E"/>
    <w:rsid w:val="00B12E42"/>
    <w:rsid w:val="00B14C76"/>
    <w:rsid w:val="00B14DA5"/>
    <w:rsid w:val="00B1662D"/>
    <w:rsid w:val="00B17DFC"/>
    <w:rsid w:val="00B21ACB"/>
    <w:rsid w:val="00B22C96"/>
    <w:rsid w:val="00B22EC4"/>
    <w:rsid w:val="00B2328B"/>
    <w:rsid w:val="00B23A41"/>
    <w:rsid w:val="00B24380"/>
    <w:rsid w:val="00B26DA3"/>
    <w:rsid w:val="00B26F64"/>
    <w:rsid w:val="00B27C3D"/>
    <w:rsid w:val="00B34127"/>
    <w:rsid w:val="00B36286"/>
    <w:rsid w:val="00B41BF6"/>
    <w:rsid w:val="00B42158"/>
    <w:rsid w:val="00B45B4F"/>
    <w:rsid w:val="00B45E9C"/>
    <w:rsid w:val="00B46389"/>
    <w:rsid w:val="00B46BC7"/>
    <w:rsid w:val="00B475EE"/>
    <w:rsid w:val="00B51D2B"/>
    <w:rsid w:val="00B51E13"/>
    <w:rsid w:val="00B534E8"/>
    <w:rsid w:val="00B600F1"/>
    <w:rsid w:val="00B60AF1"/>
    <w:rsid w:val="00B61BF2"/>
    <w:rsid w:val="00B62F80"/>
    <w:rsid w:val="00B63682"/>
    <w:rsid w:val="00B6405E"/>
    <w:rsid w:val="00B64398"/>
    <w:rsid w:val="00B70731"/>
    <w:rsid w:val="00B71BD4"/>
    <w:rsid w:val="00B71EE5"/>
    <w:rsid w:val="00B72805"/>
    <w:rsid w:val="00B729BD"/>
    <w:rsid w:val="00B74CD8"/>
    <w:rsid w:val="00B7508D"/>
    <w:rsid w:val="00B75A03"/>
    <w:rsid w:val="00B76168"/>
    <w:rsid w:val="00B8557E"/>
    <w:rsid w:val="00B90281"/>
    <w:rsid w:val="00B913B9"/>
    <w:rsid w:val="00B92BD1"/>
    <w:rsid w:val="00B93B6D"/>
    <w:rsid w:val="00B93E70"/>
    <w:rsid w:val="00B9415C"/>
    <w:rsid w:val="00B941A1"/>
    <w:rsid w:val="00B959B6"/>
    <w:rsid w:val="00B96BF1"/>
    <w:rsid w:val="00BA0574"/>
    <w:rsid w:val="00BA6506"/>
    <w:rsid w:val="00BB1692"/>
    <w:rsid w:val="00BB21F0"/>
    <w:rsid w:val="00BB353D"/>
    <w:rsid w:val="00BB43A6"/>
    <w:rsid w:val="00BB659C"/>
    <w:rsid w:val="00BB65F2"/>
    <w:rsid w:val="00BB76E8"/>
    <w:rsid w:val="00BC0408"/>
    <w:rsid w:val="00BC0477"/>
    <w:rsid w:val="00BC04AC"/>
    <w:rsid w:val="00BC37EC"/>
    <w:rsid w:val="00BC43AA"/>
    <w:rsid w:val="00BC43D6"/>
    <w:rsid w:val="00BC46A4"/>
    <w:rsid w:val="00BC4A04"/>
    <w:rsid w:val="00BC5403"/>
    <w:rsid w:val="00BC7355"/>
    <w:rsid w:val="00BC777D"/>
    <w:rsid w:val="00BD1DFF"/>
    <w:rsid w:val="00BD20BD"/>
    <w:rsid w:val="00BD23C8"/>
    <w:rsid w:val="00BD2633"/>
    <w:rsid w:val="00BD37A5"/>
    <w:rsid w:val="00BD54C7"/>
    <w:rsid w:val="00BE1C3A"/>
    <w:rsid w:val="00BE374E"/>
    <w:rsid w:val="00BE493D"/>
    <w:rsid w:val="00BE4EA2"/>
    <w:rsid w:val="00BE7E9A"/>
    <w:rsid w:val="00BF0121"/>
    <w:rsid w:val="00BF07A4"/>
    <w:rsid w:val="00BF7EA8"/>
    <w:rsid w:val="00BF7F69"/>
    <w:rsid w:val="00C00AAE"/>
    <w:rsid w:val="00C00EDA"/>
    <w:rsid w:val="00C0101F"/>
    <w:rsid w:val="00C0116E"/>
    <w:rsid w:val="00C0159D"/>
    <w:rsid w:val="00C01F33"/>
    <w:rsid w:val="00C03E23"/>
    <w:rsid w:val="00C04F8B"/>
    <w:rsid w:val="00C0668D"/>
    <w:rsid w:val="00C0733A"/>
    <w:rsid w:val="00C07EA2"/>
    <w:rsid w:val="00C07EE7"/>
    <w:rsid w:val="00C1246E"/>
    <w:rsid w:val="00C14853"/>
    <w:rsid w:val="00C14A33"/>
    <w:rsid w:val="00C14AC6"/>
    <w:rsid w:val="00C17877"/>
    <w:rsid w:val="00C17FF1"/>
    <w:rsid w:val="00C21F0A"/>
    <w:rsid w:val="00C2377C"/>
    <w:rsid w:val="00C24571"/>
    <w:rsid w:val="00C25D23"/>
    <w:rsid w:val="00C26037"/>
    <w:rsid w:val="00C30479"/>
    <w:rsid w:val="00C30FAA"/>
    <w:rsid w:val="00C313C4"/>
    <w:rsid w:val="00C32FC6"/>
    <w:rsid w:val="00C3333E"/>
    <w:rsid w:val="00C34020"/>
    <w:rsid w:val="00C34046"/>
    <w:rsid w:val="00C34893"/>
    <w:rsid w:val="00C34D69"/>
    <w:rsid w:val="00C37764"/>
    <w:rsid w:val="00C42BFA"/>
    <w:rsid w:val="00C44048"/>
    <w:rsid w:val="00C45FCB"/>
    <w:rsid w:val="00C467E5"/>
    <w:rsid w:val="00C53738"/>
    <w:rsid w:val="00C54B15"/>
    <w:rsid w:val="00C57C2B"/>
    <w:rsid w:val="00C654B4"/>
    <w:rsid w:val="00C67A02"/>
    <w:rsid w:val="00C67C8C"/>
    <w:rsid w:val="00C72F17"/>
    <w:rsid w:val="00C73AF6"/>
    <w:rsid w:val="00C75434"/>
    <w:rsid w:val="00C765F7"/>
    <w:rsid w:val="00C80D32"/>
    <w:rsid w:val="00C8188D"/>
    <w:rsid w:val="00C8691C"/>
    <w:rsid w:val="00C93715"/>
    <w:rsid w:val="00C959B8"/>
    <w:rsid w:val="00C95B86"/>
    <w:rsid w:val="00C95F16"/>
    <w:rsid w:val="00C96079"/>
    <w:rsid w:val="00CA58DA"/>
    <w:rsid w:val="00CA6C6C"/>
    <w:rsid w:val="00CB1588"/>
    <w:rsid w:val="00CB1F3C"/>
    <w:rsid w:val="00CB2CC3"/>
    <w:rsid w:val="00CB555C"/>
    <w:rsid w:val="00CB59F4"/>
    <w:rsid w:val="00CB74D4"/>
    <w:rsid w:val="00CC2184"/>
    <w:rsid w:val="00CC33A1"/>
    <w:rsid w:val="00CC4425"/>
    <w:rsid w:val="00CC4B69"/>
    <w:rsid w:val="00CC57F9"/>
    <w:rsid w:val="00CC7A0D"/>
    <w:rsid w:val="00CD050D"/>
    <w:rsid w:val="00CD47BE"/>
    <w:rsid w:val="00CD4ED2"/>
    <w:rsid w:val="00CD62E7"/>
    <w:rsid w:val="00CE2487"/>
    <w:rsid w:val="00CE51F2"/>
    <w:rsid w:val="00CE6CED"/>
    <w:rsid w:val="00CE7F94"/>
    <w:rsid w:val="00CF30F0"/>
    <w:rsid w:val="00CF5B04"/>
    <w:rsid w:val="00CF71F3"/>
    <w:rsid w:val="00CF75B0"/>
    <w:rsid w:val="00CF761E"/>
    <w:rsid w:val="00D00307"/>
    <w:rsid w:val="00D01B84"/>
    <w:rsid w:val="00D032CD"/>
    <w:rsid w:val="00D05064"/>
    <w:rsid w:val="00D054EC"/>
    <w:rsid w:val="00D12A8C"/>
    <w:rsid w:val="00D13258"/>
    <w:rsid w:val="00D140CD"/>
    <w:rsid w:val="00D15024"/>
    <w:rsid w:val="00D16C6E"/>
    <w:rsid w:val="00D223AA"/>
    <w:rsid w:val="00D23BAC"/>
    <w:rsid w:val="00D23E23"/>
    <w:rsid w:val="00D24C64"/>
    <w:rsid w:val="00D30366"/>
    <w:rsid w:val="00D34C7C"/>
    <w:rsid w:val="00D357BF"/>
    <w:rsid w:val="00D36B36"/>
    <w:rsid w:val="00D36C2B"/>
    <w:rsid w:val="00D4023A"/>
    <w:rsid w:val="00D44EED"/>
    <w:rsid w:val="00D453C7"/>
    <w:rsid w:val="00D46345"/>
    <w:rsid w:val="00D46654"/>
    <w:rsid w:val="00D4768B"/>
    <w:rsid w:val="00D52209"/>
    <w:rsid w:val="00D53EE9"/>
    <w:rsid w:val="00D55238"/>
    <w:rsid w:val="00D554F8"/>
    <w:rsid w:val="00D56A70"/>
    <w:rsid w:val="00D61856"/>
    <w:rsid w:val="00D63EA4"/>
    <w:rsid w:val="00D64DDA"/>
    <w:rsid w:val="00D6519F"/>
    <w:rsid w:val="00D719FB"/>
    <w:rsid w:val="00D722B5"/>
    <w:rsid w:val="00D729E4"/>
    <w:rsid w:val="00D76506"/>
    <w:rsid w:val="00D769AD"/>
    <w:rsid w:val="00D86556"/>
    <w:rsid w:val="00D87962"/>
    <w:rsid w:val="00D90094"/>
    <w:rsid w:val="00D90CAE"/>
    <w:rsid w:val="00D91A44"/>
    <w:rsid w:val="00D9385A"/>
    <w:rsid w:val="00D976D8"/>
    <w:rsid w:val="00DA06EE"/>
    <w:rsid w:val="00DA08AA"/>
    <w:rsid w:val="00DA0B9D"/>
    <w:rsid w:val="00DA1ABD"/>
    <w:rsid w:val="00DA5C86"/>
    <w:rsid w:val="00DB0B45"/>
    <w:rsid w:val="00DB3758"/>
    <w:rsid w:val="00DC042D"/>
    <w:rsid w:val="00DC293E"/>
    <w:rsid w:val="00DC2EAD"/>
    <w:rsid w:val="00DC4F9E"/>
    <w:rsid w:val="00DC64EB"/>
    <w:rsid w:val="00DD04F9"/>
    <w:rsid w:val="00DD140B"/>
    <w:rsid w:val="00DD3281"/>
    <w:rsid w:val="00DD3690"/>
    <w:rsid w:val="00DD5233"/>
    <w:rsid w:val="00DD5F38"/>
    <w:rsid w:val="00DE3B60"/>
    <w:rsid w:val="00DE69D1"/>
    <w:rsid w:val="00DF1400"/>
    <w:rsid w:val="00DF27E8"/>
    <w:rsid w:val="00DF38F7"/>
    <w:rsid w:val="00DF63B2"/>
    <w:rsid w:val="00DF683B"/>
    <w:rsid w:val="00DF7AB8"/>
    <w:rsid w:val="00E01DC0"/>
    <w:rsid w:val="00E03F2C"/>
    <w:rsid w:val="00E12A2B"/>
    <w:rsid w:val="00E130F1"/>
    <w:rsid w:val="00E148A6"/>
    <w:rsid w:val="00E15138"/>
    <w:rsid w:val="00E16426"/>
    <w:rsid w:val="00E24509"/>
    <w:rsid w:val="00E24C3C"/>
    <w:rsid w:val="00E25B51"/>
    <w:rsid w:val="00E268A3"/>
    <w:rsid w:val="00E26BD8"/>
    <w:rsid w:val="00E32EB3"/>
    <w:rsid w:val="00E33D7D"/>
    <w:rsid w:val="00E34808"/>
    <w:rsid w:val="00E35949"/>
    <w:rsid w:val="00E36378"/>
    <w:rsid w:val="00E416D6"/>
    <w:rsid w:val="00E4414E"/>
    <w:rsid w:val="00E45DFA"/>
    <w:rsid w:val="00E469E5"/>
    <w:rsid w:val="00E47EC9"/>
    <w:rsid w:val="00E513D1"/>
    <w:rsid w:val="00E51A15"/>
    <w:rsid w:val="00E5222B"/>
    <w:rsid w:val="00E5412E"/>
    <w:rsid w:val="00E54AF5"/>
    <w:rsid w:val="00E56759"/>
    <w:rsid w:val="00E57B3F"/>
    <w:rsid w:val="00E602F0"/>
    <w:rsid w:val="00E6423E"/>
    <w:rsid w:val="00E664C7"/>
    <w:rsid w:val="00E67F14"/>
    <w:rsid w:val="00E7035A"/>
    <w:rsid w:val="00E75E7D"/>
    <w:rsid w:val="00E76EB1"/>
    <w:rsid w:val="00E7717F"/>
    <w:rsid w:val="00E81520"/>
    <w:rsid w:val="00E84BFE"/>
    <w:rsid w:val="00E947E8"/>
    <w:rsid w:val="00EA1A25"/>
    <w:rsid w:val="00EA39B8"/>
    <w:rsid w:val="00EA41A4"/>
    <w:rsid w:val="00EA4754"/>
    <w:rsid w:val="00EA58DB"/>
    <w:rsid w:val="00EA68D2"/>
    <w:rsid w:val="00EA7A68"/>
    <w:rsid w:val="00EB14D2"/>
    <w:rsid w:val="00EB28A9"/>
    <w:rsid w:val="00EB3860"/>
    <w:rsid w:val="00EB5DBC"/>
    <w:rsid w:val="00EC33D1"/>
    <w:rsid w:val="00EC380D"/>
    <w:rsid w:val="00EC3C73"/>
    <w:rsid w:val="00EC552F"/>
    <w:rsid w:val="00EC5A36"/>
    <w:rsid w:val="00EC6079"/>
    <w:rsid w:val="00EC6EF7"/>
    <w:rsid w:val="00EC7265"/>
    <w:rsid w:val="00ED058B"/>
    <w:rsid w:val="00ED062B"/>
    <w:rsid w:val="00ED15FB"/>
    <w:rsid w:val="00ED27FA"/>
    <w:rsid w:val="00ED3CB4"/>
    <w:rsid w:val="00ED4E8E"/>
    <w:rsid w:val="00ED5F9F"/>
    <w:rsid w:val="00ED60A6"/>
    <w:rsid w:val="00ED6FCE"/>
    <w:rsid w:val="00EE3C9F"/>
    <w:rsid w:val="00EE4A2F"/>
    <w:rsid w:val="00EE65F3"/>
    <w:rsid w:val="00EF1DCA"/>
    <w:rsid w:val="00EF55E6"/>
    <w:rsid w:val="00F10F12"/>
    <w:rsid w:val="00F11676"/>
    <w:rsid w:val="00F160EB"/>
    <w:rsid w:val="00F21E9F"/>
    <w:rsid w:val="00F23D79"/>
    <w:rsid w:val="00F2458F"/>
    <w:rsid w:val="00F27C1F"/>
    <w:rsid w:val="00F304EE"/>
    <w:rsid w:val="00F34802"/>
    <w:rsid w:val="00F35733"/>
    <w:rsid w:val="00F4020F"/>
    <w:rsid w:val="00F41836"/>
    <w:rsid w:val="00F524C9"/>
    <w:rsid w:val="00F5791C"/>
    <w:rsid w:val="00F60091"/>
    <w:rsid w:val="00F605DF"/>
    <w:rsid w:val="00F61C07"/>
    <w:rsid w:val="00F622F6"/>
    <w:rsid w:val="00F62995"/>
    <w:rsid w:val="00F63BA8"/>
    <w:rsid w:val="00F64C42"/>
    <w:rsid w:val="00F64D72"/>
    <w:rsid w:val="00F65C38"/>
    <w:rsid w:val="00F676A4"/>
    <w:rsid w:val="00F72175"/>
    <w:rsid w:val="00F737DC"/>
    <w:rsid w:val="00F76722"/>
    <w:rsid w:val="00F81FE5"/>
    <w:rsid w:val="00F85902"/>
    <w:rsid w:val="00F86042"/>
    <w:rsid w:val="00F91CA9"/>
    <w:rsid w:val="00F94D03"/>
    <w:rsid w:val="00F95886"/>
    <w:rsid w:val="00F96A5E"/>
    <w:rsid w:val="00FA7471"/>
    <w:rsid w:val="00FB18A8"/>
    <w:rsid w:val="00FB69CC"/>
    <w:rsid w:val="00FC1E81"/>
    <w:rsid w:val="00FC1EA9"/>
    <w:rsid w:val="00FC2A5D"/>
    <w:rsid w:val="00FC49FB"/>
    <w:rsid w:val="00FC4B6C"/>
    <w:rsid w:val="00FC6AC6"/>
    <w:rsid w:val="00FC77B2"/>
    <w:rsid w:val="00FC78DF"/>
    <w:rsid w:val="00FD4448"/>
    <w:rsid w:val="00FD493F"/>
    <w:rsid w:val="00FD539A"/>
    <w:rsid w:val="00FE2CE8"/>
    <w:rsid w:val="00FE3D83"/>
    <w:rsid w:val="00FE4B96"/>
    <w:rsid w:val="00FE5239"/>
    <w:rsid w:val="00FF1E73"/>
    <w:rsid w:val="00FF2D11"/>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Unicode MS" w:cs="Arial" w:eastAsia="Arial Unicode MS" w:hAnsi="Arial Unicode MS"/>
        <w:lang w:bidi="ar-SA" w:eastAsia="de-DE" w:val="de-DE"/>
      </w:rPr>
    </w:rPrDefault>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semiHidden="1" w:unhideWhenUsed="1"/>
    <w:lsdException w:name="heading 4" w:qFormat="1" w:semiHidden="1" w:unhideWhenUsed="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qFormat="1"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Standard" w:type="paragraph">
    <w:name w:val="Normal"/>
    <w:qFormat/>
    <w:rsid w:val="008E4FAF"/>
    <w:rPr>
      <w:rFonts w:ascii="Arial" w:eastAsia="Arial" w:hAnsi="Arial"/>
      <w:color w:val="000000"/>
      <w:sz w:val="22"/>
      <w:szCs w:val="24"/>
      <w:lang w:eastAsia="en-US" w:val="en-US"/>
    </w:rPr>
  </w:style>
  <w:style w:styleId="berschrift1" w:type="paragraph">
    <w:name w:val="heading 1"/>
    <w:basedOn w:val="Standard"/>
    <w:next w:val="Standard"/>
    <w:link w:val="berschrift1Zchn"/>
    <w:qFormat/>
    <w:rsid w:val="009E6CAC"/>
    <w:pPr>
      <w:keepNext/>
      <w:keepLines/>
      <w:spacing w:before="480"/>
      <w:outlineLvl w:val="0"/>
    </w:pPr>
    <w:rPr>
      <w:rFonts w:cs="Times New Roman"/>
      <w:b/>
      <w:bCs/>
      <w:color w:val="365F91"/>
      <w:sz w:val="28"/>
      <w:szCs w:val="28"/>
    </w:rPr>
  </w:style>
  <w:style w:styleId="berschrift2" w:type="paragraph">
    <w:name w:val="heading 2"/>
    <w:basedOn w:val="Standard"/>
    <w:next w:val="Standard"/>
    <w:link w:val="berschrift2Zchn"/>
    <w:qFormat/>
    <w:rsid w:val="004932CE"/>
    <w:pPr>
      <w:keepNext/>
      <w:spacing w:after="60" w:before="240"/>
      <w:outlineLvl w:val="1"/>
    </w:pPr>
    <w:rPr>
      <w:b/>
      <w:bCs/>
      <w:iCs/>
      <w:sz w:val="24"/>
      <w:szCs w:val="28"/>
      <w:u w:val="single"/>
    </w:rPr>
  </w:style>
  <w:style w:styleId="berschrift3" w:type="paragraph">
    <w:name w:val="heading 3"/>
    <w:basedOn w:val="Standard"/>
    <w:next w:val="Standard"/>
    <w:link w:val="berschrift3Zchn"/>
    <w:semiHidden/>
    <w:unhideWhenUsed/>
    <w:qFormat/>
    <w:rsid w:val="00EA68D2"/>
    <w:pPr>
      <w:keepNext/>
      <w:keepLines/>
      <w:spacing w:before="40"/>
      <w:ind w:hanging="720" w:left="720"/>
      <w:outlineLvl w:val="2"/>
    </w:pPr>
    <w:rPr>
      <w:rFonts w:ascii="Calibri Light" w:cs="Times New Roman" w:eastAsia="Times New Roman" w:hAnsi="Calibri Light"/>
      <w:color w:val="1F4D78"/>
      <w:sz w:val="24"/>
    </w:rPr>
  </w:style>
  <w:style w:styleId="berschrift4" w:type="paragraph">
    <w:name w:val="heading 4"/>
    <w:basedOn w:val="Standard"/>
    <w:next w:val="Standard"/>
    <w:link w:val="berschrift4Zchn"/>
    <w:semiHidden/>
    <w:unhideWhenUsed/>
    <w:qFormat/>
    <w:rsid w:val="00EA68D2"/>
    <w:pPr>
      <w:keepNext/>
      <w:keepLines/>
      <w:spacing w:before="40"/>
      <w:ind w:hanging="864" w:left="864"/>
      <w:outlineLvl w:val="3"/>
    </w:pPr>
    <w:rPr>
      <w:rFonts w:ascii="Calibri Light" w:cs="Times New Roman" w:eastAsia="Times New Roman" w:hAnsi="Calibri Light"/>
      <w:i/>
      <w:iCs/>
      <w:color w:val="2E74B5"/>
    </w:rPr>
  </w:style>
  <w:style w:styleId="berschrift5" w:type="paragraph">
    <w:name w:val="heading 5"/>
    <w:basedOn w:val="Standard"/>
    <w:next w:val="Standard"/>
    <w:link w:val="berschrift5Zchn"/>
    <w:semiHidden/>
    <w:unhideWhenUsed/>
    <w:qFormat/>
    <w:rsid w:val="00EA68D2"/>
    <w:pPr>
      <w:keepNext/>
      <w:keepLines/>
      <w:spacing w:before="40"/>
      <w:ind w:hanging="1008" w:left="1008"/>
      <w:outlineLvl w:val="4"/>
    </w:pPr>
    <w:rPr>
      <w:rFonts w:ascii="Calibri Light" w:cs="Times New Roman" w:eastAsia="Times New Roman" w:hAnsi="Calibri Light"/>
      <w:color w:val="2E74B5"/>
    </w:rPr>
  </w:style>
  <w:style w:styleId="berschrift6" w:type="paragraph">
    <w:name w:val="heading 6"/>
    <w:basedOn w:val="Standard"/>
    <w:next w:val="Standard"/>
    <w:link w:val="berschrift6Zchn"/>
    <w:semiHidden/>
    <w:unhideWhenUsed/>
    <w:qFormat/>
    <w:rsid w:val="00EA68D2"/>
    <w:pPr>
      <w:keepNext/>
      <w:keepLines/>
      <w:spacing w:before="40"/>
      <w:ind w:hanging="1152" w:left="1152"/>
      <w:outlineLvl w:val="5"/>
    </w:pPr>
    <w:rPr>
      <w:rFonts w:ascii="Calibri Light" w:cs="Times New Roman" w:eastAsia="Times New Roman" w:hAnsi="Calibri Light"/>
      <w:color w:val="1F4D78"/>
    </w:rPr>
  </w:style>
  <w:style w:styleId="berschrift7" w:type="paragraph">
    <w:name w:val="heading 7"/>
    <w:basedOn w:val="Standard"/>
    <w:next w:val="Standard"/>
    <w:link w:val="berschrift7Zchn"/>
    <w:semiHidden/>
    <w:unhideWhenUsed/>
    <w:qFormat/>
    <w:rsid w:val="00EA68D2"/>
    <w:pPr>
      <w:keepNext/>
      <w:keepLines/>
      <w:spacing w:before="40"/>
      <w:ind w:hanging="1296" w:left="1296"/>
      <w:outlineLvl w:val="6"/>
    </w:pPr>
    <w:rPr>
      <w:rFonts w:ascii="Calibri Light" w:cs="Times New Roman" w:eastAsia="Times New Roman" w:hAnsi="Calibri Light"/>
      <w:i/>
      <w:iCs/>
      <w:color w:val="1F4D78"/>
    </w:rPr>
  </w:style>
  <w:style w:styleId="berschrift8" w:type="paragraph">
    <w:name w:val="heading 8"/>
    <w:basedOn w:val="Standard"/>
    <w:next w:val="Standard"/>
    <w:link w:val="berschrift8Zchn"/>
    <w:semiHidden/>
    <w:unhideWhenUsed/>
    <w:qFormat/>
    <w:rsid w:val="00EA68D2"/>
    <w:pPr>
      <w:keepNext/>
      <w:keepLines/>
      <w:spacing w:before="40"/>
      <w:ind w:hanging="1440" w:left="2858"/>
      <w:outlineLvl w:val="7"/>
    </w:pPr>
    <w:rPr>
      <w:rFonts w:ascii="Calibri Light" w:cs="Times New Roman" w:eastAsia="Times New Roman" w:hAnsi="Calibri Light"/>
      <w:color w:val="272727"/>
      <w:sz w:val="21"/>
      <w:szCs w:val="21"/>
    </w:rPr>
  </w:style>
  <w:style w:styleId="berschrift9" w:type="paragraph">
    <w:name w:val="heading 9"/>
    <w:basedOn w:val="Standard"/>
    <w:next w:val="Standard"/>
    <w:link w:val="berschrift9Zchn"/>
    <w:semiHidden/>
    <w:unhideWhenUsed/>
    <w:qFormat/>
    <w:rsid w:val="00EA68D2"/>
    <w:pPr>
      <w:keepNext/>
      <w:keepLines/>
      <w:spacing w:before="40"/>
      <w:ind w:hanging="1584" w:left="1584"/>
      <w:outlineLvl w:val="8"/>
    </w:pPr>
    <w:rPr>
      <w:rFonts w:ascii="Calibri Light" w:cs="Times New Roman" w:eastAsia="Times New Roman" w:hAnsi="Calibri Light"/>
      <w:i/>
      <w:iCs/>
      <w:color w:val="272727"/>
      <w:sz w:val="21"/>
      <w:szCs w:val="21"/>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berschrift1Zchn" w:type="character">
    <w:name w:val="Überschrift 1 Zchn"/>
    <w:link w:val="berschrift1"/>
    <w:rsid w:val="009E6CAC"/>
    <w:rPr>
      <w:rFonts w:ascii="Arial Unicode MS" w:cs="Times New Roman" w:eastAsia="Times New Roman" w:hAnsi="Arial Unicode MS"/>
      <w:b/>
      <w:bCs/>
      <w:color w:val="365F91"/>
      <w:sz w:val="28"/>
      <w:szCs w:val="28"/>
    </w:rPr>
  </w:style>
  <w:style w:styleId="Titel" w:type="paragraph">
    <w:name w:val="Title"/>
    <w:basedOn w:val="Standard"/>
    <w:next w:val="Standard"/>
    <w:link w:val="TitelZchn"/>
    <w:qFormat/>
    <w:rsid w:val="009E6CAC"/>
    <w:pPr>
      <w:pBdr>
        <w:bottom w:color="4F81BD" w:space="4" w:sz="8" w:val="single"/>
      </w:pBdr>
      <w:spacing w:after="300"/>
      <w:contextualSpacing/>
    </w:pPr>
    <w:rPr>
      <w:rFonts w:cs="Times New Roman" w:eastAsia="Times New Roman"/>
      <w:color w:val="17365D"/>
      <w:spacing w:val="5"/>
      <w:kern w:val="28"/>
      <w:sz w:val="52"/>
      <w:szCs w:val="52"/>
    </w:rPr>
  </w:style>
  <w:style w:customStyle="1" w:styleId="TitelZchn" w:type="character">
    <w:name w:val="Titel Zchn"/>
    <w:link w:val="Titel"/>
    <w:rsid w:val="009E6CAC"/>
    <w:rPr>
      <w:rFonts w:ascii="Arial Unicode MS" w:cs="Times New Roman" w:eastAsia="Times New Roman" w:hAnsi="Arial Unicode MS"/>
      <w:color w:val="17365D"/>
      <w:spacing w:val="5"/>
      <w:kern w:val="28"/>
      <w:sz w:val="52"/>
      <w:szCs w:val="52"/>
    </w:rPr>
  </w:style>
  <w:style w:styleId="Hervorhebung" w:type="character">
    <w:name w:val="Emphasis"/>
    <w:qFormat/>
    <w:rsid w:val="009E6CAC"/>
    <w:rPr>
      <w:i/>
      <w:iCs/>
    </w:rPr>
  </w:style>
  <w:style w:customStyle="1" w:styleId="Quote1" w:type="paragraph">
    <w:name w:val="Quote1"/>
    <w:basedOn w:val="Standard"/>
    <w:next w:val="Standard"/>
    <w:link w:val="QuoteChar"/>
    <w:uiPriority w:val="29"/>
    <w:qFormat/>
    <w:rsid w:val="009E6CAC"/>
    <w:rPr>
      <w:i/>
      <w:iCs/>
    </w:rPr>
  </w:style>
  <w:style w:customStyle="1" w:styleId="QuoteChar" w:type="character">
    <w:name w:val="Quote Char"/>
    <w:link w:val="Quote1"/>
    <w:uiPriority w:val="29"/>
    <w:rsid w:val="009E6CAC"/>
    <w:rPr>
      <w:i/>
      <w:iCs/>
      <w:color w:val="000000"/>
      <w:sz w:val="24"/>
      <w:szCs w:val="24"/>
    </w:rPr>
  </w:style>
  <w:style w:customStyle="1" w:styleId="IntenseEmphasis1" w:type="character">
    <w:name w:val="Intense Emphasis1"/>
    <w:uiPriority w:val="21"/>
    <w:qFormat/>
    <w:rsid w:val="009E6CAC"/>
    <w:rPr>
      <w:b/>
      <w:bCs/>
      <w:i/>
      <w:iCs/>
      <w:color w:val="4F81BD"/>
    </w:rPr>
  </w:style>
  <w:style w:customStyle="1" w:styleId="Formula" w:type="numbering">
    <w:name w:val="Formula"/>
    <w:uiPriority w:val="99"/>
    <w:rsid w:val="00BC7355"/>
    <w:pPr>
      <w:numPr>
        <w:numId w:val="1"/>
      </w:numPr>
    </w:pPr>
  </w:style>
  <w:style w:styleId="Kopfzeile" w:type="paragraph">
    <w:name w:val="header"/>
    <w:basedOn w:val="Standard"/>
    <w:link w:val="KopfzeileZchn"/>
    <w:uiPriority w:val="99"/>
    <w:rsid w:val="00383F16"/>
    <w:pPr>
      <w:tabs>
        <w:tab w:pos="4536" w:val="center"/>
        <w:tab w:pos="9072" w:val="right"/>
      </w:tabs>
    </w:pPr>
  </w:style>
  <w:style w:customStyle="1" w:styleId="KopfzeileZchn" w:type="character">
    <w:name w:val="Kopfzeile Zchn"/>
    <w:link w:val="Kopfzeile"/>
    <w:uiPriority w:val="99"/>
    <w:rsid w:val="00383F16"/>
    <w:rPr>
      <w:lang w:val="en-US"/>
    </w:rPr>
  </w:style>
  <w:style w:styleId="Fuzeile" w:type="paragraph">
    <w:name w:val="footer"/>
    <w:basedOn w:val="Standard"/>
    <w:link w:val="FuzeileZchn"/>
    <w:rsid w:val="00383F16"/>
    <w:pPr>
      <w:tabs>
        <w:tab w:pos="4536" w:val="center"/>
        <w:tab w:pos="9072" w:val="right"/>
      </w:tabs>
    </w:pPr>
  </w:style>
  <w:style w:customStyle="1" w:styleId="FuzeileZchn" w:type="character">
    <w:name w:val="Fußzeile Zchn"/>
    <w:link w:val="Fuzeile"/>
    <w:rsid w:val="00383F16"/>
    <w:rPr>
      <w:lang w:val="en-US"/>
    </w:rPr>
  </w:style>
  <w:style w:styleId="Sprechblasentext" w:type="paragraph">
    <w:name w:val="Balloon Text"/>
    <w:basedOn w:val="Standard"/>
    <w:link w:val="SprechblasentextZchn"/>
    <w:rsid w:val="00383F16"/>
    <w:rPr>
      <w:rFonts w:ascii="Tahoma" w:cs="Tahoma" w:hAnsi="Tahoma"/>
      <w:sz w:val="16"/>
      <w:szCs w:val="16"/>
    </w:rPr>
  </w:style>
  <w:style w:customStyle="1" w:styleId="SprechblasentextZchn" w:type="character">
    <w:name w:val="Sprechblasentext Zchn"/>
    <w:link w:val="Sprechblasentext"/>
    <w:rsid w:val="00383F16"/>
    <w:rPr>
      <w:rFonts w:ascii="Tahoma" w:cs="Tahoma" w:hAnsi="Tahoma"/>
      <w:sz w:val="16"/>
      <w:szCs w:val="16"/>
      <w:lang w:val="en-US"/>
    </w:rPr>
  </w:style>
  <w:style w:customStyle="1" w:styleId="EDOS-Fieldvalue-10" w:type="paragraph">
    <w:name w:val="EDOS-Fieldvalue-10"/>
    <w:basedOn w:val="Standard"/>
    <w:autoRedefine/>
    <w:rsid w:val="00B90281"/>
    <w:pPr>
      <w:jc w:val="center"/>
    </w:pPr>
    <w:rPr>
      <w:rFonts w:ascii="Arial monospaced for SAP" w:cs="Tahoma" w:eastAsia="Times New Roman" w:hAnsi="Arial monospaced for SAP"/>
      <w:color w:val="auto"/>
      <w:lang w:eastAsia="de-DE" w:val="en-GB"/>
    </w:rPr>
  </w:style>
  <w:style w:customStyle="1" w:styleId="EDOS-Standard-Arial10" w:type="paragraph">
    <w:name w:val="EDOS-Standard-Arial10"/>
    <w:basedOn w:val="Standard"/>
    <w:rsid w:val="00B90281"/>
    <w:rPr>
      <w:rFonts w:eastAsia="Times New Roman"/>
      <w:color w:val="auto"/>
      <w:lang w:eastAsia="de-DE" w:val="de-DE"/>
    </w:rPr>
  </w:style>
  <w:style w:customStyle="1" w:styleId="EDOS-berschrift2" w:type="paragraph">
    <w:name w:val="EDOS-Überschrift2"/>
    <w:basedOn w:val="berschrift2"/>
    <w:autoRedefine/>
    <w:rsid w:val="00B90281"/>
    <w:rPr>
      <w:rFonts w:eastAsia="Times New Roman"/>
      <w:i/>
      <w:color w:val="auto"/>
      <w:lang w:eastAsia="de-DE" w:val="de-DE"/>
    </w:rPr>
  </w:style>
  <w:style w:styleId="Tabellenraster" w:type="table">
    <w:name w:val="Table Grid"/>
    <w:basedOn w:val="NormaleTabelle"/>
    <w:rsid w:val="00377B40"/>
    <w:rPr>
      <w:rFonts w:ascii="Times New Roman" w:cs="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yperlink" w:type="character">
    <w:name w:val="Hyperlink"/>
    <w:rsid w:val="00377B40"/>
    <w:rPr>
      <w:color w:val="0000FF"/>
      <w:u w:val="single"/>
    </w:rPr>
  </w:style>
  <w:style w:styleId="Listenabsatz" w:type="paragraph">
    <w:name w:val="List Paragraph"/>
    <w:basedOn w:val="Standard"/>
    <w:uiPriority w:val="34"/>
    <w:qFormat/>
    <w:rsid w:val="00066632"/>
    <w:pPr>
      <w:ind w:left="720"/>
      <w:contextualSpacing/>
    </w:pPr>
  </w:style>
  <w:style w:customStyle="1" w:styleId="Spec-STD" w:type="paragraph">
    <w:name w:val="Spec-STD"/>
    <w:basedOn w:val="Kopfzeile"/>
    <w:link w:val="Spec-STD0"/>
    <w:qFormat/>
    <w:rsid w:val="00FE3D83"/>
    <w:pPr>
      <w:tabs>
        <w:tab w:pos="4536" w:val="clear"/>
        <w:tab w:pos="7371" w:val="left"/>
      </w:tabs>
      <w:spacing w:after="60" w:before="60"/>
    </w:pPr>
    <w:rPr>
      <w:rFonts w:eastAsia="Times New Roman"/>
      <w:szCs w:val="20"/>
    </w:rPr>
  </w:style>
  <w:style w:customStyle="1" w:styleId="Spec-STD0" w:type="character">
    <w:name w:val="Spec-STD (文字)"/>
    <w:link w:val="Spec-STD"/>
    <w:rsid w:val="00FE3D83"/>
    <w:rPr>
      <w:rFonts w:eastAsia="Times New Roman"/>
      <w:color w:val="000000"/>
      <w:lang w:val="en-US"/>
    </w:rPr>
  </w:style>
  <w:style w:customStyle="1" w:styleId="Spec-1" w:type="paragraph">
    <w:name w:val="Spec-1"/>
    <w:basedOn w:val="Standard"/>
    <w:next w:val="berschrift1"/>
    <w:link w:val="Spec-10"/>
    <w:qFormat/>
    <w:rsid w:val="00391720"/>
    <w:pPr>
      <w:numPr>
        <w:numId w:val="2"/>
      </w:numPr>
      <w:tabs>
        <w:tab w:pos="7371" w:val="left"/>
      </w:tabs>
      <w:spacing w:after="60" w:before="60"/>
    </w:pPr>
    <w:rPr>
      <w:b/>
      <w:color w:val="auto"/>
      <w:sz w:val="24"/>
    </w:rPr>
  </w:style>
  <w:style w:customStyle="1" w:styleId="Spec-2" w:type="paragraph">
    <w:name w:val="Spec-2"/>
    <w:basedOn w:val="Spec-1"/>
    <w:link w:val="Spec-20"/>
    <w:qFormat/>
    <w:rsid w:val="00391720"/>
    <w:pPr>
      <w:numPr>
        <w:ilvl w:val="1"/>
      </w:numPr>
      <w:tabs>
        <w:tab w:pos="7371" w:val="clear"/>
      </w:tabs>
      <w:ind w:left="680"/>
    </w:pPr>
    <w:rPr>
      <w:b w:val="0"/>
      <w:sz w:val="21"/>
    </w:rPr>
  </w:style>
  <w:style w:customStyle="1" w:styleId="Spec-3" w:type="paragraph">
    <w:name w:val="Spec-3"/>
    <w:basedOn w:val="Spec-1"/>
    <w:link w:val="Spec-30"/>
    <w:qFormat/>
    <w:rsid w:val="00391720"/>
    <w:pPr>
      <w:numPr>
        <w:ilvl w:val="2"/>
      </w:numPr>
      <w:ind w:left="1021"/>
    </w:pPr>
    <w:rPr>
      <w:b w:val="0"/>
      <w:sz w:val="21"/>
    </w:rPr>
  </w:style>
  <w:style w:customStyle="1" w:styleId="Spec-30" w:type="character">
    <w:name w:val="Spec-3 (文字)"/>
    <w:link w:val="Spec-3"/>
    <w:rsid w:val="00391720"/>
    <w:rPr>
      <w:rFonts w:ascii="Arial" w:eastAsia="Arial" w:hAnsi="Arial"/>
      <w:sz w:val="21"/>
      <w:szCs w:val="24"/>
      <w:lang w:eastAsia="en-US" w:val="en-US"/>
    </w:rPr>
  </w:style>
  <w:style w:styleId="StandardWeb" w:type="paragraph">
    <w:name w:val="Normal (Web)"/>
    <w:basedOn w:val="Standard"/>
    <w:uiPriority w:val="99"/>
    <w:unhideWhenUsed/>
    <w:rsid w:val="00114A4A"/>
    <w:pPr>
      <w:spacing w:after="100" w:afterAutospacing="1" w:before="100" w:beforeAutospacing="1"/>
    </w:pPr>
    <w:rPr>
      <w:rFonts w:ascii="Times New Roman" w:cs="Times New Roman" w:eastAsia="Times New Roman" w:hAnsi="Times New Roman"/>
      <w:color w:val="auto"/>
      <w:sz w:val="24"/>
      <w:lang w:eastAsia="de-DE" w:val="de-DE"/>
    </w:rPr>
  </w:style>
  <w:style w:styleId="Kommentartext" w:type="paragraph">
    <w:name w:val="annotation text"/>
    <w:basedOn w:val="Standard"/>
    <w:link w:val="KommentartextZchn"/>
    <w:rsid w:val="00C07EE7"/>
    <w:rPr>
      <w:rFonts w:eastAsia="Times New Roman"/>
      <w:szCs w:val="20"/>
    </w:rPr>
  </w:style>
  <w:style w:customStyle="1" w:styleId="KommentartextZchn" w:type="character">
    <w:name w:val="Kommentartext Zchn"/>
    <w:link w:val="Kommentartext"/>
    <w:rsid w:val="00C07EE7"/>
    <w:rPr>
      <w:rFonts w:eastAsia="Times New Roman"/>
      <w:color w:val="000000"/>
    </w:rPr>
  </w:style>
  <w:style w:customStyle="1" w:styleId="Default" w:type="paragraph">
    <w:name w:val="Default"/>
    <w:rsid w:val="0078126B"/>
    <w:pPr>
      <w:autoSpaceDE w:val="0"/>
      <w:autoSpaceDN w:val="0"/>
      <w:adjustRightInd w:val="0"/>
    </w:pPr>
    <w:rPr>
      <w:rFonts w:cs="Arial Unicode MS"/>
      <w:color w:val="000000"/>
      <w:sz w:val="24"/>
      <w:szCs w:val="24"/>
      <w:lang w:eastAsia="en-US"/>
    </w:rPr>
  </w:style>
  <w:style w:styleId="Kommentarzeichen" w:type="character">
    <w:name w:val="annotation reference"/>
    <w:semiHidden/>
    <w:unhideWhenUsed/>
    <w:rsid w:val="00485476"/>
    <w:rPr>
      <w:sz w:val="16"/>
      <w:szCs w:val="16"/>
    </w:rPr>
  </w:style>
  <w:style w:styleId="Kommentarthema" w:type="paragraph">
    <w:name w:val="annotation subject"/>
    <w:basedOn w:val="Kommentartext"/>
    <w:next w:val="Kommentartext"/>
    <w:link w:val="KommentarthemaZchn"/>
    <w:semiHidden/>
    <w:unhideWhenUsed/>
    <w:rsid w:val="00485476"/>
    <w:rPr>
      <w:rFonts w:eastAsia="Arial Unicode MS"/>
      <w:b/>
      <w:bCs/>
    </w:rPr>
  </w:style>
  <w:style w:customStyle="1" w:styleId="KommentarthemaZchn" w:type="character">
    <w:name w:val="Kommentarthema Zchn"/>
    <w:link w:val="Kommentarthema"/>
    <w:semiHidden/>
    <w:rsid w:val="00485476"/>
    <w:rPr>
      <w:rFonts w:eastAsia="Times New Roman"/>
      <w:b/>
      <w:bCs/>
      <w:color w:val="000000"/>
    </w:rPr>
  </w:style>
  <w:style w:styleId="Platzhaltertext" w:type="character">
    <w:name w:val="Placeholder Text"/>
    <w:uiPriority w:val="99"/>
    <w:semiHidden/>
    <w:rsid w:val="00485476"/>
    <w:rPr>
      <w:color w:val="808080"/>
    </w:rPr>
  </w:style>
  <w:style w:customStyle="1" w:styleId="Tabellenraster1" w:type="table">
    <w:name w:val="Tabellenraster1"/>
    <w:basedOn w:val="NormaleTabelle"/>
    <w:next w:val="Tabellenraster"/>
    <w:rsid w:val="00C34D69"/>
    <w:rPr>
      <w:rFonts w:ascii="Times New Roman" w:cs="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extkrper" w:type="paragraph">
    <w:name w:val="Body Text"/>
    <w:basedOn w:val="Standard"/>
    <w:link w:val="TextkrperZchn"/>
    <w:uiPriority w:val="1"/>
    <w:qFormat/>
    <w:rsid w:val="00DF63B2"/>
    <w:pPr>
      <w:widowControl w:val="0"/>
      <w:ind w:left="118"/>
    </w:pPr>
    <w:rPr>
      <w:rFonts w:cs="Times New Roman"/>
      <w:color w:val="auto"/>
      <w:szCs w:val="20"/>
    </w:rPr>
  </w:style>
  <w:style w:customStyle="1" w:styleId="TextkrperZchn" w:type="character">
    <w:name w:val="Textkörper Zchn"/>
    <w:link w:val="Textkrper"/>
    <w:uiPriority w:val="1"/>
    <w:rsid w:val="00DF63B2"/>
    <w:rPr>
      <w:rFonts w:ascii="Arial" w:cs="Times New Roman" w:eastAsia="Arial" w:hAnsi="Arial"/>
    </w:rPr>
  </w:style>
  <w:style w:customStyle="1" w:styleId="Spec-10" w:type="character">
    <w:name w:val="Spec-1 (文字)"/>
    <w:link w:val="Spec-1"/>
    <w:rsid w:val="00ED4E8E"/>
    <w:rPr>
      <w:rFonts w:ascii="Arial" w:eastAsia="Arial" w:hAnsi="Arial"/>
      <w:b/>
      <w:sz w:val="24"/>
      <w:szCs w:val="24"/>
      <w:lang w:eastAsia="en-US" w:val="en-US"/>
    </w:rPr>
  </w:style>
  <w:style w:customStyle="1" w:styleId="Spec-20" w:type="character">
    <w:name w:val="Spec-2 (文字)"/>
    <w:link w:val="Spec-2"/>
    <w:rsid w:val="00ED4E8E"/>
    <w:rPr>
      <w:rFonts w:ascii="Arial" w:eastAsia="Arial" w:hAnsi="Arial"/>
      <w:sz w:val="21"/>
      <w:szCs w:val="24"/>
      <w:lang w:eastAsia="en-US" w:val="en-US"/>
    </w:rPr>
  </w:style>
  <w:style w:customStyle="1" w:styleId="shorttext" w:type="character">
    <w:name w:val="short_text"/>
    <w:rsid w:val="00AF35BD"/>
  </w:style>
  <w:style w:customStyle="1" w:styleId="berschrift3Zchn" w:type="character">
    <w:name w:val="Überschrift 3 Zchn"/>
    <w:link w:val="berschrift3"/>
    <w:semiHidden/>
    <w:rsid w:val="00EA68D2"/>
    <w:rPr>
      <w:rFonts w:ascii="Calibri Light" w:cs="Times New Roman" w:eastAsia="Times New Roman" w:hAnsi="Calibri Light"/>
      <w:color w:val="1F4D78"/>
      <w:sz w:val="24"/>
      <w:szCs w:val="24"/>
      <w:lang w:eastAsia="en-US" w:val="en-US"/>
    </w:rPr>
  </w:style>
  <w:style w:customStyle="1" w:styleId="berschrift4Zchn" w:type="character">
    <w:name w:val="Überschrift 4 Zchn"/>
    <w:link w:val="berschrift4"/>
    <w:semiHidden/>
    <w:rsid w:val="00EA68D2"/>
    <w:rPr>
      <w:rFonts w:ascii="Calibri Light" w:cs="Times New Roman" w:eastAsia="Times New Roman" w:hAnsi="Calibri Light"/>
      <w:i/>
      <w:iCs/>
      <w:color w:val="2E74B5"/>
      <w:szCs w:val="24"/>
      <w:lang w:eastAsia="en-US" w:val="en-US"/>
    </w:rPr>
  </w:style>
  <w:style w:customStyle="1" w:styleId="berschrift5Zchn" w:type="character">
    <w:name w:val="Überschrift 5 Zchn"/>
    <w:link w:val="berschrift5"/>
    <w:semiHidden/>
    <w:rsid w:val="00EA68D2"/>
    <w:rPr>
      <w:rFonts w:ascii="Calibri Light" w:cs="Times New Roman" w:eastAsia="Times New Roman" w:hAnsi="Calibri Light"/>
      <w:color w:val="2E74B5"/>
      <w:szCs w:val="24"/>
      <w:lang w:eastAsia="en-US" w:val="en-US"/>
    </w:rPr>
  </w:style>
  <w:style w:customStyle="1" w:styleId="berschrift6Zchn" w:type="character">
    <w:name w:val="Überschrift 6 Zchn"/>
    <w:link w:val="berschrift6"/>
    <w:semiHidden/>
    <w:rsid w:val="00EA68D2"/>
    <w:rPr>
      <w:rFonts w:ascii="Calibri Light" w:cs="Times New Roman" w:eastAsia="Times New Roman" w:hAnsi="Calibri Light"/>
      <w:color w:val="1F4D78"/>
      <w:szCs w:val="24"/>
      <w:lang w:eastAsia="en-US" w:val="en-US"/>
    </w:rPr>
  </w:style>
  <w:style w:customStyle="1" w:styleId="berschrift7Zchn" w:type="character">
    <w:name w:val="Überschrift 7 Zchn"/>
    <w:link w:val="berschrift7"/>
    <w:semiHidden/>
    <w:rsid w:val="00EA68D2"/>
    <w:rPr>
      <w:rFonts w:ascii="Calibri Light" w:cs="Times New Roman" w:eastAsia="Times New Roman" w:hAnsi="Calibri Light"/>
      <w:i/>
      <w:iCs/>
      <w:color w:val="1F4D78"/>
      <w:szCs w:val="24"/>
      <w:lang w:eastAsia="en-US" w:val="en-US"/>
    </w:rPr>
  </w:style>
  <w:style w:customStyle="1" w:styleId="berschrift8Zchn" w:type="character">
    <w:name w:val="Überschrift 8 Zchn"/>
    <w:link w:val="berschrift8"/>
    <w:semiHidden/>
    <w:rsid w:val="00EA68D2"/>
    <w:rPr>
      <w:rFonts w:ascii="Calibri Light" w:cs="Times New Roman" w:eastAsia="Times New Roman" w:hAnsi="Calibri Light"/>
      <w:color w:val="272727"/>
      <w:sz w:val="21"/>
      <w:szCs w:val="21"/>
      <w:lang w:eastAsia="en-US" w:val="en-US"/>
    </w:rPr>
  </w:style>
  <w:style w:customStyle="1" w:styleId="berschrift9Zchn" w:type="character">
    <w:name w:val="Überschrift 9 Zchn"/>
    <w:link w:val="berschrift9"/>
    <w:semiHidden/>
    <w:rsid w:val="00EA68D2"/>
    <w:rPr>
      <w:rFonts w:ascii="Calibri Light" w:cs="Times New Roman" w:eastAsia="Times New Roman" w:hAnsi="Calibri Light"/>
      <w:i/>
      <w:iCs/>
      <w:color w:val="272727"/>
      <w:sz w:val="21"/>
      <w:szCs w:val="21"/>
      <w:lang w:eastAsia="en-US" w:val="en-US"/>
    </w:rPr>
  </w:style>
  <w:style w:customStyle="1" w:styleId="doorsid" w:type="paragraph">
    <w:name w:val="doorsid"/>
    <w:basedOn w:val="Standard"/>
    <w:rsid w:val="00EA68D2"/>
    <w:pPr>
      <w:spacing w:before="100"/>
      <w:jc w:val="right"/>
    </w:pPr>
    <w:rPr>
      <w:rFonts w:cs="Times New Roman" w:eastAsia="Times New Roman"/>
      <w:i/>
      <w:color w:val="auto"/>
      <w:sz w:val="18"/>
      <w:lang w:eastAsia="de-DE" w:val="de-DE"/>
    </w:rPr>
  </w:style>
  <w:style w:customStyle="1" w:styleId="heading03" w:type="paragraph">
    <w:name w:val="heading_03"/>
    <w:basedOn w:val="berschrift3"/>
    <w:rsid w:val="00EA68D2"/>
    <w:pPr>
      <w:numPr>
        <w:ilvl w:val="2"/>
      </w:numPr>
      <w:spacing w:after="40"/>
      <w:ind w:hanging="863" w:left="863"/>
    </w:pPr>
    <w:rPr>
      <w:rFonts w:ascii="Arial Unicode MS" w:hAnsi="Arial Unicode MS"/>
      <w:b/>
      <w:color w:val="auto"/>
    </w:rPr>
  </w:style>
  <w:style w:customStyle="1" w:styleId="heading04" w:type="paragraph">
    <w:name w:val="heading_04"/>
    <w:basedOn w:val="berschrift4"/>
    <w:rsid w:val="00EA68D2"/>
    <w:pPr>
      <w:numPr>
        <w:ilvl w:val="3"/>
      </w:numPr>
      <w:spacing w:after="40"/>
      <w:ind w:hanging="1004" w:left="1004"/>
    </w:pPr>
    <w:rPr>
      <w:rFonts w:ascii="Arial" w:hAnsi="Arial"/>
      <w:b/>
      <w:i w:val="0"/>
      <w:color w:val="auto"/>
      <w:szCs w:val="22"/>
    </w:rPr>
  </w:style>
  <w:style w:customStyle="1" w:styleId="contents" w:type="paragraph">
    <w:name w:val="contents"/>
    <w:basedOn w:val="Standard"/>
    <w:qFormat/>
    <w:rsid w:val="00EA68D2"/>
    <w:pPr>
      <w:spacing w:after="120" w:before="120"/>
    </w:pPr>
  </w:style>
  <w:style w:customStyle="1" w:styleId="heading05" w:type="paragraph">
    <w:name w:val="heading_05"/>
    <w:basedOn w:val="berschrift5"/>
    <w:rsid w:val="00EA68D2"/>
    <w:pPr>
      <w:numPr>
        <w:ilvl w:val="4"/>
      </w:numPr>
      <w:spacing w:after="40"/>
      <w:ind w:hanging="1288" w:left="1288"/>
    </w:pPr>
    <w:rPr>
      <w:rFonts w:ascii="Arial Unicode MS" w:hAnsi="Arial Unicode MS"/>
      <w:color w:val="auto"/>
      <w:lang w:eastAsia="de-DE" w:val="de-DE"/>
    </w:rPr>
  </w:style>
  <w:style w:customStyle="1" w:styleId="spellingerror" w:type="character">
    <w:name w:val="spellingerror"/>
    <w:rsid w:val="002F27C5"/>
  </w:style>
  <w:style w:customStyle="1" w:styleId="normaltextrun" w:type="character">
    <w:name w:val="normaltextrun"/>
    <w:rsid w:val="002F27C5"/>
  </w:style>
  <w:style w:customStyle="1" w:styleId="paragraph" w:type="paragraph">
    <w:name w:val="paragraph"/>
    <w:basedOn w:val="Standard"/>
    <w:rsid w:val="002F27C5"/>
    <w:pPr>
      <w:spacing w:after="100" w:afterAutospacing="1" w:before="100" w:beforeAutospacing="1"/>
    </w:pPr>
    <w:rPr>
      <w:rFonts w:ascii="Times New Roman" w:cs="Times New Roman" w:eastAsia="Times New Roman" w:hAnsi="Times New Roman"/>
      <w:color w:val="auto"/>
      <w:sz w:val="24"/>
      <w:lang w:eastAsia="de-DE" w:val="de-DE"/>
    </w:rPr>
  </w:style>
  <w:style w:customStyle="1" w:styleId="eop" w:type="character">
    <w:name w:val="eop"/>
    <w:rsid w:val="002F27C5"/>
  </w:style>
  <w:style w:customStyle="1" w:styleId="contentb1" w:type="paragraph">
    <w:name w:val="content_b1"/>
    <w:basedOn w:val="contents"/>
    <w:rsid w:val="000138BB"/>
    <w:pPr>
      <w:numPr>
        <w:numId w:val="4"/>
      </w:numPr>
      <w:spacing w:after="40" w:before="40"/>
    </w:pPr>
    <w:rPr>
      <w:rFonts w:cs="Times New Roman" w:eastAsia="Times New Roman"/>
      <w:color w:val="auto"/>
      <w:lang w:eastAsia="de-DE" w:val="de-DE"/>
    </w:rPr>
  </w:style>
  <w:style w:customStyle="1" w:styleId="heading06" w:type="paragraph">
    <w:name w:val="heading_06"/>
    <w:basedOn w:val="berschrift6"/>
    <w:qFormat/>
    <w:rsid w:val="00EC5A36"/>
    <w:pPr>
      <w:numPr>
        <w:ilvl w:val="5"/>
        <w:numId w:val="3"/>
      </w:numPr>
      <w:ind w:hanging="1288" w:left="1288"/>
    </w:pPr>
    <w:rPr>
      <w:rFonts w:ascii="Arial Unicode MS" w:hAnsi="Arial Unicode MS"/>
      <w:color w:val="auto"/>
      <w:sz w:val="24"/>
    </w:rPr>
  </w:style>
  <w:style w:customStyle="1" w:styleId="berschrift2Zchn" w:type="character">
    <w:name w:val="Überschrift 2 Zchn"/>
    <w:link w:val="berschrift2"/>
    <w:rsid w:val="004932CE"/>
    <w:rPr>
      <w:rFonts w:ascii="Arial" w:hAnsi="Arial"/>
      <w:b/>
      <w:bCs/>
      <w:iCs/>
      <w:color w:val="000000"/>
      <w:sz w:val="22"/>
      <w:szCs w:val="28"/>
      <w:u w:val="single"/>
      <w:lang w:eastAsia="en-US" w:val="en-US"/>
    </w:rPr>
  </w:style>
  <w:style w:customStyle="1" w:styleId="ui-provider" w:type="character">
    <w:name w:val="ui-provider"/>
    <w:basedOn w:val="Absatz-Standardschriftart"/>
    <w:rsid w:val="008E4FAF"/>
  </w:style>
  <w:style w:styleId="KeinLeerraum" w:type="paragraph">
    <w:name w:val="No Spacing"/>
    <w:uiPriority w:val="1"/>
    <w:qFormat/>
    <w:rsid w:val="009B31F3"/>
    <w:rPr>
      <w:color w:val="000000"/>
      <w:szCs w:val="24"/>
      <w:lang w:eastAsia="en-US" w:val="en-US"/>
    </w:rPr>
  </w:style>
  <w:style w:customStyle="1" w:styleId="Aufzhlungszeichen1" w:type="paragraph">
    <w:name w:val="Aufzählungszeichen1"/>
    <w:basedOn w:val="Listenabsatz"/>
    <w:qFormat/>
    <w:rsid w:val="00E56759"/>
    <w:pPr>
      <w:numPr>
        <w:numId w:val="5"/>
      </w:numPr>
    </w:pPr>
  </w:style>
  <w:style w:customStyle="1" w:styleId="Aufzhlungszeichen21" w:type="paragraph">
    <w:name w:val="Aufzählungszeichen 21"/>
    <w:basedOn w:val="Listenabsatz"/>
    <w:qFormat/>
    <w:rsid w:val="00E56759"/>
    <w:pPr>
      <w:numPr>
        <w:ilvl w:val="1"/>
        <w:numId w:val="5"/>
      </w:numPr>
    </w:pPr>
  </w:style>
  <w:style w:customStyle="1" w:styleId="Aufzhlungszeichen31" w:type="paragraph">
    <w:name w:val="Aufzählungszeichen 31"/>
    <w:basedOn w:val="Listenabsatz"/>
    <w:qFormat/>
    <w:rsid w:val="00E56759"/>
    <w:pPr>
      <w:numPr>
        <w:ilvl w:val="2"/>
        <w:numId w:val="5"/>
      </w:numPr>
    </w:pPr>
  </w:style>
  <w:style w:customStyle="1" w:styleId="Listennummer1" w:type="paragraph">
    <w:name w:val="Listennummer1"/>
    <w:basedOn w:val="Listenabsatz"/>
    <w:qFormat/>
    <w:rsid w:val="00E56759"/>
    <w:pPr>
      <w:numPr>
        <w:numId w:val="7"/>
      </w:numPr>
    </w:pPr>
  </w:style>
  <w:style w:customStyle="1" w:styleId="Listennummer21" w:type="paragraph">
    <w:name w:val="Listennummer 21"/>
    <w:basedOn w:val="Listenabsatz"/>
    <w:qFormat/>
    <w:rsid w:val="00E56759"/>
    <w:pPr>
      <w:numPr>
        <w:ilvl w:val="1"/>
        <w:numId w:val="6"/>
      </w:numPr>
    </w:pPr>
  </w:style>
  <w:style w:customStyle="1" w:styleId="Listennummer31" w:type="paragraph">
    <w:name w:val="Listennummer 31"/>
    <w:basedOn w:val="Listennummer21"/>
    <w:qFormat/>
    <w:rsid w:val="00E56759"/>
    <w:pPr>
      <w:numPr>
        <w:ilvl w:val="2"/>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348451">
      <w:bodyDiv w:val="1"/>
      <w:marLeft w:val="0"/>
      <w:marRight w:val="0"/>
      <w:marTop w:val="0"/>
      <w:marBottom w:val="0"/>
      <w:divBdr>
        <w:top w:val="none" w:sz="0" w:space="0" w:color="auto"/>
        <w:left w:val="none" w:sz="0" w:space="0" w:color="auto"/>
        <w:bottom w:val="none" w:sz="0" w:space="0" w:color="auto"/>
        <w:right w:val="none" w:sz="0" w:space="0" w:color="auto"/>
      </w:divBdr>
    </w:div>
    <w:div w:id="155852683">
      <w:bodyDiv w:val="1"/>
      <w:marLeft w:val="0"/>
      <w:marRight w:val="0"/>
      <w:marTop w:val="0"/>
      <w:marBottom w:val="0"/>
      <w:divBdr>
        <w:top w:val="none" w:sz="0" w:space="0" w:color="auto"/>
        <w:left w:val="none" w:sz="0" w:space="0" w:color="auto"/>
        <w:bottom w:val="none" w:sz="0" w:space="0" w:color="auto"/>
        <w:right w:val="none" w:sz="0" w:space="0" w:color="auto"/>
      </w:divBdr>
      <w:divsChild>
        <w:div w:id="1420562820">
          <w:marLeft w:val="240"/>
          <w:marRight w:val="0"/>
          <w:marTop w:val="0"/>
          <w:marBottom w:val="0"/>
          <w:divBdr>
            <w:top w:val="none" w:sz="0" w:space="0" w:color="auto"/>
            <w:left w:val="none" w:sz="0" w:space="0" w:color="auto"/>
            <w:bottom w:val="none" w:sz="0" w:space="0" w:color="auto"/>
            <w:right w:val="none" w:sz="0" w:space="0" w:color="auto"/>
          </w:divBdr>
          <w:divsChild>
            <w:div w:id="259409126">
              <w:marLeft w:val="0"/>
              <w:marRight w:val="0"/>
              <w:marTop w:val="0"/>
              <w:marBottom w:val="0"/>
              <w:divBdr>
                <w:top w:val="none" w:sz="0" w:space="0" w:color="auto"/>
                <w:left w:val="none" w:sz="0" w:space="0" w:color="auto"/>
                <w:bottom w:val="none" w:sz="0" w:space="0" w:color="auto"/>
                <w:right w:val="none" w:sz="0" w:space="0" w:color="auto"/>
              </w:divBdr>
              <w:divsChild>
                <w:div w:id="10959539">
                  <w:marLeft w:val="0"/>
                  <w:marRight w:val="0"/>
                  <w:marTop w:val="0"/>
                  <w:marBottom w:val="0"/>
                  <w:divBdr>
                    <w:top w:val="none" w:sz="0" w:space="0" w:color="auto"/>
                    <w:left w:val="none" w:sz="0" w:space="0" w:color="auto"/>
                    <w:bottom w:val="none" w:sz="0" w:space="0" w:color="auto"/>
                    <w:right w:val="none" w:sz="0" w:space="0" w:color="auto"/>
                  </w:divBdr>
                  <w:divsChild>
                    <w:div w:id="1952859154">
                      <w:marLeft w:val="180"/>
                      <w:marRight w:val="0"/>
                      <w:marTop w:val="0"/>
                      <w:marBottom w:val="0"/>
                      <w:divBdr>
                        <w:top w:val="none" w:sz="0" w:space="0" w:color="auto"/>
                        <w:left w:val="none" w:sz="0" w:space="0" w:color="auto"/>
                        <w:bottom w:val="none" w:sz="0" w:space="0" w:color="auto"/>
                        <w:right w:val="none" w:sz="0" w:space="0" w:color="auto"/>
                      </w:divBdr>
                    </w:div>
                  </w:divsChild>
                </w:div>
                <w:div w:id="118381328">
                  <w:marLeft w:val="0"/>
                  <w:marRight w:val="0"/>
                  <w:marTop w:val="0"/>
                  <w:marBottom w:val="0"/>
                  <w:divBdr>
                    <w:top w:val="none" w:sz="0" w:space="0" w:color="auto"/>
                    <w:left w:val="none" w:sz="0" w:space="0" w:color="auto"/>
                    <w:bottom w:val="none" w:sz="0" w:space="0" w:color="auto"/>
                    <w:right w:val="none" w:sz="0" w:space="0" w:color="auto"/>
                  </w:divBdr>
                  <w:divsChild>
                    <w:div w:id="1048608016">
                      <w:marLeft w:val="0"/>
                      <w:marRight w:val="0"/>
                      <w:marTop w:val="0"/>
                      <w:marBottom w:val="0"/>
                      <w:divBdr>
                        <w:top w:val="none" w:sz="0" w:space="0" w:color="auto"/>
                        <w:left w:val="none" w:sz="0" w:space="0" w:color="auto"/>
                        <w:bottom w:val="none" w:sz="0" w:space="0" w:color="auto"/>
                        <w:right w:val="none" w:sz="0" w:space="0" w:color="auto"/>
                      </w:divBdr>
                    </w:div>
                  </w:divsChild>
                </w:div>
                <w:div w:id="301733905">
                  <w:marLeft w:val="0"/>
                  <w:marRight w:val="0"/>
                  <w:marTop w:val="0"/>
                  <w:marBottom w:val="0"/>
                  <w:divBdr>
                    <w:top w:val="none" w:sz="0" w:space="0" w:color="auto"/>
                    <w:left w:val="none" w:sz="0" w:space="0" w:color="auto"/>
                    <w:bottom w:val="none" w:sz="0" w:space="0" w:color="auto"/>
                    <w:right w:val="none" w:sz="0" w:space="0" w:color="auto"/>
                  </w:divBdr>
                  <w:divsChild>
                    <w:div w:id="535657745">
                      <w:marLeft w:val="0"/>
                      <w:marRight w:val="0"/>
                      <w:marTop w:val="0"/>
                      <w:marBottom w:val="0"/>
                      <w:divBdr>
                        <w:top w:val="none" w:sz="0" w:space="0" w:color="auto"/>
                        <w:left w:val="none" w:sz="0" w:space="0" w:color="auto"/>
                        <w:bottom w:val="none" w:sz="0" w:space="0" w:color="auto"/>
                        <w:right w:val="none" w:sz="0" w:space="0" w:color="auto"/>
                      </w:divBdr>
                    </w:div>
                  </w:divsChild>
                </w:div>
                <w:div w:id="381754613">
                  <w:marLeft w:val="0"/>
                  <w:marRight w:val="0"/>
                  <w:marTop w:val="0"/>
                  <w:marBottom w:val="0"/>
                  <w:divBdr>
                    <w:top w:val="none" w:sz="0" w:space="0" w:color="auto"/>
                    <w:left w:val="none" w:sz="0" w:space="0" w:color="auto"/>
                    <w:bottom w:val="none" w:sz="0" w:space="0" w:color="auto"/>
                    <w:right w:val="none" w:sz="0" w:space="0" w:color="auto"/>
                  </w:divBdr>
                  <w:divsChild>
                    <w:div w:id="1662418323">
                      <w:marLeft w:val="0"/>
                      <w:marRight w:val="0"/>
                      <w:marTop w:val="0"/>
                      <w:marBottom w:val="0"/>
                      <w:divBdr>
                        <w:top w:val="none" w:sz="0" w:space="0" w:color="auto"/>
                        <w:left w:val="none" w:sz="0" w:space="0" w:color="auto"/>
                        <w:bottom w:val="none" w:sz="0" w:space="0" w:color="auto"/>
                        <w:right w:val="none" w:sz="0" w:space="0" w:color="auto"/>
                      </w:divBdr>
                    </w:div>
                  </w:divsChild>
                </w:div>
                <w:div w:id="476999973">
                  <w:marLeft w:val="0"/>
                  <w:marRight w:val="0"/>
                  <w:marTop w:val="0"/>
                  <w:marBottom w:val="0"/>
                  <w:divBdr>
                    <w:top w:val="none" w:sz="0" w:space="0" w:color="auto"/>
                    <w:left w:val="none" w:sz="0" w:space="0" w:color="auto"/>
                    <w:bottom w:val="none" w:sz="0" w:space="0" w:color="auto"/>
                    <w:right w:val="none" w:sz="0" w:space="0" w:color="auto"/>
                  </w:divBdr>
                  <w:divsChild>
                    <w:div w:id="1677924481">
                      <w:marLeft w:val="0"/>
                      <w:marRight w:val="0"/>
                      <w:marTop w:val="0"/>
                      <w:marBottom w:val="0"/>
                      <w:divBdr>
                        <w:top w:val="none" w:sz="0" w:space="0" w:color="auto"/>
                        <w:left w:val="none" w:sz="0" w:space="0" w:color="auto"/>
                        <w:bottom w:val="none" w:sz="0" w:space="0" w:color="auto"/>
                        <w:right w:val="none" w:sz="0" w:space="0" w:color="auto"/>
                      </w:divBdr>
                    </w:div>
                  </w:divsChild>
                </w:div>
                <w:div w:id="536436282">
                  <w:marLeft w:val="0"/>
                  <w:marRight w:val="0"/>
                  <w:marTop w:val="0"/>
                  <w:marBottom w:val="0"/>
                  <w:divBdr>
                    <w:top w:val="none" w:sz="0" w:space="0" w:color="auto"/>
                    <w:left w:val="none" w:sz="0" w:space="0" w:color="auto"/>
                    <w:bottom w:val="none" w:sz="0" w:space="0" w:color="auto"/>
                    <w:right w:val="none" w:sz="0" w:space="0" w:color="auto"/>
                  </w:divBdr>
                  <w:divsChild>
                    <w:div w:id="2098211043">
                      <w:marLeft w:val="0"/>
                      <w:marRight w:val="0"/>
                      <w:marTop w:val="0"/>
                      <w:marBottom w:val="0"/>
                      <w:divBdr>
                        <w:top w:val="none" w:sz="0" w:space="0" w:color="auto"/>
                        <w:left w:val="none" w:sz="0" w:space="0" w:color="auto"/>
                        <w:bottom w:val="none" w:sz="0" w:space="0" w:color="auto"/>
                        <w:right w:val="none" w:sz="0" w:space="0" w:color="auto"/>
                      </w:divBdr>
                    </w:div>
                  </w:divsChild>
                </w:div>
                <w:div w:id="559555255">
                  <w:marLeft w:val="0"/>
                  <w:marRight w:val="0"/>
                  <w:marTop w:val="0"/>
                  <w:marBottom w:val="0"/>
                  <w:divBdr>
                    <w:top w:val="none" w:sz="0" w:space="0" w:color="auto"/>
                    <w:left w:val="none" w:sz="0" w:space="0" w:color="auto"/>
                    <w:bottom w:val="none" w:sz="0" w:space="0" w:color="auto"/>
                    <w:right w:val="none" w:sz="0" w:space="0" w:color="auto"/>
                  </w:divBdr>
                  <w:divsChild>
                    <w:div w:id="1916939348">
                      <w:marLeft w:val="0"/>
                      <w:marRight w:val="0"/>
                      <w:marTop w:val="0"/>
                      <w:marBottom w:val="0"/>
                      <w:divBdr>
                        <w:top w:val="none" w:sz="0" w:space="0" w:color="auto"/>
                        <w:left w:val="none" w:sz="0" w:space="0" w:color="auto"/>
                        <w:bottom w:val="none" w:sz="0" w:space="0" w:color="auto"/>
                        <w:right w:val="none" w:sz="0" w:space="0" w:color="auto"/>
                      </w:divBdr>
                    </w:div>
                  </w:divsChild>
                </w:div>
                <w:div w:id="653408893">
                  <w:marLeft w:val="0"/>
                  <w:marRight w:val="0"/>
                  <w:marTop w:val="0"/>
                  <w:marBottom w:val="0"/>
                  <w:divBdr>
                    <w:top w:val="none" w:sz="0" w:space="0" w:color="auto"/>
                    <w:left w:val="none" w:sz="0" w:space="0" w:color="auto"/>
                    <w:bottom w:val="none" w:sz="0" w:space="0" w:color="auto"/>
                    <w:right w:val="none" w:sz="0" w:space="0" w:color="auto"/>
                  </w:divBdr>
                  <w:divsChild>
                    <w:div w:id="262958786">
                      <w:marLeft w:val="0"/>
                      <w:marRight w:val="0"/>
                      <w:marTop w:val="0"/>
                      <w:marBottom w:val="0"/>
                      <w:divBdr>
                        <w:top w:val="none" w:sz="0" w:space="0" w:color="auto"/>
                        <w:left w:val="none" w:sz="0" w:space="0" w:color="auto"/>
                        <w:bottom w:val="none" w:sz="0" w:space="0" w:color="auto"/>
                        <w:right w:val="none" w:sz="0" w:space="0" w:color="auto"/>
                      </w:divBdr>
                    </w:div>
                  </w:divsChild>
                </w:div>
                <w:div w:id="698706781">
                  <w:marLeft w:val="0"/>
                  <w:marRight w:val="0"/>
                  <w:marTop w:val="0"/>
                  <w:marBottom w:val="0"/>
                  <w:divBdr>
                    <w:top w:val="none" w:sz="0" w:space="0" w:color="auto"/>
                    <w:left w:val="none" w:sz="0" w:space="0" w:color="auto"/>
                    <w:bottom w:val="none" w:sz="0" w:space="0" w:color="auto"/>
                    <w:right w:val="none" w:sz="0" w:space="0" w:color="auto"/>
                  </w:divBdr>
                  <w:divsChild>
                    <w:div w:id="1081751417">
                      <w:marLeft w:val="0"/>
                      <w:marRight w:val="0"/>
                      <w:marTop w:val="0"/>
                      <w:marBottom w:val="0"/>
                      <w:divBdr>
                        <w:top w:val="none" w:sz="0" w:space="0" w:color="auto"/>
                        <w:left w:val="none" w:sz="0" w:space="0" w:color="auto"/>
                        <w:bottom w:val="none" w:sz="0" w:space="0" w:color="auto"/>
                        <w:right w:val="none" w:sz="0" w:space="0" w:color="auto"/>
                      </w:divBdr>
                    </w:div>
                  </w:divsChild>
                </w:div>
                <w:div w:id="780877919">
                  <w:marLeft w:val="0"/>
                  <w:marRight w:val="0"/>
                  <w:marTop w:val="0"/>
                  <w:marBottom w:val="0"/>
                  <w:divBdr>
                    <w:top w:val="none" w:sz="0" w:space="0" w:color="auto"/>
                    <w:left w:val="none" w:sz="0" w:space="0" w:color="auto"/>
                    <w:bottom w:val="none" w:sz="0" w:space="0" w:color="auto"/>
                    <w:right w:val="none" w:sz="0" w:space="0" w:color="auto"/>
                  </w:divBdr>
                  <w:divsChild>
                    <w:div w:id="1689797624">
                      <w:marLeft w:val="0"/>
                      <w:marRight w:val="0"/>
                      <w:marTop w:val="0"/>
                      <w:marBottom w:val="0"/>
                      <w:divBdr>
                        <w:top w:val="none" w:sz="0" w:space="0" w:color="auto"/>
                        <w:left w:val="none" w:sz="0" w:space="0" w:color="auto"/>
                        <w:bottom w:val="none" w:sz="0" w:space="0" w:color="auto"/>
                        <w:right w:val="none" w:sz="0" w:space="0" w:color="auto"/>
                      </w:divBdr>
                    </w:div>
                  </w:divsChild>
                </w:div>
                <w:div w:id="821964570">
                  <w:marLeft w:val="0"/>
                  <w:marRight w:val="0"/>
                  <w:marTop w:val="0"/>
                  <w:marBottom w:val="0"/>
                  <w:divBdr>
                    <w:top w:val="none" w:sz="0" w:space="0" w:color="auto"/>
                    <w:left w:val="none" w:sz="0" w:space="0" w:color="auto"/>
                    <w:bottom w:val="none" w:sz="0" w:space="0" w:color="auto"/>
                    <w:right w:val="none" w:sz="0" w:space="0" w:color="auto"/>
                  </w:divBdr>
                  <w:divsChild>
                    <w:div w:id="1664700122">
                      <w:marLeft w:val="0"/>
                      <w:marRight w:val="0"/>
                      <w:marTop w:val="0"/>
                      <w:marBottom w:val="0"/>
                      <w:divBdr>
                        <w:top w:val="none" w:sz="0" w:space="0" w:color="auto"/>
                        <w:left w:val="none" w:sz="0" w:space="0" w:color="auto"/>
                        <w:bottom w:val="none" w:sz="0" w:space="0" w:color="auto"/>
                        <w:right w:val="none" w:sz="0" w:space="0" w:color="auto"/>
                      </w:divBdr>
                    </w:div>
                  </w:divsChild>
                </w:div>
                <w:div w:id="844124804">
                  <w:marLeft w:val="0"/>
                  <w:marRight w:val="0"/>
                  <w:marTop w:val="0"/>
                  <w:marBottom w:val="0"/>
                  <w:divBdr>
                    <w:top w:val="none" w:sz="0" w:space="0" w:color="auto"/>
                    <w:left w:val="none" w:sz="0" w:space="0" w:color="auto"/>
                    <w:bottom w:val="none" w:sz="0" w:space="0" w:color="auto"/>
                    <w:right w:val="none" w:sz="0" w:space="0" w:color="auto"/>
                  </w:divBdr>
                  <w:divsChild>
                    <w:div w:id="485710505">
                      <w:marLeft w:val="0"/>
                      <w:marRight w:val="0"/>
                      <w:marTop w:val="0"/>
                      <w:marBottom w:val="0"/>
                      <w:divBdr>
                        <w:top w:val="none" w:sz="0" w:space="0" w:color="auto"/>
                        <w:left w:val="none" w:sz="0" w:space="0" w:color="auto"/>
                        <w:bottom w:val="none" w:sz="0" w:space="0" w:color="auto"/>
                        <w:right w:val="none" w:sz="0" w:space="0" w:color="auto"/>
                      </w:divBdr>
                    </w:div>
                  </w:divsChild>
                </w:div>
                <w:div w:id="844977633">
                  <w:marLeft w:val="0"/>
                  <w:marRight w:val="0"/>
                  <w:marTop w:val="0"/>
                  <w:marBottom w:val="0"/>
                  <w:divBdr>
                    <w:top w:val="none" w:sz="0" w:space="0" w:color="auto"/>
                    <w:left w:val="none" w:sz="0" w:space="0" w:color="auto"/>
                    <w:bottom w:val="none" w:sz="0" w:space="0" w:color="auto"/>
                    <w:right w:val="none" w:sz="0" w:space="0" w:color="auto"/>
                  </w:divBdr>
                  <w:divsChild>
                    <w:div w:id="1283150355">
                      <w:marLeft w:val="0"/>
                      <w:marRight w:val="0"/>
                      <w:marTop w:val="0"/>
                      <w:marBottom w:val="0"/>
                      <w:divBdr>
                        <w:top w:val="none" w:sz="0" w:space="0" w:color="auto"/>
                        <w:left w:val="none" w:sz="0" w:space="0" w:color="auto"/>
                        <w:bottom w:val="none" w:sz="0" w:space="0" w:color="auto"/>
                        <w:right w:val="none" w:sz="0" w:space="0" w:color="auto"/>
                      </w:divBdr>
                    </w:div>
                  </w:divsChild>
                </w:div>
                <w:div w:id="887498697">
                  <w:marLeft w:val="0"/>
                  <w:marRight w:val="0"/>
                  <w:marTop w:val="0"/>
                  <w:marBottom w:val="0"/>
                  <w:divBdr>
                    <w:top w:val="none" w:sz="0" w:space="0" w:color="auto"/>
                    <w:left w:val="none" w:sz="0" w:space="0" w:color="auto"/>
                    <w:bottom w:val="none" w:sz="0" w:space="0" w:color="auto"/>
                    <w:right w:val="none" w:sz="0" w:space="0" w:color="auto"/>
                  </w:divBdr>
                  <w:divsChild>
                    <w:div w:id="1840802111">
                      <w:marLeft w:val="0"/>
                      <w:marRight w:val="0"/>
                      <w:marTop w:val="0"/>
                      <w:marBottom w:val="0"/>
                      <w:divBdr>
                        <w:top w:val="none" w:sz="0" w:space="0" w:color="auto"/>
                        <w:left w:val="none" w:sz="0" w:space="0" w:color="auto"/>
                        <w:bottom w:val="none" w:sz="0" w:space="0" w:color="auto"/>
                        <w:right w:val="none" w:sz="0" w:space="0" w:color="auto"/>
                      </w:divBdr>
                    </w:div>
                  </w:divsChild>
                </w:div>
                <w:div w:id="902065855">
                  <w:marLeft w:val="0"/>
                  <w:marRight w:val="0"/>
                  <w:marTop w:val="0"/>
                  <w:marBottom w:val="0"/>
                  <w:divBdr>
                    <w:top w:val="none" w:sz="0" w:space="0" w:color="auto"/>
                    <w:left w:val="none" w:sz="0" w:space="0" w:color="auto"/>
                    <w:bottom w:val="none" w:sz="0" w:space="0" w:color="auto"/>
                    <w:right w:val="none" w:sz="0" w:space="0" w:color="auto"/>
                  </w:divBdr>
                  <w:divsChild>
                    <w:div w:id="1392196170">
                      <w:marLeft w:val="0"/>
                      <w:marRight w:val="0"/>
                      <w:marTop w:val="0"/>
                      <w:marBottom w:val="0"/>
                      <w:divBdr>
                        <w:top w:val="none" w:sz="0" w:space="0" w:color="auto"/>
                        <w:left w:val="none" w:sz="0" w:space="0" w:color="auto"/>
                        <w:bottom w:val="none" w:sz="0" w:space="0" w:color="auto"/>
                        <w:right w:val="none" w:sz="0" w:space="0" w:color="auto"/>
                      </w:divBdr>
                    </w:div>
                  </w:divsChild>
                </w:div>
                <w:div w:id="982389020">
                  <w:marLeft w:val="0"/>
                  <w:marRight w:val="0"/>
                  <w:marTop w:val="0"/>
                  <w:marBottom w:val="0"/>
                  <w:divBdr>
                    <w:top w:val="none" w:sz="0" w:space="0" w:color="auto"/>
                    <w:left w:val="none" w:sz="0" w:space="0" w:color="auto"/>
                    <w:bottom w:val="none" w:sz="0" w:space="0" w:color="auto"/>
                    <w:right w:val="none" w:sz="0" w:space="0" w:color="auto"/>
                  </w:divBdr>
                  <w:divsChild>
                    <w:div w:id="544177649">
                      <w:marLeft w:val="0"/>
                      <w:marRight w:val="0"/>
                      <w:marTop w:val="0"/>
                      <w:marBottom w:val="0"/>
                      <w:divBdr>
                        <w:top w:val="none" w:sz="0" w:space="0" w:color="auto"/>
                        <w:left w:val="none" w:sz="0" w:space="0" w:color="auto"/>
                        <w:bottom w:val="none" w:sz="0" w:space="0" w:color="auto"/>
                        <w:right w:val="none" w:sz="0" w:space="0" w:color="auto"/>
                      </w:divBdr>
                    </w:div>
                  </w:divsChild>
                </w:div>
                <w:div w:id="1065950624">
                  <w:marLeft w:val="0"/>
                  <w:marRight w:val="0"/>
                  <w:marTop w:val="0"/>
                  <w:marBottom w:val="0"/>
                  <w:divBdr>
                    <w:top w:val="none" w:sz="0" w:space="0" w:color="auto"/>
                    <w:left w:val="none" w:sz="0" w:space="0" w:color="auto"/>
                    <w:bottom w:val="none" w:sz="0" w:space="0" w:color="auto"/>
                    <w:right w:val="none" w:sz="0" w:space="0" w:color="auto"/>
                  </w:divBdr>
                  <w:divsChild>
                    <w:div w:id="2015836159">
                      <w:marLeft w:val="0"/>
                      <w:marRight w:val="0"/>
                      <w:marTop w:val="0"/>
                      <w:marBottom w:val="0"/>
                      <w:divBdr>
                        <w:top w:val="none" w:sz="0" w:space="0" w:color="auto"/>
                        <w:left w:val="none" w:sz="0" w:space="0" w:color="auto"/>
                        <w:bottom w:val="none" w:sz="0" w:space="0" w:color="auto"/>
                        <w:right w:val="none" w:sz="0" w:space="0" w:color="auto"/>
                      </w:divBdr>
                    </w:div>
                  </w:divsChild>
                </w:div>
                <w:div w:id="1089234259">
                  <w:marLeft w:val="0"/>
                  <w:marRight w:val="0"/>
                  <w:marTop w:val="0"/>
                  <w:marBottom w:val="0"/>
                  <w:divBdr>
                    <w:top w:val="none" w:sz="0" w:space="0" w:color="auto"/>
                    <w:left w:val="none" w:sz="0" w:space="0" w:color="auto"/>
                    <w:bottom w:val="none" w:sz="0" w:space="0" w:color="auto"/>
                    <w:right w:val="none" w:sz="0" w:space="0" w:color="auto"/>
                  </w:divBdr>
                  <w:divsChild>
                    <w:div w:id="1865710545">
                      <w:marLeft w:val="0"/>
                      <w:marRight w:val="0"/>
                      <w:marTop w:val="0"/>
                      <w:marBottom w:val="0"/>
                      <w:divBdr>
                        <w:top w:val="none" w:sz="0" w:space="0" w:color="auto"/>
                        <w:left w:val="none" w:sz="0" w:space="0" w:color="auto"/>
                        <w:bottom w:val="none" w:sz="0" w:space="0" w:color="auto"/>
                        <w:right w:val="none" w:sz="0" w:space="0" w:color="auto"/>
                      </w:divBdr>
                    </w:div>
                  </w:divsChild>
                </w:div>
                <w:div w:id="1245142105">
                  <w:marLeft w:val="0"/>
                  <w:marRight w:val="0"/>
                  <w:marTop w:val="0"/>
                  <w:marBottom w:val="0"/>
                  <w:divBdr>
                    <w:top w:val="none" w:sz="0" w:space="0" w:color="auto"/>
                    <w:left w:val="none" w:sz="0" w:space="0" w:color="auto"/>
                    <w:bottom w:val="none" w:sz="0" w:space="0" w:color="auto"/>
                    <w:right w:val="none" w:sz="0" w:space="0" w:color="auto"/>
                  </w:divBdr>
                  <w:divsChild>
                    <w:div w:id="828792780">
                      <w:marLeft w:val="0"/>
                      <w:marRight w:val="0"/>
                      <w:marTop w:val="0"/>
                      <w:marBottom w:val="0"/>
                      <w:divBdr>
                        <w:top w:val="none" w:sz="0" w:space="0" w:color="auto"/>
                        <w:left w:val="none" w:sz="0" w:space="0" w:color="auto"/>
                        <w:bottom w:val="none" w:sz="0" w:space="0" w:color="auto"/>
                        <w:right w:val="none" w:sz="0" w:space="0" w:color="auto"/>
                      </w:divBdr>
                    </w:div>
                  </w:divsChild>
                </w:div>
                <w:div w:id="1296256318">
                  <w:marLeft w:val="0"/>
                  <w:marRight w:val="0"/>
                  <w:marTop w:val="0"/>
                  <w:marBottom w:val="0"/>
                  <w:divBdr>
                    <w:top w:val="none" w:sz="0" w:space="0" w:color="auto"/>
                    <w:left w:val="none" w:sz="0" w:space="0" w:color="auto"/>
                    <w:bottom w:val="none" w:sz="0" w:space="0" w:color="auto"/>
                    <w:right w:val="none" w:sz="0" w:space="0" w:color="auto"/>
                  </w:divBdr>
                  <w:divsChild>
                    <w:div w:id="334920067">
                      <w:marLeft w:val="0"/>
                      <w:marRight w:val="0"/>
                      <w:marTop w:val="0"/>
                      <w:marBottom w:val="0"/>
                      <w:divBdr>
                        <w:top w:val="none" w:sz="0" w:space="0" w:color="auto"/>
                        <w:left w:val="none" w:sz="0" w:space="0" w:color="auto"/>
                        <w:bottom w:val="none" w:sz="0" w:space="0" w:color="auto"/>
                        <w:right w:val="none" w:sz="0" w:space="0" w:color="auto"/>
                      </w:divBdr>
                    </w:div>
                  </w:divsChild>
                </w:div>
                <w:div w:id="1404372172">
                  <w:marLeft w:val="0"/>
                  <w:marRight w:val="0"/>
                  <w:marTop w:val="0"/>
                  <w:marBottom w:val="0"/>
                  <w:divBdr>
                    <w:top w:val="none" w:sz="0" w:space="0" w:color="auto"/>
                    <w:left w:val="none" w:sz="0" w:space="0" w:color="auto"/>
                    <w:bottom w:val="none" w:sz="0" w:space="0" w:color="auto"/>
                    <w:right w:val="none" w:sz="0" w:space="0" w:color="auto"/>
                  </w:divBdr>
                  <w:divsChild>
                    <w:div w:id="216094548">
                      <w:marLeft w:val="0"/>
                      <w:marRight w:val="0"/>
                      <w:marTop w:val="0"/>
                      <w:marBottom w:val="0"/>
                      <w:divBdr>
                        <w:top w:val="none" w:sz="0" w:space="0" w:color="auto"/>
                        <w:left w:val="none" w:sz="0" w:space="0" w:color="auto"/>
                        <w:bottom w:val="none" w:sz="0" w:space="0" w:color="auto"/>
                        <w:right w:val="none" w:sz="0" w:space="0" w:color="auto"/>
                      </w:divBdr>
                    </w:div>
                  </w:divsChild>
                </w:div>
                <w:div w:id="1405832901">
                  <w:marLeft w:val="0"/>
                  <w:marRight w:val="0"/>
                  <w:marTop w:val="0"/>
                  <w:marBottom w:val="0"/>
                  <w:divBdr>
                    <w:top w:val="none" w:sz="0" w:space="0" w:color="auto"/>
                    <w:left w:val="none" w:sz="0" w:space="0" w:color="auto"/>
                    <w:bottom w:val="none" w:sz="0" w:space="0" w:color="auto"/>
                    <w:right w:val="none" w:sz="0" w:space="0" w:color="auto"/>
                  </w:divBdr>
                  <w:divsChild>
                    <w:div w:id="942809332">
                      <w:marLeft w:val="0"/>
                      <w:marRight w:val="0"/>
                      <w:marTop w:val="0"/>
                      <w:marBottom w:val="0"/>
                      <w:divBdr>
                        <w:top w:val="none" w:sz="0" w:space="0" w:color="auto"/>
                        <w:left w:val="none" w:sz="0" w:space="0" w:color="auto"/>
                        <w:bottom w:val="none" w:sz="0" w:space="0" w:color="auto"/>
                        <w:right w:val="none" w:sz="0" w:space="0" w:color="auto"/>
                      </w:divBdr>
                    </w:div>
                  </w:divsChild>
                </w:div>
                <w:div w:id="1495998196">
                  <w:marLeft w:val="0"/>
                  <w:marRight w:val="0"/>
                  <w:marTop w:val="0"/>
                  <w:marBottom w:val="0"/>
                  <w:divBdr>
                    <w:top w:val="none" w:sz="0" w:space="0" w:color="auto"/>
                    <w:left w:val="none" w:sz="0" w:space="0" w:color="auto"/>
                    <w:bottom w:val="none" w:sz="0" w:space="0" w:color="auto"/>
                    <w:right w:val="none" w:sz="0" w:space="0" w:color="auto"/>
                  </w:divBdr>
                  <w:divsChild>
                    <w:div w:id="1507479883">
                      <w:marLeft w:val="0"/>
                      <w:marRight w:val="0"/>
                      <w:marTop w:val="0"/>
                      <w:marBottom w:val="0"/>
                      <w:divBdr>
                        <w:top w:val="none" w:sz="0" w:space="0" w:color="auto"/>
                        <w:left w:val="none" w:sz="0" w:space="0" w:color="auto"/>
                        <w:bottom w:val="none" w:sz="0" w:space="0" w:color="auto"/>
                        <w:right w:val="none" w:sz="0" w:space="0" w:color="auto"/>
                      </w:divBdr>
                    </w:div>
                  </w:divsChild>
                </w:div>
                <w:div w:id="1503398314">
                  <w:marLeft w:val="0"/>
                  <w:marRight w:val="0"/>
                  <w:marTop w:val="0"/>
                  <w:marBottom w:val="0"/>
                  <w:divBdr>
                    <w:top w:val="none" w:sz="0" w:space="0" w:color="auto"/>
                    <w:left w:val="none" w:sz="0" w:space="0" w:color="auto"/>
                    <w:bottom w:val="none" w:sz="0" w:space="0" w:color="auto"/>
                    <w:right w:val="none" w:sz="0" w:space="0" w:color="auto"/>
                  </w:divBdr>
                  <w:divsChild>
                    <w:div w:id="670566">
                      <w:marLeft w:val="0"/>
                      <w:marRight w:val="0"/>
                      <w:marTop w:val="0"/>
                      <w:marBottom w:val="0"/>
                      <w:divBdr>
                        <w:top w:val="none" w:sz="0" w:space="0" w:color="auto"/>
                        <w:left w:val="none" w:sz="0" w:space="0" w:color="auto"/>
                        <w:bottom w:val="none" w:sz="0" w:space="0" w:color="auto"/>
                        <w:right w:val="none" w:sz="0" w:space="0" w:color="auto"/>
                      </w:divBdr>
                    </w:div>
                  </w:divsChild>
                </w:div>
                <w:div w:id="1664119990">
                  <w:marLeft w:val="0"/>
                  <w:marRight w:val="0"/>
                  <w:marTop w:val="0"/>
                  <w:marBottom w:val="0"/>
                  <w:divBdr>
                    <w:top w:val="none" w:sz="0" w:space="0" w:color="auto"/>
                    <w:left w:val="none" w:sz="0" w:space="0" w:color="auto"/>
                    <w:bottom w:val="none" w:sz="0" w:space="0" w:color="auto"/>
                    <w:right w:val="none" w:sz="0" w:space="0" w:color="auto"/>
                  </w:divBdr>
                  <w:divsChild>
                    <w:div w:id="356391740">
                      <w:marLeft w:val="0"/>
                      <w:marRight w:val="0"/>
                      <w:marTop w:val="0"/>
                      <w:marBottom w:val="0"/>
                      <w:divBdr>
                        <w:top w:val="none" w:sz="0" w:space="0" w:color="auto"/>
                        <w:left w:val="none" w:sz="0" w:space="0" w:color="auto"/>
                        <w:bottom w:val="none" w:sz="0" w:space="0" w:color="auto"/>
                        <w:right w:val="none" w:sz="0" w:space="0" w:color="auto"/>
                      </w:divBdr>
                    </w:div>
                  </w:divsChild>
                </w:div>
                <w:div w:id="1732535252">
                  <w:marLeft w:val="0"/>
                  <w:marRight w:val="0"/>
                  <w:marTop w:val="0"/>
                  <w:marBottom w:val="0"/>
                  <w:divBdr>
                    <w:top w:val="none" w:sz="0" w:space="0" w:color="auto"/>
                    <w:left w:val="none" w:sz="0" w:space="0" w:color="auto"/>
                    <w:bottom w:val="none" w:sz="0" w:space="0" w:color="auto"/>
                    <w:right w:val="none" w:sz="0" w:space="0" w:color="auto"/>
                  </w:divBdr>
                  <w:divsChild>
                    <w:div w:id="2134445383">
                      <w:marLeft w:val="0"/>
                      <w:marRight w:val="0"/>
                      <w:marTop w:val="0"/>
                      <w:marBottom w:val="0"/>
                      <w:divBdr>
                        <w:top w:val="none" w:sz="0" w:space="0" w:color="auto"/>
                        <w:left w:val="none" w:sz="0" w:space="0" w:color="auto"/>
                        <w:bottom w:val="none" w:sz="0" w:space="0" w:color="auto"/>
                        <w:right w:val="none" w:sz="0" w:space="0" w:color="auto"/>
                      </w:divBdr>
                    </w:div>
                  </w:divsChild>
                </w:div>
                <w:div w:id="1742367227">
                  <w:marLeft w:val="0"/>
                  <w:marRight w:val="0"/>
                  <w:marTop w:val="0"/>
                  <w:marBottom w:val="0"/>
                  <w:divBdr>
                    <w:top w:val="none" w:sz="0" w:space="0" w:color="auto"/>
                    <w:left w:val="none" w:sz="0" w:space="0" w:color="auto"/>
                    <w:bottom w:val="none" w:sz="0" w:space="0" w:color="auto"/>
                    <w:right w:val="none" w:sz="0" w:space="0" w:color="auto"/>
                  </w:divBdr>
                  <w:divsChild>
                    <w:div w:id="664478475">
                      <w:marLeft w:val="0"/>
                      <w:marRight w:val="0"/>
                      <w:marTop w:val="0"/>
                      <w:marBottom w:val="0"/>
                      <w:divBdr>
                        <w:top w:val="none" w:sz="0" w:space="0" w:color="auto"/>
                        <w:left w:val="none" w:sz="0" w:space="0" w:color="auto"/>
                        <w:bottom w:val="none" w:sz="0" w:space="0" w:color="auto"/>
                        <w:right w:val="none" w:sz="0" w:space="0" w:color="auto"/>
                      </w:divBdr>
                    </w:div>
                  </w:divsChild>
                </w:div>
                <w:div w:id="1934589541">
                  <w:marLeft w:val="0"/>
                  <w:marRight w:val="0"/>
                  <w:marTop w:val="0"/>
                  <w:marBottom w:val="0"/>
                  <w:divBdr>
                    <w:top w:val="none" w:sz="0" w:space="0" w:color="auto"/>
                    <w:left w:val="none" w:sz="0" w:space="0" w:color="auto"/>
                    <w:bottom w:val="none" w:sz="0" w:space="0" w:color="auto"/>
                    <w:right w:val="none" w:sz="0" w:space="0" w:color="auto"/>
                  </w:divBdr>
                  <w:divsChild>
                    <w:div w:id="14250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4366">
      <w:bodyDiv w:val="1"/>
      <w:marLeft w:val="0"/>
      <w:marRight w:val="0"/>
      <w:marTop w:val="0"/>
      <w:marBottom w:val="0"/>
      <w:divBdr>
        <w:top w:val="none" w:sz="0" w:space="0" w:color="auto"/>
        <w:left w:val="none" w:sz="0" w:space="0" w:color="auto"/>
        <w:bottom w:val="none" w:sz="0" w:space="0" w:color="auto"/>
        <w:right w:val="none" w:sz="0" w:space="0" w:color="auto"/>
      </w:divBdr>
    </w:div>
    <w:div w:id="253713374">
      <w:bodyDiv w:val="1"/>
      <w:marLeft w:val="0"/>
      <w:marRight w:val="0"/>
      <w:marTop w:val="0"/>
      <w:marBottom w:val="0"/>
      <w:divBdr>
        <w:top w:val="none" w:sz="0" w:space="0" w:color="auto"/>
        <w:left w:val="none" w:sz="0" w:space="0" w:color="auto"/>
        <w:bottom w:val="none" w:sz="0" w:space="0" w:color="auto"/>
        <w:right w:val="none" w:sz="0" w:space="0" w:color="auto"/>
      </w:divBdr>
    </w:div>
    <w:div w:id="263651710">
      <w:bodyDiv w:val="1"/>
      <w:marLeft w:val="0"/>
      <w:marRight w:val="0"/>
      <w:marTop w:val="0"/>
      <w:marBottom w:val="0"/>
      <w:divBdr>
        <w:top w:val="none" w:sz="0" w:space="0" w:color="auto"/>
        <w:left w:val="none" w:sz="0" w:space="0" w:color="auto"/>
        <w:bottom w:val="none" w:sz="0" w:space="0" w:color="auto"/>
        <w:right w:val="none" w:sz="0" w:space="0" w:color="auto"/>
      </w:divBdr>
      <w:divsChild>
        <w:div w:id="1112433857">
          <w:marLeft w:val="285"/>
          <w:marRight w:val="0"/>
          <w:marTop w:val="0"/>
          <w:marBottom w:val="0"/>
          <w:divBdr>
            <w:top w:val="none" w:sz="0" w:space="0" w:color="auto"/>
            <w:left w:val="none" w:sz="0" w:space="0" w:color="auto"/>
            <w:bottom w:val="none" w:sz="0" w:space="0" w:color="auto"/>
            <w:right w:val="none" w:sz="0" w:space="0" w:color="auto"/>
          </w:divBdr>
        </w:div>
        <w:div w:id="1741901059">
          <w:marLeft w:val="285"/>
          <w:marRight w:val="0"/>
          <w:marTop w:val="0"/>
          <w:marBottom w:val="0"/>
          <w:divBdr>
            <w:top w:val="none" w:sz="0" w:space="0" w:color="auto"/>
            <w:left w:val="none" w:sz="0" w:space="0" w:color="auto"/>
            <w:bottom w:val="none" w:sz="0" w:space="0" w:color="auto"/>
            <w:right w:val="none" w:sz="0" w:space="0" w:color="auto"/>
          </w:divBdr>
        </w:div>
      </w:divsChild>
    </w:div>
    <w:div w:id="306210120">
      <w:bodyDiv w:val="1"/>
      <w:marLeft w:val="0"/>
      <w:marRight w:val="0"/>
      <w:marTop w:val="0"/>
      <w:marBottom w:val="0"/>
      <w:divBdr>
        <w:top w:val="none" w:sz="0" w:space="0" w:color="auto"/>
        <w:left w:val="none" w:sz="0" w:space="0" w:color="auto"/>
        <w:bottom w:val="none" w:sz="0" w:space="0" w:color="auto"/>
        <w:right w:val="none" w:sz="0" w:space="0" w:color="auto"/>
      </w:divBdr>
      <w:divsChild>
        <w:div w:id="142896516">
          <w:marLeft w:val="0"/>
          <w:marRight w:val="0"/>
          <w:marTop w:val="0"/>
          <w:marBottom w:val="0"/>
          <w:divBdr>
            <w:top w:val="none" w:sz="0" w:space="0" w:color="auto"/>
            <w:left w:val="none" w:sz="0" w:space="0" w:color="auto"/>
            <w:bottom w:val="none" w:sz="0" w:space="0" w:color="auto"/>
            <w:right w:val="none" w:sz="0" w:space="0" w:color="auto"/>
          </w:divBdr>
          <w:divsChild>
            <w:div w:id="41751691">
              <w:marLeft w:val="0"/>
              <w:marRight w:val="0"/>
              <w:marTop w:val="0"/>
              <w:marBottom w:val="0"/>
              <w:divBdr>
                <w:top w:val="none" w:sz="0" w:space="0" w:color="auto"/>
                <w:left w:val="none" w:sz="0" w:space="0" w:color="auto"/>
                <w:bottom w:val="none" w:sz="0" w:space="0" w:color="auto"/>
                <w:right w:val="none" w:sz="0" w:space="0" w:color="auto"/>
              </w:divBdr>
              <w:divsChild>
                <w:div w:id="1160583019">
                  <w:marLeft w:val="0"/>
                  <w:marRight w:val="0"/>
                  <w:marTop w:val="0"/>
                  <w:marBottom w:val="0"/>
                  <w:divBdr>
                    <w:top w:val="none" w:sz="0" w:space="0" w:color="auto"/>
                    <w:left w:val="none" w:sz="0" w:space="0" w:color="auto"/>
                    <w:bottom w:val="none" w:sz="0" w:space="0" w:color="auto"/>
                    <w:right w:val="none" w:sz="0" w:space="0" w:color="auto"/>
                  </w:divBdr>
                  <w:divsChild>
                    <w:div w:id="1579633140">
                      <w:marLeft w:val="0"/>
                      <w:marRight w:val="0"/>
                      <w:marTop w:val="0"/>
                      <w:marBottom w:val="0"/>
                      <w:divBdr>
                        <w:top w:val="none" w:sz="0" w:space="0" w:color="auto"/>
                        <w:left w:val="none" w:sz="0" w:space="0" w:color="auto"/>
                        <w:bottom w:val="none" w:sz="0" w:space="0" w:color="auto"/>
                        <w:right w:val="none" w:sz="0" w:space="0" w:color="auto"/>
                      </w:divBdr>
                      <w:divsChild>
                        <w:div w:id="761343712">
                          <w:marLeft w:val="0"/>
                          <w:marRight w:val="0"/>
                          <w:marTop w:val="0"/>
                          <w:marBottom w:val="0"/>
                          <w:divBdr>
                            <w:top w:val="none" w:sz="0" w:space="0" w:color="auto"/>
                            <w:left w:val="none" w:sz="0" w:space="0" w:color="auto"/>
                            <w:bottom w:val="none" w:sz="0" w:space="0" w:color="auto"/>
                            <w:right w:val="none" w:sz="0" w:space="0" w:color="auto"/>
                          </w:divBdr>
                          <w:divsChild>
                            <w:div w:id="964892101">
                              <w:marLeft w:val="0"/>
                              <w:marRight w:val="0"/>
                              <w:marTop w:val="240"/>
                              <w:marBottom w:val="525"/>
                              <w:divBdr>
                                <w:top w:val="none" w:sz="0" w:space="0" w:color="auto"/>
                                <w:left w:val="none" w:sz="0" w:space="0" w:color="auto"/>
                                <w:bottom w:val="none" w:sz="0" w:space="0" w:color="auto"/>
                                <w:right w:val="none" w:sz="0" w:space="0" w:color="auto"/>
                              </w:divBdr>
                              <w:divsChild>
                                <w:div w:id="768819403">
                                  <w:marLeft w:val="0"/>
                                  <w:marRight w:val="0"/>
                                  <w:marTop w:val="120"/>
                                  <w:marBottom w:val="120"/>
                                  <w:divBdr>
                                    <w:top w:val="none" w:sz="0" w:space="0" w:color="auto"/>
                                    <w:left w:val="none" w:sz="0" w:space="0" w:color="auto"/>
                                    <w:bottom w:val="none" w:sz="0" w:space="0" w:color="auto"/>
                                    <w:right w:val="none" w:sz="0" w:space="0" w:color="auto"/>
                                  </w:divBdr>
                                </w:div>
                              </w:divsChild>
                            </w:div>
                            <w:div w:id="1677610147">
                              <w:marLeft w:val="0"/>
                              <w:marRight w:val="0"/>
                              <w:marTop w:val="0"/>
                              <w:marBottom w:val="0"/>
                              <w:divBdr>
                                <w:top w:val="none" w:sz="0" w:space="0" w:color="auto"/>
                                <w:left w:val="none" w:sz="0" w:space="0" w:color="auto"/>
                                <w:bottom w:val="none" w:sz="0" w:space="0" w:color="auto"/>
                                <w:right w:val="none" w:sz="0" w:space="0" w:color="auto"/>
                              </w:divBdr>
                              <w:divsChild>
                                <w:div w:id="273367898">
                                  <w:marLeft w:val="0"/>
                                  <w:marRight w:val="0"/>
                                  <w:marTop w:val="0"/>
                                  <w:marBottom w:val="0"/>
                                  <w:divBdr>
                                    <w:top w:val="none" w:sz="0" w:space="0" w:color="auto"/>
                                    <w:left w:val="none" w:sz="0" w:space="0" w:color="auto"/>
                                    <w:bottom w:val="none" w:sz="0" w:space="0" w:color="auto"/>
                                    <w:right w:val="none" w:sz="0" w:space="0" w:color="auto"/>
                                  </w:divBdr>
                                  <w:divsChild>
                                    <w:div w:id="553732515">
                                      <w:marLeft w:val="0"/>
                                      <w:marRight w:val="0"/>
                                      <w:marTop w:val="0"/>
                                      <w:marBottom w:val="0"/>
                                      <w:divBdr>
                                        <w:top w:val="none" w:sz="0" w:space="0" w:color="auto"/>
                                        <w:left w:val="none" w:sz="0" w:space="0" w:color="auto"/>
                                        <w:bottom w:val="single" w:sz="6" w:space="3" w:color="CCCCCC"/>
                                        <w:right w:val="none" w:sz="0" w:space="0" w:color="auto"/>
                                      </w:divBdr>
                                    </w:div>
                                    <w:div w:id="806971927">
                                      <w:marLeft w:val="0"/>
                                      <w:marRight w:val="0"/>
                                      <w:marTop w:val="0"/>
                                      <w:marBottom w:val="0"/>
                                      <w:divBdr>
                                        <w:top w:val="none" w:sz="0" w:space="0" w:color="auto"/>
                                        <w:left w:val="none" w:sz="0" w:space="0" w:color="auto"/>
                                        <w:bottom w:val="none" w:sz="0" w:space="0" w:color="auto"/>
                                        <w:right w:val="none" w:sz="0" w:space="0" w:color="auto"/>
                                      </w:divBdr>
                                      <w:divsChild>
                                        <w:div w:id="882402042">
                                          <w:marLeft w:val="0"/>
                                          <w:marRight w:val="0"/>
                                          <w:marTop w:val="0"/>
                                          <w:marBottom w:val="0"/>
                                          <w:divBdr>
                                            <w:top w:val="none" w:sz="0" w:space="0" w:color="auto"/>
                                            <w:left w:val="none" w:sz="0" w:space="0" w:color="auto"/>
                                            <w:bottom w:val="none" w:sz="0" w:space="0" w:color="auto"/>
                                            <w:right w:val="none" w:sz="0" w:space="0" w:color="auto"/>
                                          </w:divBdr>
                                          <w:divsChild>
                                            <w:div w:id="1497576913">
                                              <w:marLeft w:val="60"/>
                                              <w:marRight w:val="0"/>
                                              <w:marTop w:val="0"/>
                                              <w:marBottom w:val="0"/>
                                              <w:divBdr>
                                                <w:top w:val="none" w:sz="0" w:space="0" w:color="auto"/>
                                                <w:left w:val="none" w:sz="0" w:space="0" w:color="auto"/>
                                                <w:bottom w:val="none" w:sz="0" w:space="0" w:color="auto"/>
                                                <w:right w:val="none" w:sz="0" w:space="0" w:color="auto"/>
                                              </w:divBdr>
                                              <w:divsChild>
                                                <w:div w:id="1051342724">
                                                  <w:marLeft w:val="0"/>
                                                  <w:marRight w:val="0"/>
                                                  <w:marTop w:val="0"/>
                                                  <w:marBottom w:val="240"/>
                                                  <w:divBdr>
                                                    <w:top w:val="none" w:sz="0" w:space="0" w:color="auto"/>
                                                    <w:left w:val="none" w:sz="0" w:space="0" w:color="auto"/>
                                                    <w:bottom w:val="none" w:sz="0" w:space="0" w:color="auto"/>
                                                    <w:right w:val="none" w:sz="0" w:space="0" w:color="auto"/>
                                                  </w:divBdr>
                                                  <w:divsChild>
                                                    <w:div w:id="26222355">
                                                      <w:marLeft w:val="0"/>
                                                      <w:marRight w:val="0"/>
                                                      <w:marTop w:val="0"/>
                                                      <w:marBottom w:val="0"/>
                                                      <w:divBdr>
                                                        <w:top w:val="none" w:sz="0" w:space="0" w:color="auto"/>
                                                        <w:left w:val="none" w:sz="0" w:space="0" w:color="auto"/>
                                                        <w:bottom w:val="none" w:sz="0" w:space="0" w:color="auto"/>
                                                        <w:right w:val="none" w:sz="0" w:space="0" w:color="auto"/>
                                                      </w:divBdr>
                                                      <w:divsChild>
                                                        <w:div w:id="1183007332">
                                                          <w:marLeft w:val="0"/>
                                                          <w:marRight w:val="0"/>
                                                          <w:marTop w:val="0"/>
                                                          <w:marBottom w:val="0"/>
                                                          <w:divBdr>
                                                            <w:top w:val="none" w:sz="0" w:space="0" w:color="auto"/>
                                                            <w:left w:val="none" w:sz="0" w:space="0" w:color="auto"/>
                                                            <w:bottom w:val="none" w:sz="0" w:space="0" w:color="auto"/>
                                                            <w:right w:val="none" w:sz="0" w:space="0" w:color="auto"/>
                                                          </w:divBdr>
                                                          <w:divsChild>
                                                            <w:div w:id="20467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846696">
                                          <w:marLeft w:val="0"/>
                                          <w:marRight w:val="0"/>
                                          <w:marTop w:val="0"/>
                                          <w:marBottom w:val="0"/>
                                          <w:divBdr>
                                            <w:top w:val="none" w:sz="0" w:space="0" w:color="auto"/>
                                            <w:left w:val="none" w:sz="0" w:space="0" w:color="auto"/>
                                            <w:bottom w:val="none" w:sz="0" w:space="0" w:color="auto"/>
                                            <w:right w:val="none" w:sz="0" w:space="0" w:color="auto"/>
                                          </w:divBdr>
                                          <w:divsChild>
                                            <w:div w:id="792865153">
                                              <w:marLeft w:val="0"/>
                                              <w:marRight w:val="60"/>
                                              <w:marTop w:val="0"/>
                                              <w:marBottom w:val="0"/>
                                              <w:divBdr>
                                                <w:top w:val="none" w:sz="0" w:space="0" w:color="auto"/>
                                                <w:left w:val="none" w:sz="0" w:space="0" w:color="auto"/>
                                                <w:bottom w:val="none" w:sz="0" w:space="0" w:color="auto"/>
                                                <w:right w:val="none" w:sz="0" w:space="0" w:color="auto"/>
                                              </w:divBdr>
                                              <w:divsChild>
                                                <w:div w:id="329332755">
                                                  <w:marLeft w:val="0"/>
                                                  <w:marRight w:val="0"/>
                                                  <w:marTop w:val="0"/>
                                                  <w:marBottom w:val="240"/>
                                                  <w:divBdr>
                                                    <w:top w:val="none" w:sz="0" w:space="0" w:color="auto"/>
                                                    <w:left w:val="none" w:sz="0" w:space="0" w:color="auto"/>
                                                    <w:bottom w:val="none" w:sz="0" w:space="0" w:color="auto"/>
                                                    <w:right w:val="none" w:sz="0" w:space="0" w:color="auto"/>
                                                  </w:divBdr>
                                                  <w:divsChild>
                                                    <w:div w:id="1127164271">
                                                      <w:marLeft w:val="0"/>
                                                      <w:marRight w:val="0"/>
                                                      <w:marTop w:val="0"/>
                                                      <w:marBottom w:val="0"/>
                                                      <w:divBdr>
                                                        <w:top w:val="none" w:sz="0" w:space="0" w:color="auto"/>
                                                        <w:left w:val="none" w:sz="0" w:space="0" w:color="auto"/>
                                                        <w:bottom w:val="none" w:sz="0" w:space="0" w:color="auto"/>
                                                        <w:right w:val="none" w:sz="0" w:space="0" w:color="auto"/>
                                                      </w:divBdr>
                                                      <w:divsChild>
                                                        <w:div w:id="382143003">
                                                          <w:marLeft w:val="0"/>
                                                          <w:marRight w:val="0"/>
                                                          <w:marTop w:val="0"/>
                                                          <w:marBottom w:val="0"/>
                                                          <w:divBdr>
                                                            <w:top w:val="none" w:sz="0" w:space="0" w:color="auto"/>
                                                            <w:left w:val="none" w:sz="0" w:space="0" w:color="auto"/>
                                                            <w:bottom w:val="none" w:sz="0" w:space="0" w:color="auto"/>
                                                            <w:right w:val="none" w:sz="0" w:space="0" w:color="auto"/>
                                                          </w:divBdr>
                                                          <w:divsChild>
                                                            <w:div w:id="5084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34174">
                                                  <w:marLeft w:val="0"/>
                                                  <w:marRight w:val="0"/>
                                                  <w:marTop w:val="0"/>
                                                  <w:marBottom w:val="240"/>
                                                  <w:divBdr>
                                                    <w:top w:val="none" w:sz="0" w:space="0" w:color="auto"/>
                                                    <w:left w:val="none" w:sz="0" w:space="0" w:color="auto"/>
                                                    <w:bottom w:val="none" w:sz="0" w:space="0" w:color="auto"/>
                                                    <w:right w:val="none" w:sz="0" w:space="0" w:color="auto"/>
                                                  </w:divBdr>
                                                  <w:divsChild>
                                                    <w:div w:id="503086631">
                                                      <w:marLeft w:val="0"/>
                                                      <w:marRight w:val="0"/>
                                                      <w:marTop w:val="0"/>
                                                      <w:marBottom w:val="0"/>
                                                      <w:divBdr>
                                                        <w:top w:val="none" w:sz="0" w:space="0" w:color="auto"/>
                                                        <w:left w:val="none" w:sz="0" w:space="0" w:color="auto"/>
                                                        <w:bottom w:val="none" w:sz="0" w:space="0" w:color="auto"/>
                                                        <w:right w:val="none" w:sz="0" w:space="0" w:color="auto"/>
                                                      </w:divBdr>
                                                      <w:divsChild>
                                                        <w:div w:id="1154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9363">
                                                  <w:marLeft w:val="0"/>
                                                  <w:marRight w:val="0"/>
                                                  <w:marTop w:val="0"/>
                                                  <w:marBottom w:val="240"/>
                                                  <w:divBdr>
                                                    <w:top w:val="none" w:sz="0" w:space="0" w:color="auto"/>
                                                    <w:left w:val="none" w:sz="0" w:space="0" w:color="auto"/>
                                                    <w:bottom w:val="none" w:sz="0" w:space="0" w:color="auto"/>
                                                    <w:right w:val="none" w:sz="0" w:space="0" w:color="auto"/>
                                                  </w:divBdr>
                                                  <w:divsChild>
                                                    <w:div w:id="166406086">
                                                      <w:marLeft w:val="0"/>
                                                      <w:marRight w:val="0"/>
                                                      <w:marTop w:val="0"/>
                                                      <w:marBottom w:val="0"/>
                                                      <w:divBdr>
                                                        <w:top w:val="none" w:sz="0" w:space="0" w:color="auto"/>
                                                        <w:left w:val="none" w:sz="0" w:space="0" w:color="auto"/>
                                                        <w:bottom w:val="none" w:sz="0" w:space="0" w:color="auto"/>
                                                        <w:right w:val="none" w:sz="0" w:space="0" w:color="auto"/>
                                                      </w:divBdr>
                                                      <w:divsChild>
                                                        <w:div w:id="1476213637">
                                                          <w:marLeft w:val="0"/>
                                                          <w:marRight w:val="0"/>
                                                          <w:marTop w:val="0"/>
                                                          <w:marBottom w:val="0"/>
                                                          <w:divBdr>
                                                            <w:top w:val="none" w:sz="0" w:space="0" w:color="auto"/>
                                                            <w:left w:val="none" w:sz="0" w:space="0" w:color="auto"/>
                                                            <w:bottom w:val="none" w:sz="0" w:space="0" w:color="auto"/>
                                                            <w:right w:val="none" w:sz="0" w:space="0" w:color="auto"/>
                                                          </w:divBdr>
                                                          <w:divsChild>
                                                            <w:div w:id="13716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16975">
                                                  <w:marLeft w:val="0"/>
                                                  <w:marRight w:val="0"/>
                                                  <w:marTop w:val="0"/>
                                                  <w:marBottom w:val="240"/>
                                                  <w:divBdr>
                                                    <w:top w:val="none" w:sz="0" w:space="0" w:color="auto"/>
                                                    <w:left w:val="none" w:sz="0" w:space="0" w:color="auto"/>
                                                    <w:bottom w:val="none" w:sz="0" w:space="0" w:color="auto"/>
                                                    <w:right w:val="none" w:sz="0" w:space="0" w:color="auto"/>
                                                  </w:divBdr>
                                                  <w:divsChild>
                                                    <w:div w:id="2099251657">
                                                      <w:marLeft w:val="0"/>
                                                      <w:marRight w:val="0"/>
                                                      <w:marTop w:val="0"/>
                                                      <w:marBottom w:val="0"/>
                                                      <w:divBdr>
                                                        <w:top w:val="none" w:sz="0" w:space="0" w:color="auto"/>
                                                        <w:left w:val="none" w:sz="0" w:space="0" w:color="auto"/>
                                                        <w:bottom w:val="none" w:sz="0" w:space="0" w:color="auto"/>
                                                        <w:right w:val="none" w:sz="0" w:space="0" w:color="auto"/>
                                                      </w:divBdr>
                                                      <w:divsChild>
                                                        <w:div w:id="1385367466">
                                                          <w:marLeft w:val="0"/>
                                                          <w:marRight w:val="0"/>
                                                          <w:marTop w:val="0"/>
                                                          <w:marBottom w:val="0"/>
                                                          <w:divBdr>
                                                            <w:top w:val="none" w:sz="0" w:space="0" w:color="auto"/>
                                                            <w:left w:val="none" w:sz="0" w:space="0" w:color="auto"/>
                                                            <w:bottom w:val="none" w:sz="0" w:space="0" w:color="auto"/>
                                                            <w:right w:val="none" w:sz="0" w:space="0" w:color="auto"/>
                                                          </w:divBdr>
                                                          <w:divsChild>
                                                            <w:div w:id="19231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1956624">
                                  <w:marLeft w:val="0"/>
                                  <w:marRight w:val="0"/>
                                  <w:marTop w:val="0"/>
                                  <w:marBottom w:val="0"/>
                                  <w:divBdr>
                                    <w:top w:val="none" w:sz="0" w:space="0" w:color="auto"/>
                                    <w:left w:val="none" w:sz="0" w:space="0" w:color="auto"/>
                                    <w:bottom w:val="none" w:sz="0" w:space="0" w:color="auto"/>
                                    <w:right w:val="none" w:sz="0" w:space="0" w:color="auto"/>
                                  </w:divBdr>
                                  <w:divsChild>
                                    <w:div w:id="87849069">
                                      <w:marLeft w:val="0"/>
                                      <w:marRight w:val="0"/>
                                      <w:marTop w:val="0"/>
                                      <w:marBottom w:val="0"/>
                                      <w:divBdr>
                                        <w:top w:val="none" w:sz="0" w:space="0" w:color="auto"/>
                                        <w:left w:val="none" w:sz="0" w:space="0" w:color="auto"/>
                                        <w:bottom w:val="none" w:sz="0" w:space="0" w:color="auto"/>
                                        <w:right w:val="none" w:sz="0" w:space="0" w:color="auto"/>
                                      </w:divBdr>
                                      <w:divsChild>
                                        <w:div w:id="1521777996">
                                          <w:marLeft w:val="0"/>
                                          <w:marRight w:val="0"/>
                                          <w:marTop w:val="0"/>
                                          <w:marBottom w:val="0"/>
                                          <w:divBdr>
                                            <w:top w:val="none" w:sz="0" w:space="0" w:color="auto"/>
                                            <w:left w:val="none" w:sz="0" w:space="0" w:color="auto"/>
                                            <w:bottom w:val="none" w:sz="0" w:space="0" w:color="auto"/>
                                            <w:right w:val="none" w:sz="0" w:space="0" w:color="auto"/>
                                          </w:divBdr>
                                          <w:divsChild>
                                            <w:div w:id="1256596091">
                                              <w:marLeft w:val="0"/>
                                              <w:marRight w:val="0"/>
                                              <w:marTop w:val="0"/>
                                              <w:marBottom w:val="0"/>
                                              <w:divBdr>
                                                <w:top w:val="none" w:sz="0" w:space="0" w:color="auto"/>
                                                <w:left w:val="none" w:sz="0" w:space="0" w:color="auto"/>
                                                <w:bottom w:val="none" w:sz="0" w:space="0" w:color="auto"/>
                                                <w:right w:val="none" w:sz="0" w:space="0" w:color="auto"/>
                                              </w:divBdr>
                                              <w:divsChild>
                                                <w:div w:id="1574925689">
                                                  <w:marLeft w:val="0"/>
                                                  <w:marRight w:val="0"/>
                                                  <w:marTop w:val="0"/>
                                                  <w:marBottom w:val="0"/>
                                                  <w:divBdr>
                                                    <w:top w:val="none" w:sz="0" w:space="0" w:color="auto"/>
                                                    <w:left w:val="none" w:sz="0" w:space="0" w:color="auto"/>
                                                    <w:bottom w:val="none" w:sz="0" w:space="0" w:color="auto"/>
                                                    <w:right w:val="none" w:sz="0" w:space="0" w:color="auto"/>
                                                  </w:divBdr>
                                                  <w:divsChild>
                                                    <w:div w:id="19166232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06659073">
                                  <w:marLeft w:val="0"/>
                                  <w:marRight w:val="0"/>
                                  <w:marTop w:val="0"/>
                                  <w:marBottom w:val="0"/>
                                  <w:divBdr>
                                    <w:top w:val="none" w:sz="0" w:space="0" w:color="auto"/>
                                    <w:left w:val="none" w:sz="0" w:space="0" w:color="auto"/>
                                    <w:bottom w:val="none" w:sz="0" w:space="0" w:color="auto"/>
                                    <w:right w:val="none" w:sz="0" w:space="0" w:color="auto"/>
                                  </w:divBdr>
                                  <w:divsChild>
                                    <w:div w:id="496965250">
                                      <w:marLeft w:val="60"/>
                                      <w:marRight w:val="0"/>
                                      <w:marTop w:val="0"/>
                                      <w:marBottom w:val="0"/>
                                      <w:divBdr>
                                        <w:top w:val="none" w:sz="0" w:space="0" w:color="auto"/>
                                        <w:left w:val="none" w:sz="0" w:space="0" w:color="auto"/>
                                        <w:bottom w:val="none" w:sz="0" w:space="0" w:color="auto"/>
                                        <w:right w:val="none" w:sz="0" w:space="0" w:color="auto"/>
                                      </w:divBdr>
                                      <w:divsChild>
                                        <w:div w:id="1296639917">
                                          <w:marLeft w:val="0"/>
                                          <w:marRight w:val="0"/>
                                          <w:marTop w:val="0"/>
                                          <w:marBottom w:val="0"/>
                                          <w:divBdr>
                                            <w:top w:val="none" w:sz="0" w:space="0" w:color="auto"/>
                                            <w:left w:val="none" w:sz="0" w:space="0" w:color="auto"/>
                                            <w:bottom w:val="none" w:sz="0" w:space="0" w:color="auto"/>
                                            <w:right w:val="none" w:sz="0" w:space="0" w:color="auto"/>
                                          </w:divBdr>
                                          <w:divsChild>
                                            <w:div w:id="857886581">
                                              <w:marLeft w:val="0"/>
                                              <w:marRight w:val="0"/>
                                              <w:marTop w:val="0"/>
                                              <w:marBottom w:val="0"/>
                                              <w:divBdr>
                                                <w:top w:val="none" w:sz="0" w:space="0" w:color="auto"/>
                                                <w:left w:val="none" w:sz="0" w:space="0" w:color="auto"/>
                                                <w:bottom w:val="none" w:sz="0" w:space="0" w:color="auto"/>
                                                <w:right w:val="none" w:sz="0" w:space="0" w:color="auto"/>
                                              </w:divBdr>
                                              <w:divsChild>
                                                <w:div w:id="716664751">
                                                  <w:marLeft w:val="0"/>
                                                  <w:marRight w:val="0"/>
                                                  <w:marTop w:val="0"/>
                                                  <w:marBottom w:val="0"/>
                                                  <w:divBdr>
                                                    <w:top w:val="none" w:sz="0" w:space="0" w:color="auto"/>
                                                    <w:left w:val="none" w:sz="0" w:space="0" w:color="auto"/>
                                                    <w:bottom w:val="none" w:sz="0" w:space="0" w:color="auto"/>
                                                    <w:right w:val="none" w:sz="0" w:space="0" w:color="auto"/>
                                                  </w:divBdr>
                                                  <w:divsChild>
                                                    <w:div w:id="90513278">
                                                      <w:marLeft w:val="0"/>
                                                      <w:marRight w:val="0"/>
                                                      <w:marTop w:val="0"/>
                                                      <w:marBottom w:val="0"/>
                                                      <w:divBdr>
                                                        <w:top w:val="none" w:sz="0" w:space="0" w:color="auto"/>
                                                        <w:left w:val="none" w:sz="0" w:space="0" w:color="auto"/>
                                                        <w:bottom w:val="none" w:sz="0" w:space="0" w:color="auto"/>
                                                        <w:right w:val="none" w:sz="0" w:space="0" w:color="auto"/>
                                                      </w:divBdr>
                                                      <w:divsChild>
                                                        <w:div w:id="287661261">
                                                          <w:marLeft w:val="0"/>
                                                          <w:marRight w:val="0"/>
                                                          <w:marTop w:val="0"/>
                                                          <w:marBottom w:val="0"/>
                                                          <w:divBdr>
                                                            <w:top w:val="none" w:sz="0" w:space="0" w:color="auto"/>
                                                            <w:left w:val="none" w:sz="0" w:space="0" w:color="auto"/>
                                                            <w:bottom w:val="none" w:sz="0" w:space="0" w:color="auto"/>
                                                            <w:right w:val="none" w:sz="0" w:space="0" w:color="auto"/>
                                                          </w:divBdr>
                                                        </w:div>
                                                        <w:div w:id="1177580709">
                                                          <w:marLeft w:val="0"/>
                                                          <w:marRight w:val="0"/>
                                                          <w:marTop w:val="0"/>
                                                          <w:marBottom w:val="0"/>
                                                          <w:divBdr>
                                                            <w:top w:val="none" w:sz="0" w:space="0" w:color="auto"/>
                                                            <w:left w:val="none" w:sz="0" w:space="0" w:color="auto"/>
                                                            <w:bottom w:val="none" w:sz="0" w:space="0" w:color="auto"/>
                                                            <w:right w:val="none" w:sz="0" w:space="0" w:color="auto"/>
                                                          </w:divBdr>
                                                        </w:div>
                                                      </w:divsChild>
                                                    </w:div>
                                                    <w:div w:id="1187137595">
                                                      <w:marLeft w:val="0"/>
                                                      <w:marRight w:val="0"/>
                                                      <w:marTop w:val="90"/>
                                                      <w:marBottom w:val="90"/>
                                                      <w:divBdr>
                                                        <w:top w:val="none" w:sz="0" w:space="4" w:color="F0C36D"/>
                                                        <w:left w:val="none" w:sz="0" w:space="4" w:color="F0C36D"/>
                                                        <w:bottom w:val="none" w:sz="0" w:space="4" w:color="F0C36D"/>
                                                        <w:right w:val="none" w:sz="0" w:space="4" w:color="F0C36D"/>
                                                      </w:divBdr>
                                                      <w:divsChild>
                                                        <w:div w:id="3714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68912">
                                                  <w:marLeft w:val="0"/>
                                                  <w:marRight w:val="0"/>
                                                  <w:marTop w:val="0"/>
                                                  <w:marBottom w:val="0"/>
                                                  <w:divBdr>
                                                    <w:top w:val="none" w:sz="0" w:space="0" w:color="auto"/>
                                                    <w:left w:val="none" w:sz="0" w:space="0" w:color="auto"/>
                                                    <w:bottom w:val="none" w:sz="0" w:space="0" w:color="auto"/>
                                                    <w:right w:val="none" w:sz="0" w:space="0" w:color="auto"/>
                                                  </w:divBdr>
                                                  <w:divsChild>
                                                    <w:div w:id="142041220">
                                                      <w:marLeft w:val="0"/>
                                                      <w:marRight w:val="0"/>
                                                      <w:marTop w:val="0"/>
                                                      <w:marBottom w:val="0"/>
                                                      <w:divBdr>
                                                        <w:top w:val="none" w:sz="0" w:space="0" w:color="auto"/>
                                                        <w:left w:val="none" w:sz="0" w:space="0" w:color="auto"/>
                                                        <w:bottom w:val="none" w:sz="0" w:space="0" w:color="auto"/>
                                                        <w:right w:val="none" w:sz="0" w:space="0" w:color="auto"/>
                                                      </w:divBdr>
                                                      <w:divsChild>
                                                        <w:div w:id="1132748720">
                                                          <w:marLeft w:val="0"/>
                                                          <w:marRight w:val="0"/>
                                                          <w:marTop w:val="0"/>
                                                          <w:marBottom w:val="0"/>
                                                          <w:divBdr>
                                                            <w:top w:val="none" w:sz="0" w:space="0" w:color="auto"/>
                                                            <w:left w:val="none" w:sz="0" w:space="0" w:color="auto"/>
                                                            <w:bottom w:val="none" w:sz="0" w:space="0" w:color="auto"/>
                                                            <w:right w:val="none" w:sz="0" w:space="0" w:color="auto"/>
                                                          </w:divBdr>
                                                          <w:divsChild>
                                                            <w:div w:id="1777285005">
                                                              <w:marLeft w:val="0"/>
                                                              <w:marRight w:val="0"/>
                                                              <w:marTop w:val="0"/>
                                                              <w:marBottom w:val="0"/>
                                                              <w:divBdr>
                                                                <w:top w:val="none" w:sz="0" w:space="0" w:color="auto"/>
                                                                <w:left w:val="none" w:sz="0" w:space="0" w:color="auto"/>
                                                                <w:bottom w:val="none" w:sz="0" w:space="0" w:color="auto"/>
                                                                <w:right w:val="none" w:sz="0" w:space="0" w:color="auto"/>
                                                              </w:divBdr>
                                                              <w:divsChild>
                                                                <w:div w:id="567765507">
                                                                  <w:marLeft w:val="0"/>
                                                                  <w:marRight w:val="0"/>
                                                                  <w:marTop w:val="100"/>
                                                                  <w:marBottom w:val="100"/>
                                                                  <w:divBdr>
                                                                    <w:top w:val="none" w:sz="0" w:space="0" w:color="auto"/>
                                                                    <w:left w:val="none" w:sz="0" w:space="0" w:color="auto"/>
                                                                    <w:bottom w:val="none" w:sz="0" w:space="0" w:color="auto"/>
                                                                    <w:right w:val="none" w:sz="0" w:space="0" w:color="auto"/>
                                                                  </w:divBdr>
                                                                </w:div>
                                                                <w:div w:id="11724491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08221427">
                                              <w:marLeft w:val="0"/>
                                              <w:marRight w:val="0"/>
                                              <w:marTop w:val="0"/>
                                              <w:marBottom w:val="120"/>
                                              <w:divBdr>
                                                <w:top w:val="single" w:sz="6" w:space="0" w:color="F5F5F5"/>
                                                <w:left w:val="single" w:sz="6" w:space="0" w:color="F5F5F5"/>
                                                <w:bottom w:val="single" w:sz="6" w:space="0" w:color="F5F5F5"/>
                                                <w:right w:val="single" w:sz="6" w:space="0" w:color="F5F5F5"/>
                                              </w:divBdr>
                                              <w:divsChild>
                                                <w:div w:id="476799494">
                                                  <w:marLeft w:val="0"/>
                                                  <w:marRight w:val="0"/>
                                                  <w:marTop w:val="0"/>
                                                  <w:marBottom w:val="0"/>
                                                  <w:divBdr>
                                                    <w:top w:val="none" w:sz="0" w:space="0" w:color="auto"/>
                                                    <w:left w:val="none" w:sz="0" w:space="0" w:color="auto"/>
                                                    <w:bottom w:val="none" w:sz="0" w:space="0" w:color="auto"/>
                                                    <w:right w:val="none" w:sz="0" w:space="0" w:color="auto"/>
                                                  </w:divBdr>
                                                  <w:divsChild>
                                                    <w:div w:id="1470636408">
                                                      <w:marLeft w:val="0"/>
                                                      <w:marRight w:val="0"/>
                                                      <w:marTop w:val="0"/>
                                                      <w:marBottom w:val="0"/>
                                                      <w:divBdr>
                                                        <w:top w:val="none" w:sz="0" w:space="0" w:color="auto"/>
                                                        <w:left w:val="none" w:sz="0" w:space="0" w:color="auto"/>
                                                        <w:bottom w:val="none" w:sz="0" w:space="0" w:color="auto"/>
                                                        <w:right w:val="none" w:sz="0" w:space="0" w:color="auto"/>
                                                      </w:divBdr>
                                                    </w:div>
                                                  </w:divsChild>
                                                </w:div>
                                                <w:div w:id="1265920346">
                                                  <w:marLeft w:val="0"/>
                                                  <w:marRight w:val="0"/>
                                                  <w:marTop w:val="0"/>
                                                  <w:marBottom w:val="0"/>
                                                  <w:divBdr>
                                                    <w:top w:val="none" w:sz="0" w:space="0" w:color="auto"/>
                                                    <w:left w:val="none" w:sz="0" w:space="0" w:color="auto"/>
                                                    <w:bottom w:val="none" w:sz="0" w:space="0" w:color="auto"/>
                                                    <w:right w:val="none" w:sz="0" w:space="0" w:color="auto"/>
                                                  </w:divBdr>
                                                  <w:divsChild>
                                                    <w:div w:id="754782548">
                                                      <w:marLeft w:val="0"/>
                                                      <w:marRight w:val="0"/>
                                                      <w:marTop w:val="0"/>
                                                      <w:marBottom w:val="0"/>
                                                      <w:divBdr>
                                                        <w:top w:val="none" w:sz="0" w:space="0" w:color="auto"/>
                                                        <w:left w:val="none" w:sz="0" w:space="0" w:color="auto"/>
                                                        <w:bottom w:val="none" w:sz="0" w:space="0" w:color="auto"/>
                                                        <w:right w:val="none" w:sz="0" w:space="0" w:color="auto"/>
                                                      </w:divBdr>
                                                    </w:div>
                                                  </w:divsChild>
                                                </w:div>
                                                <w:div w:id="1716008787">
                                                  <w:marLeft w:val="0"/>
                                                  <w:marRight w:val="0"/>
                                                  <w:marTop w:val="0"/>
                                                  <w:marBottom w:val="0"/>
                                                  <w:divBdr>
                                                    <w:top w:val="none" w:sz="0" w:space="0" w:color="auto"/>
                                                    <w:left w:val="none" w:sz="0" w:space="0" w:color="auto"/>
                                                    <w:bottom w:val="none" w:sz="0" w:space="0" w:color="auto"/>
                                                    <w:right w:val="none" w:sz="0" w:space="0" w:color="auto"/>
                                                  </w:divBdr>
                                                  <w:divsChild>
                                                    <w:div w:id="98722842">
                                                      <w:marLeft w:val="0"/>
                                                      <w:marRight w:val="0"/>
                                                      <w:marTop w:val="0"/>
                                                      <w:marBottom w:val="0"/>
                                                      <w:divBdr>
                                                        <w:top w:val="none" w:sz="0" w:space="0" w:color="auto"/>
                                                        <w:left w:val="none" w:sz="0" w:space="0" w:color="auto"/>
                                                        <w:bottom w:val="none" w:sz="0" w:space="0" w:color="auto"/>
                                                        <w:right w:val="none" w:sz="0" w:space="0" w:color="auto"/>
                                                      </w:divBdr>
                                                      <w:divsChild>
                                                        <w:div w:id="1422094797">
                                                          <w:marLeft w:val="0"/>
                                                          <w:marRight w:val="0"/>
                                                          <w:marTop w:val="0"/>
                                                          <w:marBottom w:val="0"/>
                                                          <w:divBdr>
                                                            <w:top w:val="none" w:sz="0" w:space="0" w:color="auto"/>
                                                            <w:left w:val="none" w:sz="0" w:space="0" w:color="auto"/>
                                                            <w:bottom w:val="none" w:sz="0" w:space="0" w:color="auto"/>
                                                            <w:right w:val="none" w:sz="0" w:space="0" w:color="auto"/>
                                                          </w:divBdr>
                                                        </w:div>
                                                        <w:div w:id="19590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3367418">
              <w:marLeft w:val="0"/>
              <w:marRight w:val="0"/>
              <w:marTop w:val="0"/>
              <w:marBottom w:val="0"/>
              <w:divBdr>
                <w:top w:val="single" w:sz="6" w:space="31" w:color="F0C36D"/>
                <w:left w:val="single" w:sz="6" w:space="31" w:color="F0C36D"/>
                <w:bottom w:val="single" w:sz="6" w:space="31" w:color="F0C36D"/>
                <w:right w:val="single" w:sz="6" w:space="31" w:color="F0C36D"/>
              </w:divBdr>
            </w:div>
            <w:div w:id="580600535">
              <w:marLeft w:val="0"/>
              <w:marRight w:val="0"/>
              <w:marTop w:val="0"/>
              <w:marBottom w:val="0"/>
              <w:divBdr>
                <w:top w:val="single" w:sz="6" w:space="31" w:color="F0C36D"/>
                <w:left w:val="single" w:sz="6" w:space="31" w:color="F0C36D"/>
                <w:bottom w:val="single" w:sz="6" w:space="31" w:color="F0C36D"/>
                <w:right w:val="single" w:sz="6" w:space="31" w:color="F0C36D"/>
              </w:divBdr>
            </w:div>
            <w:div w:id="845822641">
              <w:marLeft w:val="0"/>
              <w:marRight w:val="0"/>
              <w:marTop w:val="0"/>
              <w:marBottom w:val="0"/>
              <w:divBdr>
                <w:top w:val="single" w:sz="6" w:space="31" w:color="F0C36D"/>
                <w:left w:val="single" w:sz="6" w:space="31" w:color="F0C36D"/>
                <w:bottom w:val="single" w:sz="6" w:space="31" w:color="F0C36D"/>
                <w:right w:val="single" w:sz="6" w:space="31" w:color="F0C36D"/>
              </w:divBdr>
            </w:div>
            <w:div w:id="1085999017">
              <w:marLeft w:val="0"/>
              <w:marRight w:val="0"/>
              <w:marTop w:val="0"/>
              <w:marBottom w:val="0"/>
              <w:divBdr>
                <w:top w:val="single" w:sz="6" w:space="31" w:color="F0C36D"/>
                <w:left w:val="single" w:sz="6" w:space="31" w:color="F0C36D"/>
                <w:bottom w:val="single" w:sz="6" w:space="31" w:color="F0C36D"/>
                <w:right w:val="single" w:sz="6" w:space="31" w:color="F0C36D"/>
              </w:divBdr>
            </w:div>
            <w:div w:id="1885555174">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376785223">
      <w:bodyDiv w:val="1"/>
      <w:marLeft w:val="0"/>
      <w:marRight w:val="0"/>
      <w:marTop w:val="0"/>
      <w:marBottom w:val="0"/>
      <w:divBdr>
        <w:top w:val="none" w:sz="0" w:space="0" w:color="auto"/>
        <w:left w:val="none" w:sz="0" w:space="0" w:color="auto"/>
        <w:bottom w:val="none" w:sz="0" w:space="0" w:color="auto"/>
        <w:right w:val="none" w:sz="0" w:space="0" w:color="auto"/>
      </w:divBdr>
    </w:div>
    <w:div w:id="505484148">
      <w:bodyDiv w:val="1"/>
      <w:marLeft w:val="0"/>
      <w:marRight w:val="0"/>
      <w:marTop w:val="0"/>
      <w:marBottom w:val="0"/>
      <w:divBdr>
        <w:top w:val="none" w:sz="0" w:space="0" w:color="auto"/>
        <w:left w:val="none" w:sz="0" w:space="0" w:color="auto"/>
        <w:bottom w:val="none" w:sz="0" w:space="0" w:color="auto"/>
        <w:right w:val="none" w:sz="0" w:space="0" w:color="auto"/>
      </w:divBdr>
      <w:divsChild>
        <w:div w:id="1221599302">
          <w:marLeft w:val="1110"/>
          <w:marRight w:val="0"/>
          <w:marTop w:val="0"/>
          <w:marBottom w:val="0"/>
          <w:divBdr>
            <w:top w:val="none" w:sz="0" w:space="0" w:color="auto"/>
            <w:left w:val="none" w:sz="0" w:space="0" w:color="auto"/>
            <w:bottom w:val="none" w:sz="0" w:space="0" w:color="auto"/>
            <w:right w:val="none" w:sz="0" w:space="0" w:color="auto"/>
          </w:divBdr>
        </w:div>
      </w:divsChild>
    </w:div>
    <w:div w:id="616958058">
      <w:bodyDiv w:val="1"/>
      <w:marLeft w:val="0"/>
      <w:marRight w:val="0"/>
      <w:marTop w:val="0"/>
      <w:marBottom w:val="0"/>
      <w:divBdr>
        <w:top w:val="none" w:sz="0" w:space="0" w:color="auto"/>
        <w:left w:val="none" w:sz="0" w:space="0" w:color="auto"/>
        <w:bottom w:val="none" w:sz="0" w:space="0" w:color="auto"/>
        <w:right w:val="none" w:sz="0" w:space="0" w:color="auto"/>
      </w:divBdr>
    </w:div>
    <w:div w:id="669797413">
      <w:bodyDiv w:val="1"/>
      <w:marLeft w:val="0"/>
      <w:marRight w:val="0"/>
      <w:marTop w:val="0"/>
      <w:marBottom w:val="0"/>
      <w:divBdr>
        <w:top w:val="none" w:sz="0" w:space="0" w:color="auto"/>
        <w:left w:val="none" w:sz="0" w:space="0" w:color="auto"/>
        <w:bottom w:val="none" w:sz="0" w:space="0" w:color="auto"/>
        <w:right w:val="none" w:sz="0" w:space="0" w:color="auto"/>
      </w:divBdr>
    </w:div>
    <w:div w:id="710034851">
      <w:bodyDiv w:val="1"/>
      <w:marLeft w:val="0"/>
      <w:marRight w:val="0"/>
      <w:marTop w:val="0"/>
      <w:marBottom w:val="0"/>
      <w:divBdr>
        <w:top w:val="none" w:sz="0" w:space="0" w:color="auto"/>
        <w:left w:val="none" w:sz="0" w:space="0" w:color="auto"/>
        <w:bottom w:val="none" w:sz="0" w:space="0" w:color="auto"/>
        <w:right w:val="none" w:sz="0" w:space="0" w:color="auto"/>
      </w:divBdr>
    </w:div>
    <w:div w:id="726074389">
      <w:bodyDiv w:val="1"/>
      <w:marLeft w:val="0"/>
      <w:marRight w:val="0"/>
      <w:marTop w:val="0"/>
      <w:marBottom w:val="0"/>
      <w:divBdr>
        <w:top w:val="none" w:sz="0" w:space="0" w:color="auto"/>
        <w:left w:val="none" w:sz="0" w:space="0" w:color="auto"/>
        <w:bottom w:val="none" w:sz="0" w:space="0" w:color="auto"/>
        <w:right w:val="none" w:sz="0" w:space="0" w:color="auto"/>
      </w:divBdr>
    </w:div>
    <w:div w:id="841317998">
      <w:bodyDiv w:val="1"/>
      <w:marLeft w:val="0"/>
      <w:marRight w:val="0"/>
      <w:marTop w:val="0"/>
      <w:marBottom w:val="0"/>
      <w:divBdr>
        <w:top w:val="none" w:sz="0" w:space="0" w:color="auto"/>
        <w:left w:val="none" w:sz="0" w:space="0" w:color="auto"/>
        <w:bottom w:val="none" w:sz="0" w:space="0" w:color="auto"/>
        <w:right w:val="none" w:sz="0" w:space="0" w:color="auto"/>
      </w:divBdr>
    </w:div>
    <w:div w:id="965699250">
      <w:bodyDiv w:val="1"/>
      <w:marLeft w:val="0"/>
      <w:marRight w:val="0"/>
      <w:marTop w:val="0"/>
      <w:marBottom w:val="0"/>
      <w:divBdr>
        <w:top w:val="none" w:sz="0" w:space="0" w:color="auto"/>
        <w:left w:val="none" w:sz="0" w:space="0" w:color="auto"/>
        <w:bottom w:val="none" w:sz="0" w:space="0" w:color="auto"/>
        <w:right w:val="none" w:sz="0" w:space="0" w:color="auto"/>
      </w:divBdr>
    </w:div>
    <w:div w:id="1033533512">
      <w:bodyDiv w:val="1"/>
      <w:marLeft w:val="0"/>
      <w:marRight w:val="0"/>
      <w:marTop w:val="0"/>
      <w:marBottom w:val="0"/>
      <w:divBdr>
        <w:top w:val="none" w:sz="0" w:space="0" w:color="auto"/>
        <w:left w:val="none" w:sz="0" w:space="0" w:color="auto"/>
        <w:bottom w:val="none" w:sz="0" w:space="0" w:color="auto"/>
        <w:right w:val="none" w:sz="0" w:space="0" w:color="auto"/>
      </w:divBdr>
    </w:div>
    <w:div w:id="1111559201">
      <w:bodyDiv w:val="1"/>
      <w:marLeft w:val="0"/>
      <w:marRight w:val="0"/>
      <w:marTop w:val="0"/>
      <w:marBottom w:val="0"/>
      <w:divBdr>
        <w:top w:val="none" w:sz="0" w:space="0" w:color="auto"/>
        <w:left w:val="none" w:sz="0" w:space="0" w:color="auto"/>
        <w:bottom w:val="none" w:sz="0" w:space="0" w:color="auto"/>
        <w:right w:val="none" w:sz="0" w:space="0" w:color="auto"/>
      </w:divBdr>
    </w:div>
    <w:div w:id="1124083180">
      <w:bodyDiv w:val="1"/>
      <w:marLeft w:val="0"/>
      <w:marRight w:val="0"/>
      <w:marTop w:val="0"/>
      <w:marBottom w:val="0"/>
      <w:divBdr>
        <w:top w:val="none" w:sz="0" w:space="0" w:color="auto"/>
        <w:left w:val="none" w:sz="0" w:space="0" w:color="auto"/>
        <w:bottom w:val="none" w:sz="0" w:space="0" w:color="auto"/>
        <w:right w:val="none" w:sz="0" w:space="0" w:color="auto"/>
      </w:divBdr>
    </w:div>
    <w:div w:id="1196692304">
      <w:bodyDiv w:val="1"/>
      <w:marLeft w:val="0"/>
      <w:marRight w:val="0"/>
      <w:marTop w:val="0"/>
      <w:marBottom w:val="0"/>
      <w:divBdr>
        <w:top w:val="none" w:sz="0" w:space="0" w:color="auto"/>
        <w:left w:val="none" w:sz="0" w:space="0" w:color="auto"/>
        <w:bottom w:val="none" w:sz="0" w:space="0" w:color="auto"/>
        <w:right w:val="none" w:sz="0" w:space="0" w:color="auto"/>
      </w:divBdr>
    </w:div>
    <w:div w:id="1198740441">
      <w:bodyDiv w:val="1"/>
      <w:marLeft w:val="0"/>
      <w:marRight w:val="0"/>
      <w:marTop w:val="0"/>
      <w:marBottom w:val="0"/>
      <w:divBdr>
        <w:top w:val="none" w:sz="0" w:space="0" w:color="auto"/>
        <w:left w:val="none" w:sz="0" w:space="0" w:color="auto"/>
        <w:bottom w:val="none" w:sz="0" w:space="0" w:color="auto"/>
        <w:right w:val="none" w:sz="0" w:space="0" w:color="auto"/>
      </w:divBdr>
    </w:div>
    <w:div w:id="1292394096">
      <w:bodyDiv w:val="1"/>
      <w:marLeft w:val="0"/>
      <w:marRight w:val="0"/>
      <w:marTop w:val="0"/>
      <w:marBottom w:val="0"/>
      <w:divBdr>
        <w:top w:val="none" w:sz="0" w:space="0" w:color="auto"/>
        <w:left w:val="none" w:sz="0" w:space="0" w:color="auto"/>
        <w:bottom w:val="none" w:sz="0" w:space="0" w:color="auto"/>
        <w:right w:val="none" w:sz="0" w:space="0" w:color="auto"/>
      </w:divBdr>
    </w:div>
    <w:div w:id="1396010024">
      <w:bodyDiv w:val="1"/>
      <w:marLeft w:val="0"/>
      <w:marRight w:val="0"/>
      <w:marTop w:val="0"/>
      <w:marBottom w:val="0"/>
      <w:divBdr>
        <w:top w:val="none" w:sz="0" w:space="0" w:color="auto"/>
        <w:left w:val="none" w:sz="0" w:space="0" w:color="auto"/>
        <w:bottom w:val="none" w:sz="0" w:space="0" w:color="auto"/>
        <w:right w:val="none" w:sz="0" w:space="0" w:color="auto"/>
      </w:divBdr>
    </w:div>
    <w:div w:id="1433235541">
      <w:bodyDiv w:val="1"/>
      <w:marLeft w:val="0"/>
      <w:marRight w:val="0"/>
      <w:marTop w:val="0"/>
      <w:marBottom w:val="0"/>
      <w:divBdr>
        <w:top w:val="none" w:sz="0" w:space="0" w:color="auto"/>
        <w:left w:val="none" w:sz="0" w:space="0" w:color="auto"/>
        <w:bottom w:val="none" w:sz="0" w:space="0" w:color="auto"/>
        <w:right w:val="none" w:sz="0" w:space="0" w:color="auto"/>
      </w:divBdr>
    </w:div>
    <w:div w:id="1517383841">
      <w:bodyDiv w:val="1"/>
      <w:marLeft w:val="0"/>
      <w:marRight w:val="0"/>
      <w:marTop w:val="0"/>
      <w:marBottom w:val="0"/>
      <w:divBdr>
        <w:top w:val="none" w:sz="0" w:space="0" w:color="auto"/>
        <w:left w:val="none" w:sz="0" w:space="0" w:color="auto"/>
        <w:bottom w:val="none" w:sz="0" w:space="0" w:color="auto"/>
        <w:right w:val="none" w:sz="0" w:space="0" w:color="auto"/>
      </w:divBdr>
    </w:div>
    <w:div w:id="1539121796">
      <w:bodyDiv w:val="1"/>
      <w:marLeft w:val="0"/>
      <w:marRight w:val="0"/>
      <w:marTop w:val="0"/>
      <w:marBottom w:val="0"/>
      <w:divBdr>
        <w:top w:val="none" w:sz="0" w:space="0" w:color="auto"/>
        <w:left w:val="none" w:sz="0" w:space="0" w:color="auto"/>
        <w:bottom w:val="none" w:sz="0" w:space="0" w:color="auto"/>
        <w:right w:val="none" w:sz="0" w:space="0" w:color="auto"/>
      </w:divBdr>
    </w:div>
    <w:div w:id="1564442608">
      <w:bodyDiv w:val="1"/>
      <w:marLeft w:val="0"/>
      <w:marRight w:val="0"/>
      <w:marTop w:val="0"/>
      <w:marBottom w:val="0"/>
      <w:divBdr>
        <w:top w:val="none" w:sz="0" w:space="0" w:color="auto"/>
        <w:left w:val="none" w:sz="0" w:space="0" w:color="auto"/>
        <w:bottom w:val="none" w:sz="0" w:space="0" w:color="auto"/>
        <w:right w:val="none" w:sz="0" w:space="0" w:color="auto"/>
      </w:divBdr>
    </w:div>
    <w:div w:id="1796215323">
      <w:bodyDiv w:val="1"/>
      <w:marLeft w:val="0"/>
      <w:marRight w:val="0"/>
      <w:marTop w:val="0"/>
      <w:marBottom w:val="0"/>
      <w:divBdr>
        <w:top w:val="none" w:sz="0" w:space="0" w:color="auto"/>
        <w:left w:val="none" w:sz="0" w:space="0" w:color="auto"/>
        <w:bottom w:val="none" w:sz="0" w:space="0" w:color="auto"/>
        <w:right w:val="none" w:sz="0" w:space="0" w:color="auto"/>
      </w:divBdr>
    </w:div>
    <w:div w:id="1868760051">
      <w:bodyDiv w:val="1"/>
      <w:marLeft w:val="0"/>
      <w:marRight w:val="0"/>
      <w:marTop w:val="0"/>
      <w:marBottom w:val="0"/>
      <w:divBdr>
        <w:top w:val="none" w:sz="0" w:space="0" w:color="auto"/>
        <w:left w:val="none" w:sz="0" w:space="0" w:color="auto"/>
        <w:bottom w:val="none" w:sz="0" w:space="0" w:color="auto"/>
        <w:right w:val="none" w:sz="0" w:space="0" w:color="auto"/>
      </w:divBdr>
    </w:div>
    <w:div w:id="1903909496">
      <w:bodyDiv w:val="1"/>
      <w:marLeft w:val="0"/>
      <w:marRight w:val="0"/>
      <w:marTop w:val="0"/>
      <w:marBottom w:val="0"/>
      <w:divBdr>
        <w:top w:val="none" w:sz="0" w:space="0" w:color="auto"/>
        <w:left w:val="none" w:sz="0" w:space="0" w:color="auto"/>
        <w:bottom w:val="none" w:sz="0" w:space="0" w:color="auto"/>
        <w:right w:val="none" w:sz="0" w:space="0" w:color="auto"/>
      </w:divBdr>
    </w:div>
    <w:div w:id="2004317113">
      <w:bodyDiv w:val="1"/>
      <w:marLeft w:val="0"/>
      <w:marRight w:val="0"/>
      <w:marTop w:val="0"/>
      <w:marBottom w:val="0"/>
      <w:divBdr>
        <w:top w:val="none" w:sz="0" w:space="0" w:color="auto"/>
        <w:left w:val="none" w:sz="0" w:space="0" w:color="auto"/>
        <w:bottom w:val="none" w:sz="0" w:space="0" w:color="auto"/>
        <w:right w:val="none" w:sz="0" w:space="0" w:color="auto"/>
      </w:divBdr>
    </w:div>
    <w:div w:id="2054957180">
      <w:bodyDiv w:val="1"/>
      <w:marLeft w:val="0"/>
      <w:marRight w:val="0"/>
      <w:marTop w:val="0"/>
      <w:marBottom w:val="0"/>
      <w:divBdr>
        <w:top w:val="none" w:sz="0" w:space="0" w:color="auto"/>
        <w:left w:val="none" w:sz="0" w:space="0" w:color="auto"/>
        <w:bottom w:val="none" w:sz="0" w:space="0" w:color="auto"/>
        <w:right w:val="none" w:sz="0" w:space="0" w:color="auto"/>
      </w:divBdr>
    </w:div>
    <w:div w:id="212750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1" Target="media/rId91.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E1003593\AppData\Roaming\Microsoft\Templates\jira_Test_export_qd_style_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jira_Test_export_qd_style_template.dotx</Template>
  <TotalTime>0</TotalTime>
  <Pages>1</Pages>
  <Words>19</Words>
  <Characters>104</Characters>
  <Application>Microsoft Office Word</Application>
  <DocSecurity>0</DocSecurity>
  <Lines>1</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Versions / Product schematics / Description</vt:lpstr>
      <vt:lpstr>Versions / Product schematics / Description</vt:lpstr>
    </vt:vector>
  </TitlesOfParts>
  <Company>OSRAM and OSRAM Sylvania</Company>
  <LinksUpToDate>false</LinksUpToDate>
  <CharactersWithSpaces>122</CharactersWithSpaces>
  <SharedDoc>false</SharedDoc>
  <HLinks>
    <vt:vector size="6" baseType="variant">
      <vt:variant>
        <vt:i4>4128797</vt:i4>
      </vt:variant>
      <vt:variant>
        <vt:i4>0</vt:i4>
      </vt:variant>
      <vt:variant>
        <vt:i4>0</vt:i4>
      </vt:variant>
      <vt:variant>
        <vt:i4>5</vt:i4>
      </vt:variant>
      <vt:variant>
        <vt:lpwstr>https://www.google.de/url?sa=i&amp;rct=j&amp;q=&amp;esrc=s&amp;source=images&amp;cd=&amp;cad=rja&amp;uact=8&amp;ved=2ahUKEwj79u_MyKfhAhXJ16QKHduEB78QjRx6BAgBEAU&amp;url=https://www.picotech.com/library/oscilloscopes/rise-time&amp;psig=AOvVaw17IS4BD3BfhO005Jh4ELLH&amp;ust=1553956327871407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2025-03-31T08:37:04Z</dcterms:created>
  <dcterms:modified xsi:type="dcterms:W3CDTF">2025-03-31T08:37:04Z</dcterms:modified>
</cp:coreProperties>
</file>

<file path=docProps/custom.xml><?xml version="1.0" encoding="utf-8"?>
<Properties xmlns="http://schemas.openxmlformats.org/officeDocument/2006/custom-properties" xmlns:vt="http://schemas.openxmlformats.org/officeDocument/2006/docPropsVTypes"/>
</file>