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p>
      <w:pPr>
        <w:pStyle w:val="Heading1"/>
      </w:pPr>
      <w:r>
        <w:t>Education</w:t>
      </w:r>
    </w:p>
    <w:p>
      <w:pPr>
        <w:pStyle w:val="Heading1"/>
      </w:pPr>
      <w:r>
        <w:t>Awards &amp; Achievements</w:t>
      </w:r>
    </w:p>
    <w:p>
      <w:r>
        <w:t>Ready to achieve new milestones and recognition in upcoming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