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r>
        <w:t>With 8+ years of leadership experience, there exists a robust background in data handling, data processing and survey programming. The expertise encompasses overseeing team management, ensuring data quality, and offering technical guidance. The unwavering dedication focuses on leading a team of technical professionals to efficiently deliver precise technical solutions.</w:t>
      </w:r>
    </w:p>
    <w:p>
      <w:pPr>
        <w:pStyle w:val="Heading1"/>
      </w:pPr>
      <w:r>
        <w:t>Work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