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2"/>
      </w:pPr>
      <w:r>
        <w:t>CONTACT</w:t>
      </w:r>
    </w:p>
    <w:p>
      <w:r>
        <w:t>📧 Raamamoorthy@gmail.com</w:t>
      </w:r>
    </w:p>
    <w:p>
      <w:r>
        <w:t>📱 +919789100750</w:t>
      </w:r>
    </w:p>
    <w:p>
      <w:r>
        <w:t>📍 MADURAI, India 625014</w:t>
      </w:r>
    </w:p>
    <w:p>
      <w:pPr>
        <w:pStyle w:val="Heading1"/>
      </w:pPr>
      <w:r>
        <w:t>Skills</w:t>
      </w:r>
    </w:p>
    <w:p>
      <w:pPr>
        <w:pStyle w:val="Heading1"/>
      </w:pPr>
      <w:r>
        <w:t>Education</w:t>
      </w:r>
    </w:p>
    <w:p>
      <w:pPr>
        <w:pStyle w:val="Heading3"/>
      </w:pPr>
      <w:r>
        <w:t>Master of Computer Applications (M.C.A.)</w:t>
      </w:r>
    </w:p>
    <w:p>
      <w:r>
        <w:t>Sri Ramakrishna Engineering College, CBE - Coimbatore</w:t>
      </w:r>
    </w:p>
    <w:p>
      <w:r>
        <w:t>2010 | GPA: 7.5</w:t>
      </w:r>
    </w:p>
    <w:p>
      <w:pPr>
        <w:pStyle w:val="Heading3"/>
      </w:pPr>
      <w:r>
        <w:t>B. Sc Physics</w:t>
      </w:r>
    </w:p>
    <w:p>
      <w:r>
        <w:t>Thiyagarajar College of Arts &amp; Science, Madurai</w:t>
      </w:r>
    </w:p>
    <w:p>
      <w:r>
        <w:t>2007 | Percentage: 60.31%</w:t>
      </w:r>
    </w:p>
    <w:p>
      <w:pPr>
        <w:pStyle w:val="Heading1"/>
      </w:pPr>
      <w:r>
        <w:t>Professional Summary</w:t>
      </w:r>
    </w:p>
    <w:p>
      <w:pPr>
        <w:pStyle w:val="Heading1"/>
      </w:pPr>
      <w:r>
        <w:t>Work Experience</w:t>
      </w:r>
    </w:p>
    <w:p>
      <w:pPr>
        <w:pStyle w:val="Heading1"/>
      </w:pPr>
      <w:r>
        <w:t>Awards</w:t>
      </w:r>
    </w:p>
    <w:p>
      <w:pPr>
        <w:pStyle w:val="Heading1"/>
      </w:pPr>
      <w:r>
        <w:t>Achievements</w:t>
      </w:r>
    </w:p>
    <w:p>
      <w:pPr>
        <w:pStyle w:val="ListBullet"/>
      </w:pPr>
      <w:r>
        <w:t>Successfully led multiple cross-functional teams delivering complex data solutions</w:t>
      </w:r>
    </w:p>
    <w:p>
      <w:pPr>
        <w:pStyle w:val="ListBullet"/>
      </w:pPr>
      <w:r>
        <w:t>Implemented advanced analytical frameworks improving business decision-making processes</w:t>
      </w:r>
    </w:p>
    <w:p>
      <w:pPr>
        <w:pStyle w:val="ListBullet"/>
      </w:pPr>
      <w:r>
        <w:t>Maintained consistently high project delivery standards across 8+ years of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