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Skills</w:t>
      </w:r>
    </w:p>
    <w:p>
      <w:pPr>
        <w:pStyle w:val="Heading1"/>
      </w:pPr>
      <w:r>
        <w:t>Education</w:t>
      </w:r>
    </w:p>
    <w:p>
      <w:pPr>
        <w:pStyle w:val="Heading1"/>
      </w:pPr>
      <w:r>
        <w:t>Professional 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1"/>
      </w:pPr>
      <w:r>
        <w:t>Professional Experience</w:t>
      </w:r>
    </w:p>
    <w:p>
      <w:pPr>
        <w:pStyle w:val="Heading1"/>
      </w:pPr>
      <w:r>
        <w:t>Awards &amp; Recognition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