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user-acceptance-testing-uat-form"/>
    <w:p>
      <w:pPr>
        <w:pStyle w:val="Heading1"/>
      </w:pPr>
      <w:r>
        <w:t xml:space="preserve">User Acceptance Testing (UAT) Form</w:t>
      </w:r>
    </w:p>
    <w:p>
      <w:pPr>
        <w:pStyle w:val="FirstParagraph"/>
      </w:pPr>
      <w:r>
        <w:rPr>
          <w:b/>
          <w:bCs/>
        </w:rPr>
        <w:t xml:space="preserve">VulnTriage — AI-Assisted Vulnerability Triage and Confirmation System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Thank you for helping evaluate VulnTriage. Please complete the six tasks in Section B using the system, then rate your experience in Sections C–F and add any comments in Section G. There are no right or wrong answers — your honest opinion is what matters.</w:t>
      </w:r>
    </w:p>
    <w:p>
      <w:pPr>
        <w:pStyle w:val="BlockText"/>
      </w:pPr>
      <w:r>
        <w:rPr>
          <w:b/>
          <w:bCs/>
        </w:rPr>
        <w:t xml:space="preserve">Authorisation &amp; scope.</w:t>
      </w:r>
      <w:r>
        <w:t xml:space="preserve"> </w:t>
      </w:r>
      <w:r>
        <w:t xml:space="preserve">Any scanning during this test is performed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against the provided, deliberately-vulnerable practice target (e.g. a local OWASP Juice Shop). Do not point the system at any system you are not explicitly authorised to test.</w:t>
      </w:r>
    </w:p>
    <w:p>
      <w:r>
        <w:pict>
          <v:rect style="width:0;height:1.5pt" o:hralign="center" o:hrstd="t" o:hr="t"/>
        </w:pict>
      </w:r>
    </w:p>
    <w:bookmarkStart w:id="9" w:name="section-a--tester-profile"/>
    <w:p>
      <w:pPr>
        <w:pStyle w:val="Heading2"/>
      </w:pPr>
      <w:r>
        <w:t xml:space="preserve">Section A — Tester Profile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☐ Cybersecurity student ☐ Junior security analyst ☐ IT / security staff ☐ Other: 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Security-tool experience</w:t>
            </w:r>
          </w:p>
        </w:tc>
        <w:tc>
          <w:tcPr/>
          <w:p>
            <w:pPr>
              <w:pStyle w:val="Compact"/>
            </w:pPr>
            <w:r>
              <w:t xml:space="preserve">☐ None ☐ Some ☐ Experienced</w:t>
            </w:r>
          </w:p>
        </w:tc>
      </w:tr>
    </w:tbl>
    <w:bookmarkEnd w:id="9"/>
    <w:bookmarkStart w:id="10" w:name="section-b--tasks-tick-when-completed"/>
    <w:p>
      <w:pPr>
        <w:pStyle w:val="Heading2"/>
      </w:pPr>
      <w:r>
        <w:t xml:space="preserve">Section B — Tasks (tick when completed)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Needed help?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Register an account and log in.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☐ No 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Upload a scanner report and run the triage pipeline.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☐ No 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From the dashboard, state how many findings are Confirmed vs the total.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☐ No 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a Confirmed finding and explain, in your own words, why it was confirmed.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☐ No 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Run an Auto Scan against the authorised target (acknowledging the authorisation control).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☐ No 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Generate and download the PDF report (including the AI-assisted analysis).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 ☐ No ☐</w:t>
            </w:r>
          </w:p>
        </w:tc>
      </w:tr>
    </w:tbl>
    <w:bookmarkEnd w:id="10"/>
    <w:bookmarkStart w:id="11" w:name="section-c--user-interface-rate-15"/>
    <w:p>
      <w:pPr>
        <w:pStyle w:val="Heading2"/>
      </w:pPr>
      <w:r>
        <w:t xml:space="preserve">Section C — User Interface (rate 1–5)</w:t>
      </w:r>
    </w:p>
    <w:p>
      <w:pPr>
        <w:pStyle w:val="FirstParagraph"/>
      </w:pPr>
      <w:r>
        <w:rPr>
          <w:i/>
          <w:iCs/>
        </w:rPr>
        <w:t xml:space="preserve">Scale: 1 = Strongly disagree · 2 = Disagree · 3 = Neutral · 4 = Agree · 5 = Strongly agree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 The dashboard layout is clear and well-organised.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 The colour-coded severity indicators are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 Navigation between Upload, Findings, and Reports is intuitive.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IV. The charts and KPI cards present the triage summary clearly.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V. The finding-detail view is readable and well-structured.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VI. Buttons, forms, and controls are obvious and easy to use.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VII. The overall look and feel is professional.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section-d--general-functionality-yes--no"/>
    <w:p>
      <w:pPr>
        <w:pStyle w:val="Heading2"/>
      </w:pPr>
      <w:r>
        <w:t xml:space="preserve">Section D — General Functionality (Yes / No)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 The system registers a new account and logs in without error.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 A scanner report (ZAP / Nuclei / Nessus) can be uploaded and processed without error.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 Findings are triaged and classified automatically after upload.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IV. The system responds appropriately to invalid input or an unsupported file.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V. The PDF report generates and downloads successfully.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2"/>
    <w:bookmarkStart w:id="13" w:name="Xbc00a2e41a24421805377b718b830b103821834"/>
    <w:p>
      <w:pPr>
        <w:pStyle w:val="Heading2"/>
      </w:pPr>
      <w:r>
        <w:t xml:space="preserve">Section E — Triage / Analyst Functionality (Yes / No)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I. The confidence score and rationale help me judge whether a finding is real.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 The Confirmed / Needs-Verification / Not-Confirmed classification is clear and useful.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III. The AI-assisted analysis (risk explanation and suggested fix) helps me understand the vulnerability.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IV. Deduplication correctly merges the same finding reported by multiple scanners.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V. The Auto Scan authorisation control makes the scope and consent clear.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VI. The generated report is suitable to hand to a stakeholder.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VII. Overall, the system reduces the manual effort of triaging scanner output.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3"/>
    <w:bookmarkStart w:id="14" w:name="section-f--overall-acceptance"/>
    <w:p>
      <w:pPr>
        <w:pStyle w:val="Heading2"/>
      </w:pPr>
      <w:r>
        <w:t xml:space="preserve">Section F — Overall Acceptance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accept this system as usable and fit for its purpose.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would recommend this system to others who triage scanner output.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4"/>
    <w:bookmarkStart w:id="15" w:name="section-g--comments--suggestions"/>
    <w:p>
      <w:pPr>
        <w:pStyle w:val="Heading2"/>
      </w:pPr>
      <w:r>
        <w:t xml:space="preserve">Section G — Comments &amp; Suggestions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Tester's signature:</w:t>
      </w:r>
      <w:r>
        <w:t xml:space="preserve"> </w:t>
      </w:r>
      <w:r>
        <w:t xml:space="preserve">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</w:t>
      </w:r>
      <w:r>
        <w:t xml:space="preserve"> </w:t>
      </w:r>
      <w:r>
        <w:rPr>
          <w:b/>
          <w:bCs/>
        </w:rPr>
        <w:t xml:space="preserve">Facilitator:</w:t>
      </w:r>
      <w:r>
        <w:t xml:space="preserve"> </w:t>
      </w:r>
      <w:r>
        <w:t xml:space="preserve">__________________</w:t>
      </w:r>
    </w:p>
    <w:p>
      <w:pPr>
        <w:pStyle w:val="BodyText"/>
      </w:pPr>
      <w:r>
        <w:rPr>
          <w:i/>
          <w:iCs/>
        </w:rPr>
        <w:t xml:space="preserve">VulnTriage UAT Form · one form per tester · minimum three testers from the target audience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2026-07-17T07:24:45Z</dcterms:created>
  <dcterms:modified xsi:type="dcterms:W3CDTF">2026-07-17T07:24:45Z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