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0C4C0" w14:textId="77777777" w:rsidR="00220EF3" w:rsidRPr="00E85464" w:rsidRDefault="00220EF3" w:rsidP="00220EF3">
      <w:pPr>
        <w:rPr>
          <w:rFonts w:cstheme="minorHAnsi"/>
        </w:rPr>
      </w:pPr>
    </w:p>
    <w:p w14:paraId="732B35DA" w14:textId="77777777" w:rsidR="00F92684" w:rsidRPr="00F92684" w:rsidRDefault="00F92684" w:rsidP="00F92684">
      <w:pPr>
        <w:spacing w:after="120" w:line="276" w:lineRule="auto"/>
        <w:rPr>
          <w:rFonts w:ascii="Georgia" w:hAnsi="Georgia"/>
          <w:sz w:val="28"/>
          <w:szCs w:val="28"/>
        </w:rPr>
      </w:pPr>
      <w:r w:rsidRPr="00F92684">
        <w:rPr>
          <w:rFonts w:ascii="Georgia" w:eastAsia="Calibri" w:hAnsi="Georgia" w:cs="Calibri"/>
          <w:b/>
          <w:bCs/>
          <w:sz w:val="28"/>
          <w:szCs w:val="28"/>
        </w:rPr>
        <w:t>Perbandingan Naive Bayes dan Support Vector Machine Berbasis TF-IDF untuk Klasifikasi Sentimen Ulasan Mobile Banking Indonesia di Google Play Store</w:t>
      </w:r>
    </w:p>
    <w:p w14:paraId="7363FD12" w14:textId="77777777" w:rsidR="002F0732" w:rsidRDefault="002F0732" w:rsidP="00513670">
      <w:pPr>
        <w:spacing w:after="0" w:line="276" w:lineRule="auto"/>
        <w:rPr>
          <w:rFonts w:ascii="Georgia" w:eastAsia="Calibri" w:hAnsi="Georgia"/>
          <w:sz w:val="20"/>
        </w:rPr>
      </w:pPr>
      <w:r>
        <w:rPr>
          <w:rFonts w:ascii="Georgia" w:eastAsia="Calibri" w:hAnsi="Georgia"/>
          <w:sz w:val="20"/>
        </w:rPr>
        <w:t>Radika Rismawati Tri Prasaja</w:t>
      </w:r>
    </w:p>
    <w:p w14:paraId="2383536B" w14:textId="5D616574" w:rsidR="00513670" w:rsidRPr="00513670" w:rsidRDefault="002F0732" w:rsidP="00513670">
      <w:pPr>
        <w:spacing w:after="0" w:line="276" w:lineRule="auto"/>
        <w:rPr>
          <w:rFonts w:ascii="Georgia" w:eastAsia="Calibri" w:hAnsi="Georgia"/>
          <w:sz w:val="20"/>
          <w:lang w:val="sv-SE"/>
        </w:rPr>
      </w:pPr>
      <w:r>
        <w:rPr>
          <w:rFonts w:ascii="Georgia" w:eastAsia="Calibri" w:hAnsi="Georgia"/>
          <w:sz w:val="20"/>
        </w:rPr>
        <w:t xml:space="preserve">Universitas Putra </w:t>
      </w:r>
      <w:r w:rsidR="00E517AA">
        <w:rPr>
          <w:rFonts w:ascii="Georgia" w:eastAsia="Calibri" w:hAnsi="Georgia"/>
          <w:sz w:val="20"/>
        </w:rPr>
        <w:t>B</w:t>
      </w:r>
      <w:r>
        <w:rPr>
          <w:rFonts w:ascii="Georgia" w:eastAsia="Calibri" w:hAnsi="Georgia"/>
          <w:sz w:val="20"/>
        </w:rPr>
        <w:t>angsa</w:t>
      </w:r>
    </w:p>
    <w:p w14:paraId="002407C4" w14:textId="34AEF90B" w:rsidR="00513670" w:rsidRPr="00513670" w:rsidRDefault="00513670" w:rsidP="00513670">
      <w:pPr>
        <w:spacing w:after="0"/>
        <w:rPr>
          <w:rFonts w:ascii="Georgia" w:hAnsi="Georgia"/>
          <w:sz w:val="20"/>
          <w:vertAlign w:val="superscript"/>
        </w:rPr>
      </w:pPr>
      <w:r w:rsidRPr="00513670">
        <w:rPr>
          <w:rFonts w:ascii="Georgia" w:hAnsi="Georgia"/>
          <w:sz w:val="20"/>
        </w:rPr>
        <w:t xml:space="preserve">email: </w:t>
      </w:r>
      <w:r w:rsidR="002F0732">
        <w:rPr>
          <w:rFonts w:ascii="Georgia" w:hAnsi="Georgia"/>
          <w:sz w:val="20"/>
        </w:rPr>
        <w:t>radikarismawati10@gmail.com</w:t>
      </w:r>
    </w:p>
    <w:p w14:paraId="014AA028" w14:textId="77777777" w:rsidR="00513670" w:rsidRPr="00C75A0A" w:rsidRDefault="00513670" w:rsidP="00513670">
      <w:pPr>
        <w:rPr>
          <w:rFonts w:ascii="Georgia" w:hAnsi="Georgia"/>
        </w:rPr>
      </w:pPr>
      <w:r>
        <w:rPr>
          <w:noProof/>
        </w:rPr>
        <mc:AlternateContent>
          <mc:Choice Requires="wps">
            <w:drawing>
              <wp:anchor distT="4294967293" distB="4294967293" distL="114300" distR="114300" simplePos="0" relativeHeight="251659264" behindDoc="0" locked="0" layoutInCell="1" allowOverlap="1" wp14:anchorId="6449D895" wp14:editId="0006BF99">
                <wp:simplePos x="0" y="0"/>
                <wp:positionH relativeFrom="column">
                  <wp:align>center</wp:align>
                </wp:positionH>
                <wp:positionV relativeFrom="paragraph">
                  <wp:posOffset>93344</wp:posOffset>
                </wp:positionV>
                <wp:extent cx="6141720" cy="0"/>
                <wp:effectExtent l="0" t="19050" r="11430" b="19050"/>
                <wp:wrapNone/>
                <wp:docPr id="2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41720" cy="0"/>
                        </a:xfrm>
                        <a:prstGeom prst="line">
                          <a:avLst/>
                        </a:prstGeom>
                        <a:noFill/>
                        <a:ln w="31750" cap="flat" cmpd="dbl"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2B65272A" id="Straight Connector 2" o:spid="_x0000_s1026" style="position:absolute;z-index:251659264;visibility:visible;mso-wrap-style:square;mso-width-percent:0;mso-height-percent:0;mso-wrap-distance-left:9pt;mso-wrap-distance-top:-8e-5mm;mso-wrap-distance-right:9pt;mso-wrap-distance-bottom:-8e-5mm;mso-position-horizontal:center;mso-position-horizontal-relative:text;mso-position-vertical:absolute;mso-position-vertical-relative:text;mso-width-percent:0;mso-height-percent:0;mso-width-relative:margin;mso-height-relative:page" from="0,7.35pt" to="483.6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" strokeweight="2.5pt">
                <v:stroke linestyle="thinThin"/>
                <o:lock v:ext="edit" shapetype="f"/>
              </v:line>
            </w:pict>
          </mc:Fallback>
        </mc:AlternateContent>
      </w:r>
    </w:p>
    <w:p w14:paraId="26EEC99E" w14:textId="77777777" w:rsidR="00296A11" w:rsidRPr="00513670" w:rsidRDefault="00296A11" w:rsidP="00220EF3">
      <w:pPr>
        <w:rPr>
          <w:rFonts w:cstheme="minorHAnsi"/>
          <w:lang w:val="en-US"/>
        </w:rPr>
      </w:pPr>
    </w:p>
    <w:p w14:paraId="31B98542" w14:textId="77777777" w:rsidR="00220EF3" w:rsidRPr="00E85464" w:rsidRDefault="00220EF3" w:rsidP="00220EF3">
      <w:pPr>
        <w:tabs>
          <w:tab w:val="left" w:pos="3626"/>
        </w:tabs>
        <w:spacing w:line="240" w:lineRule="auto"/>
        <w:jc w:val="center"/>
        <w:rPr>
          <w:rFonts w:cstheme="minorHAnsi"/>
          <w:b/>
          <w:sz w:val="28"/>
          <w:szCs w:val="28"/>
        </w:rPr>
      </w:pPr>
      <w:r w:rsidRPr="00E85464">
        <w:rPr>
          <w:rFonts w:cstheme="minorHAnsi"/>
          <w:b/>
          <w:sz w:val="28"/>
          <w:szCs w:val="28"/>
        </w:rPr>
        <w:t>ABSTRAK</w:t>
      </w:r>
    </w:p>
    <w:p w14:paraId="58721C65" w14:textId="77777777" w:rsidR="00F92684" w:rsidRDefault="00F92684" w:rsidP="00F92684">
      <w:pPr>
        <w:spacing w:after="80" w:line="276" w:lineRule="auto"/>
        <w:jc w:val="both"/>
      </w:pPr>
      <w:r>
        <w:rPr>
          <w:rFonts w:ascii="Calibri" w:eastAsia="Calibri" w:hAnsi="Calibri" w:cs="Calibri"/>
          <w:sz w:val="20"/>
          <w:szCs w:val="20"/>
        </w:rPr>
        <w:t>Aplikasi mobile banking di Indonesia menghasilkan jutaan ulasan pengguna di Google Play Store yang berpotensi menjadi sumber insight strategis bagi pengembang. Namun, belum tersedia panduan berbasis bukti empiris untuk pemilihan algoritma klasifikasi sentimen pada teks berbahasa Indonesia di domain perbankan. Penelitian ini membandingkan Multinomial Naive Bayes dan Support Vector Machine (SVM) menggunakan representasi TF-IDF pada dataset 6.000 ulasan dari BCA Mobile, Mandiri Online, dan BRImo. Pipeline klasifikasi dibangun dengan lima komponen modular dan diuji pada kondisi eksperimen identik menggunakan 10 run dengan random seed berbeda. Perbedaan performa diverifikasi menggunakan Wilcoxon signed-rank test (α = 0,05) dan Cohen’s d. Hasil menunjukkan SVM menghasilkan rata-rata F1-Score 0,5627 dibandingkan Naive Bayes 0,5532, dengan perbedaan signifikan secara statistik (p = 0,0039) dan effect size besar (Cohen’s d = 1,9428). SVM direkomendasikan sebagai algoritma klasifikasi sentimen untuk ulasan mobile banking berbahasa Indonesia.</w:t>
      </w:r>
    </w:p>
    <w:p w14:paraId="0D07143E" w14:textId="1453B21C" w:rsidR="00220EF3" w:rsidRPr="00FB7E21" w:rsidRDefault="00220EF3" w:rsidP="00FB7E21">
      <w:pPr>
        <w:spacing w:line="240" w:lineRule="auto"/>
        <w:ind w:left="851" w:hanging="851"/>
        <w:jc w:val="both"/>
        <w:rPr>
          <w:rFonts w:eastAsia="SimSun" w:cstheme="minorHAnsi"/>
          <w:spacing w:val="-1"/>
          <w:sz w:val="20"/>
          <w:szCs w:val="24"/>
        </w:rPr>
      </w:pPr>
      <w:r w:rsidRPr="00FB7E21">
        <w:rPr>
          <w:rFonts w:eastAsia="SimSun" w:cstheme="minorHAnsi"/>
          <w:b/>
          <w:spacing w:val="-1"/>
          <w:sz w:val="20"/>
          <w:szCs w:val="24"/>
        </w:rPr>
        <w:t xml:space="preserve">Kata Kunci: </w:t>
      </w:r>
      <w:r w:rsidR="00F92684">
        <w:rPr>
          <w:rFonts w:ascii="Calibri" w:eastAsia="Calibri" w:hAnsi="Calibri" w:cs="Calibri"/>
          <w:sz w:val="20"/>
          <w:szCs w:val="20"/>
        </w:rPr>
        <w:t>Analisis Sentimen; Naive Bayes; Support Vector Machine; TF-IDF; Mobile Banking</w:t>
      </w:r>
    </w:p>
    <w:p w14:paraId="63A0467E" w14:textId="77777777" w:rsidR="00220EF3" w:rsidRPr="00E85464" w:rsidRDefault="00220EF3" w:rsidP="00220EF3">
      <w:pPr>
        <w:spacing w:line="240" w:lineRule="auto"/>
        <w:jc w:val="both"/>
        <w:rPr>
          <w:rFonts w:eastAsia="SimSun" w:cstheme="minorHAnsi"/>
          <w:spacing w:val="-1"/>
          <w:sz w:val="24"/>
          <w:szCs w:val="24"/>
        </w:rPr>
      </w:pPr>
    </w:p>
    <w:p w14:paraId="16BD43EA" w14:textId="77777777" w:rsidR="00220EF3" w:rsidRPr="00E85464" w:rsidRDefault="00220EF3" w:rsidP="00220EF3">
      <w:pPr>
        <w:tabs>
          <w:tab w:val="left" w:pos="3626"/>
        </w:tabs>
        <w:spacing w:line="240" w:lineRule="auto"/>
        <w:jc w:val="center"/>
        <w:rPr>
          <w:rFonts w:cstheme="minorHAnsi"/>
          <w:b/>
          <w:i/>
          <w:sz w:val="28"/>
          <w:szCs w:val="28"/>
        </w:rPr>
      </w:pPr>
      <w:r w:rsidRPr="00E85464">
        <w:rPr>
          <w:rFonts w:cstheme="minorHAnsi"/>
          <w:b/>
          <w:i/>
          <w:sz w:val="28"/>
          <w:szCs w:val="28"/>
        </w:rPr>
        <w:t>ABSTRACT</w:t>
      </w:r>
    </w:p>
    <w:p w14:paraId="142B1AAE" w14:textId="77777777" w:rsidR="00F92684" w:rsidRPr="00F92684" w:rsidRDefault="00F92684" w:rsidP="00F92684">
      <w:pPr>
        <w:spacing w:after="80" w:line="276" w:lineRule="auto"/>
        <w:jc w:val="both"/>
        <w:rPr>
          <w:i/>
          <w:iCs/>
        </w:rPr>
      </w:pPr>
      <w:r w:rsidRPr="00F92684">
        <w:rPr>
          <w:rFonts w:ascii="Calibri" w:eastAsia="Calibri" w:hAnsi="Calibri" w:cs="Calibri"/>
          <w:i/>
          <w:iCs/>
          <w:sz w:val="20"/>
          <w:szCs w:val="20"/>
        </w:rPr>
        <w:t>Mobile banking applications in Indonesia generate millions of user reviews on Google Play Store as potential strategic insights for developers. However, no empirical evidence-based guidance exists for selecting sentiment classification algorithms for Indonesian-language text in the banking domain. This study compares Multinomial Naive Bayes and Support Vector Machine (SVM) using TF-IDF representation on a dataset of 6,000 reviews from BCA Mobile, Mandiri Online, and BRImo. A modular five-component classification pipeline was tested under identical experimental conditions using 10 runs with different random seeds. Performance differences were verified using the Wilcoxon signed-rank test (α = 0.05) and Cohen’s d. Results show SVM achieved a mean F1-Score of 0.5627 compared to Naive Bayes at 0.5532, with a statistically significant difference (p = 0.0039) and large effect size (Cohen’s d = 1.9428). SVM is recommended as the sentiment classification algorithm for Indonesian mobile banking reviews.</w:t>
      </w:r>
    </w:p>
    <w:p w14:paraId="5533EAF5" w14:textId="77777777" w:rsidR="00F92684" w:rsidRPr="00F92684" w:rsidRDefault="00220EF3" w:rsidP="00F92684">
      <w:pPr>
        <w:spacing w:after="80" w:line="276" w:lineRule="auto"/>
        <w:jc w:val="both"/>
        <w:rPr>
          <w:i/>
        </w:rPr>
      </w:pPr>
      <w:r w:rsidRPr="00F92684">
        <w:rPr>
          <w:rFonts w:eastAsia="SimSun" w:cstheme="minorHAnsi"/>
          <w:b/>
          <w:i/>
          <w:spacing w:val="-1"/>
          <w:sz w:val="20"/>
          <w:szCs w:val="24"/>
        </w:rPr>
        <w:t xml:space="preserve">Keywords: </w:t>
      </w:r>
      <w:r w:rsidR="00F92684" w:rsidRPr="00F92684">
        <w:rPr>
          <w:rFonts w:ascii="Calibri" w:eastAsia="Calibri" w:hAnsi="Calibri" w:cs="Calibri"/>
          <w:i/>
          <w:sz w:val="20"/>
          <w:szCs w:val="20"/>
        </w:rPr>
        <w:t>Sentiment Analysis; Naive Bayes; Support Vector Machine; TF-IDF; Mobile Banking</w:t>
      </w:r>
    </w:p>
    <w:p w14:paraId="755E8FDB" w14:textId="77777777" w:rsidR="00E85464" w:rsidRDefault="00E85464" w:rsidP="00A74F53">
      <w:pPr>
        <w:spacing w:line="240" w:lineRule="auto"/>
        <w:ind w:left="851" w:hanging="851"/>
        <w:rPr>
          <w:rFonts w:eastAsia="SimSun" w:cstheme="minorHAnsi"/>
          <w:b/>
          <w:spacing w:val="-1"/>
          <w:sz w:val="24"/>
          <w:szCs w:val="24"/>
        </w:rPr>
      </w:pPr>
    </w:p>
    <w:p w14:paraId="676F75C9" w14:textId="77777777" w:rsidR="00F92684" w:rsidRDefault="00F92684" w:rsidP="00A74F53">
      <w:pPr>
        <w:spacing w:line="240" w:lineRule="auto"/>
        <w:ind w:left="851" w:hanging="851"/>
        <w:rPr>
          <w:rFonts w:eastAsia="SimSun" w:cstheme="minorHAnsi"/>
          <w:b/>
          <w:spacing w:val="-1"/>
          <w:sz w:val="24"/>
          <w:szCs w:val="24"/>
        </w:rPr>
      </w:pPr>
    </w:p>
    <w:p w14:paraId="27C151C5" w14:textId="43C996BD" w:rsidR="00F92684" w:rsidRDefault="00F92684" w:rsidP="00A74F53">
      <w:pPr>
        <w:spacing w:line="240" w:lineRule="auto"/>
        <w:ind w:left="851" w:hanging="851"/>
        <w:rPr>
          <w:rFonts w:eastAsia="SimSun" w:cstheme="minorHAnsi"/>
          <w:b/>
          <w:spacing w:val="-1"/>
          <w:sz w:val="24"/>
          <w:szCs w:val="24"/>
        </w:rPr>
        <w:sectPr w:rsidR="00F92684" w:rsidSect="00220EF3">
          <w:headerReference w:type="even" r:id="rId8"/>
          <w:headerReference w:type="default" r:id="rId9"/>
          <w:pgSz w:w="11906" w:h="16838"/>
          <w:pgMar w:top="1701" w:right="1701" w:bottom="1701" w:left="1701" w:header="709" w:footer="709" w:gutter="0"/>
          <w:cols w:space="708"/>
          <w:docGrid w:linePitch="360"/>
        </w:sectPr>
      </w:pPr>
    </w:p>
    <w:p w14:paraId="3E6AAAD7" w14:textId="77777777" w:rsidR="00A74F53" w:rsidRDefault="00A74F53" w:rsidP="00E85464">
      <w:pPr>
        <w:spacing w:line="240" w:lineRule="auto"/>
        <w:jc w:val="both"/>
        <w:rPr>
          <w:rFonts w:eastAsia="SimSun" w:cstheme="minorHAnsi"/>
          <w:b/>
          <w:spacing w:val="-1"/>
          <w:sz w:val="24"/>
          <w:szCs w:val="24"/>
          <w:lang w:val="en-US"/>
        </w:rPr>
      </w:pPr>
    </w:p>
    <w:p w14:paraId="1D28BD65" w14:textId="77777777" w:rsidR="00E85464" w:rsidRDefault="00E85464" w:rsidP="00E85464">
      <w:pPr>
        <w:spacing w:line="240" w:lineRule="auto"/>
        <w:jc w:val="both"/>
        <w:rPr>
          <w:rFonts w:eastAsia="SimSun" w:cstheme="minorHAnsi"/>
          <w:b/>
          <w:spacing w:val="-1"/>
          <w:sz w:val="24"/>
          <w:szCs w:val="24"/>
        </w:rPr>
      </w:pPr>
      <w:r>
        <w:rPr>
          <w:rFonts w:eastAsia="SimSun" w:cstheme="minorHAnsi"/>
          <w:b/>
          <w:spacing w:val="-1"/>
          <w:sz w:val="24"/>
          <w:szCs w:val="24"/>
        </w:rPr>
        <w:lastRenderedPageBreak/>
        <w:t>PENDAHULUAN</w:t>
      </w:r>
    </w:p>
    <w:p w14:paraId="6BD182F1" w14:textId="77777777" w:rsidR="00060473" w:rsidRDefault="00060473" w:rsidP="00060473">
      <w:pPr>
        <w:spacing w:after="80" w:line="276" w:lineRule="auto"/>
        <w:ind w:firstLine="360"/>
        <w:jc w:val="both"/>
      </w:pPr>
      <w:r>
        <w:rPr>
          <w:rFonts w:ascii="Calibri" w:eastAsia="Calibri" w:hAnsi="Calibri" w:cs="Calibri"/>
          <w:sz w:val="20"/>
          <w:szCs w:val="20"/>
        </w:rPr>
        <w:t>Pertumbuhan layanan mobile banking di Indonesia telah mendorong jutaan nasabah BCA, Bank Mandiri, dan BRI untuk aktif memberikan ulasan di Google Play Store. Ulasan-ulasan ini mengandung keluhan, pujian, dan saran yang berpotensi menjadi sumber insight strategis bagi tim pengembang untuk memahami persepsi pengguna secara real-time (Prasetyo &amp; Agastya, 2024). Namun, potensi tersebut belum dapat dimanfaatkan secara optimal karena tidak tersedianya panduan berbasis bukti empiris dalam pemilihan algoritma klasifikasi sentimen yang paling efektif untuk teks ulasan berbahasa Indonesia pada domain perbankan.</w:t>
      </w:r>
    </w:p>
    <w:p w14:paraId="0628DEB0" w14:textId="77777777" w:rsidR="00060473" w:rsidRDefault="00060473" w:rsidP="00060473">
      <w:pPr>
        <w:spacing w:after="80" w:line="276" w:lineRule="auto"/>
        <w:ind w:firstLine="360"/>
        <w:jc w:val="both"/>
      </w:pPr>
      <w:r>
        <w:rPr>
          <w:rFonts w:ascii="Calibri" w:eastAsia="Calibri" w:hAnsi="Calibri" w:cs="Calibri"/>
          <w:sz w:val="20"/>
          <w:szCs w:val="20"/>
        </w:rPr>
        <w:t>Inkonsistensi pemilihan algoritma antar studi menjadi permasalahan utama. Munandar et al. (2024) menggunakan K-Nearest Neighbor pada ulasan mobile banking Indonesia, sementara Edwina dan Mauritsius (2024) menunjukkan SVM unggul dengan akurasi 91% pada SimobiPlus, dan Samudera et al. (2024) serta Al Hakim dan Irwiensyah (2024) hanya menggunakan Naive Bayes tanpa pembanding. Studi-studi tersebut menggunakan dataset, preprocessing, dan metrik evaluasi yang berbeda sehingga hasilnya tidak dapat dibandingkan secara langsung, dan akibatnya tim pengembang memilih algoritma secara ad-hoc tanpa landasan empiris (Al Hakim &amp; Irwiensyah, 2024).</w:t>
      </w:r>
    </w:p>
    <w:p w14:paraId="2B4238F5" w14:textId="77777777" w:rsidR="004E6E89" w:rsidRPr="004E6E89" w:rsidRDefault="004E6E89" w:rsidP="006463AB">
      <w:pPr>
        <w:spacing w:after="80" w:line="276" w:lineRule="auto"/>
        <w:ind w:firstLine="360"/>
        <w:jc w:val="both"/>
        <w:rPr>
          <w:rFonts w:ascii="Calibri" w:eastAsia="Calibri" w:hAnsi="Calibri" w:cs="Calibri"/>
          <w:sz w:val="20"/>
          <w:szCs w:val="20"/>
        </w:rPr>
      </w:pPr>
      <w:r w:rsidRPr="004E6E89">
        <w:rPr>
          <w:rFonts w:ascii="Calibri" w:eastAsia="Calibri" w:hAnsi="Calibri" w:cs="Calibri"/>
          <w:sz w:val="20"/>
          <w:szCs w:val="20"/>
        </w:rPr>
        <w:t>Systematic literature review pada database IEEE Xplore, Scopus, ACM Digital Library, dan Google Scholar periode 2020–2025 menghasilkan 8 paper final dari 89 paper awal. Analisis mengidentifikasi tiga keterbatasan berulang: perbandingan hanya deskriptif tanpa uji statistik; dataset hanya dari satu hingga dua aplikasi; dan studi komparatif NB vs SVM menggunakan domain non-banking. Tidak satu pun dari 8 paper yang memenuhi ketiga elemen berikut secara bersamaan: kondisi eksperimen identik, dataset multi-bank, dan verifikasi statistik. Penelitian ini bertujuan mengisi gap tersebut dengan membandingkan Naive Bayes dan SVM pada kondisi eksperimen identik, disertai verifikasi statistik Wilcoxon signed-rank test dan Cohen's d.</w:t>
      </w:r>
    </w:p>
    <w:p w14:paraId="1A09F227" w14:textId="3885762E" w:rsidR="00587621" w:rsidRDefault="00587621" w:rsidP="004E6E89">
      <w:pPr>
        <w:spacing w:after="80" w:line="276" w:lineRule="auto"/>
        <w:ind w:firstLine="360"/>
        <w:jc w:val="both"/>
        <w:rPr>
          <w:rFonts w:ascii="Calibri" w:eastAsia="Calibri" w:hAnsi="Calibri" w:cs="Calibri"/>
          <w:sz w:val="20"/>
          <w:szCs w:val="20"/>
        </w:rPr>
      </w:pPr>
      <w:r w:rsidRPr="00587621">
        <w:rPr>
          <w:rFonts w:ascii="Calibri" w:eastAsia="Calibri" w:hAnsi="Calibri" w:cs="Calibri"/>
          <w:sz w:val="20"/>
          <w:szCs w:val="20"/>
        </w:rPr>
        <w:t xml:space="preserve">Secara teoritis, Multinomial Naive Bayes merupakan algoritma probabilistik berbasis Teorema Bayes yang mengasumsikan independensi antar fitur, sehingga cocok untuk data diskrit seperti representasi TF-IDF. Sebaliknya, Support Vector Machine bekerja dengan mencari </w:t>
      </w:r>
      <w:r w:rsidRPr="00587621">
        <w:rPr>
          <w:rFonts w:ascii="Calibri" w:eastAsia="Calibri" w:hAnsi="Calibri" w:cs="Calibri"/>
          <w:i/>
          <w:iCs/>
          <w:sz w:val="20"/>
          <w:szCs w:val="20"/>
        </w:rPr>
        <w:t>hyperplane</w:t>
      </w:r>
      <w:r w:rsidRPr="00587621">
        <w:rPr>
          <w:rFonts w:ascii="Calibri" w:eastAsia="Calibri" w:hAnsi="Calibri" w:cs="Calibri"/>
          <w:sz w:val="20"/>
          <w:szCs w:val="20"/>
        </w:rPr>
        <w:t xml:space="preserve"> optimal yang memaksimalkan margin antar kelas dalam ruang fitur berdimensi tinggi (Cortes &amp; Vapnik, 1995), sehingga secara teoritis lebih robust terhadap data berdimensi tinggi seperti representasi TF-IDF pada teks. Perbedaan mendasar antara kedua pendekatan ini — probabilistik berbasis independensi fitur versus margin-maximization pada ruang berdimensi tinggi — menjadi dasar mengapa perbandingan performa keduanya perlu diverifikasi secara empiris dan statistik, bukan hanya diasumsikan dari karakteristik teoritisnya saja.</w:t>
      </w:r>
    </w:p>
    <w:p w14:paraId="5083D4C0" w14:textId="77777777" w:rsidR="004E6E89" w:rsidRPr="006B43E6" w:rsidRDefault="004E6E89" w:rsidP="004E6E89">
      <w:pPr>
        <w:spacing w:after="80" w:line="276" w:lineRule="auto"/>
        <w:ind w:firstLine="360"/>
        <w:jc w:val="both"/>
        <w:rPr>
          <w:rFonts w:ascii="Calibri" w:eastAsia="Calibri" w:hAnsi="Calibri" w:cs="Calibri"/>
          <w:sz w:val="20"/>
          <w:szCs w:val="20"/>
        </w:rPr>
      </w:pPr>
    </w:p>
    <w:p w14:paraId="754A224B" w14:textId="77777777" w:rsidR="00A74F53" w:rsidRPr="00580686" w:rsidRDefault="00A74F53" w:rsidP="00A74F53">
      <w:pPr>
        <w:pStyle w:val="BodyText"/>
        <w:spacing w:line="240" w:lineRule="auto"/>
        <w:jc w:val="both"/>
        <w:rPr>
          <w:b/>
          <w:sz w:val="24"/>
          <w:szCs w:val="24"/>
        </w:rPr>
      </w:pPr>
      <w:r w:rsidRPr="00580686">
        <w:rPr>
          <w:b/>
          <w:sz w:val="24"/>
          <w:szCs w:val="24"/>
        </w:rPr>
        <w:t>METODE</w:t>
      </w:r>
    </w:p>
    <w:p w14:paraId="3803A615" w14:textId="77777777" w:rsidR="006463AB" w:rsidRDefault="006463AB" w:rsidP="006463AB">
      <w:pPr>
        <w:spacing w:before="80" w:after="40" w:line="276" w:lineRule="auto"/>
      </w:pPr>
      <w:r>
        <w:rPr>
          <w:rFonts w:ascii="Calibri" w:eastAsia="Calibri" w:hAnsi="Calibri" w:cs="Calibri"/>
          <w:b/>
          <w:bCs/>
          <w:sz w:val="20"/>
          <w:szCs w:val="20"/>
        </w:rPr>
        <w:t>Desain Penelitian</w:t>
      </w:r>
    </w:p>
    <w:p w14:paraId="7F074D9D" w14:textId="77777777" w:rsidR="006463AB" w:rsidRDefault="006463AB" w:rsidP="006463AB">
      <w:pPr>
        <w:spacing w:after="80" w:line="276" w:lineRule="auto"/>
        <w:ind w:firstLine="360"/>
        <w:jc w:val="both"/>
      </w:pPr>
      <w:r>
        <w:rPr>
          <w:rFonts w:ascii="Calibri" w:eastAsia="Calibri" w:hAnsi="Calibri" w:cs="Calibri"/>
          <w:sz w:val="20"/>
          <w:szCs w:val="20"/>
        </w:rPr>
        <w:t>Penelitian ini menggunakan desain kuantitatif eksperimental komparatif dengan paradigma Design Science Research. Hipotesis: H₀: tidak terdapat perbedaan signifikan F1-Score antara SVM dan Naive Bayes (α = 0,05), H₁: SVM menghasilkan F1-Score yang secara signifikan lebih tinggi dari Naive Bayes (α = 0,05). Sampel 6.000 ulasan diambil menggunakan purposive sampling dari BCA Mobile, Mandiri Online, dan BRImo, masing-masing ±2.000 ulasan per aplikasi, periode 2022–2024, berbahasa Indonesia.</w:t>
      </w:r>
    </w:p>
    <w:p w14:paraId="64762B75" w14:textId="77777777" w:rsidR="006463AB" w:rsidRDefault="006463AB" w:rsidP="006463AB">
      <w:pPr>
        <w:spacing w:before="80" w:after="40" w:line="276" w:lineRule="auto"/>
      </w:pPr>
      <w:r>
        <w:rPr>
          <w:rFonts w:ascii="Calibri" w:eastAsia="Calibri" w:hAnsi="Calibri" w:cs="Calibri"/>
          <w:b/>
          <w:bCs/>
          <w:sz w:val="20"/>
          <w:szCs w:val="20"/>
        </w:rPr>
        <w:t>Variabel Penelitian</w:t>
      </w:r>
    </w:p>
    <w:p w14:paraId="246E0F35" w14:textId="77777777" w:rsidR="006463AB" w:rsidRDefault="006463AB" w:rsidP="006463AB">
      <w:pPr>
        <w:spacing w:after="80" w:line="276" w:lineRule="auto"/>
        <w:ind w:firstLine="360"/>
        <w:jc w:val="both"/>
      </w:pPr>
      <w:r>
        <w:rPr>
          <w:rFonts w:ascii="Calibri" w:eastAsia="Calibri" w:hAnsi="Calibri" w:cs="Calibri"/>
          <w:sz w:val="20"/>
          <w:szCs w:val="20"/>
        </w:rPr>
        <w:t xml:space="preserve">Variabel independen adalah jenis algoritma (Multinomial Naive Bayes vs SVM kernel linear). Variabel dependen primer adalah F1-Score macro-average, dipilih karena distribusi kelas tidak seimbang </w:t>
      </w:r>
      <w:r>
        <w:rPr>
          <w:rFonts w:ascii="Calibri" w:eastAsia="Calibri" w:hAnsi="Calibri" w:cs="Calibri"/>
          <w:sz w:val="20"/>
          <w:szCs w:val="20"/>
        </w:rPr>
        <w:lastRenderedPageBreak/>
        <w:t>sehingga akurasi menyesatkan (Andrian et al., 2022). Variabel kontrol: TF-IDF max_features=5.000, split 80:20 stratified, preprocessing identik, dan dataset yang sama untuk semua run.</w:t>
      </w:r>
    </w:p>
    <w:p w14:paraId="2D4A26B7" w14:textId="77777777" w:rsidR="006463AB" w:rsidRDefault="006463AB" w:rsidP="006463AB">
      <w:pPr>
        <w:spacing w:before="80" w:after="40" w:line="276" w:lineRule="auto"/>
      </w:pPr>
      <w:r>
        <w:rPr>
          <w:rFonts w:ascii="Calibri" w:eastAsia="Calibri" w:hAnsi="Calibri" w:cs="Calibri"/>
          <w:b/>
          <w:bCs/>
          <w:sz w:val="20"/>
          <w:szCs w:val="20"/>
        </w:rPr>
        <w:t>Pengumpulan Data dan Preprocessing</w:t>
      </w:r>
    </w:p>
    <w:p w14:paraId="38127B34" w14:textId="59C97367" w:rsidR="00FB7E21" w:rsidRDefault="006463AB" w:rsidP="006463AB">
      <w:pPr>
        <w:pStyle w:val="BodyText"/>
        <w:jc w:val="both"/>
        <w:rPr>
          <w:rFonts w:ascii="Calibri" w:eastAsia="Calibri" w:hAnsi="Calibri" w:cs="Calibri"/>
          <w:sz w:val="20"/>
          <w:szCs w:val="20"/>
        </w:rPr>
      </w:pPr>
      <w:r>
        <w:rPr>
          <w:rFonts w:ascii="Calibri" w:eastAsia="Calibri" w:hAnsi="Calibri" w:cs="Calibri"/>
          <w:sz w:val="20"/>
          <w:szCs w:val="20"/>
        </w:rPr>
        <w:t>Data dikumpulkan via google-play-scraper (lang=‘id’, country=‘id’, Sort.NEWEST, count=2.000). Labeling otomatis: positif (4–5★), netral (3★), negatif (1–2★). Distribusi: 4.184 positif (69,7%), 1.540 negatif (25,7%), 276 netral (4,6%). Preprocessing: lowercase, hapus simbol dan angka, stopword removal dan stemming PySastrawi, menghasilkan 5.758 ulasan valid.</w:t>
      </w:r>
    </w:p>
    <w:p w14:paraId="1D2E40E1" w14:textId="77777777" w:rsidR="006463AB" w:rsidRDefault="006463AB" w:rsidP="006463AB">
      <w:pPr>
        <w:spacing w:before="80" w:after="40" w:line="276" w:lineRule="auto"/>
      </w:pPr>
      <w:r>
        <w:rPr>
          <w:rFonts w:ascii="Calibri" w:eastAsia="Calibri" w:hAnsi="Calibri" w:cs="Calibri"/>
          <w:b/>
          <w:bCs/>
          <w:sz w:val="20"/>
          <w:szCs w:val="20"/>
        </w:rPr>
        <w:t>Arsitektur Pipeline dan Prosedur Eksperimen</w:t>
      </w:r>
    </w:p>
    <w:p w14:paraId="380D395B" w14:textId="35C1CE5D" w:rsidR="00FB7E21" w:rsidRDefault="006463AB" w:rsidP="006463AB">
      <w:pPr>
        <w:spacing w:after="80" w:line="276" w:lineRule="auto"/>
        <w:ind w:firstLine="360"/>
        <w:jc w:val="both"/>
        <w:rPr>
          <w:rFonts w:ascii="Calibri" w:eastAsia="Calibri" w:hAnsi="Calibri" w:cs="Calibri"/>
          <w:sz w:val="20"/>
          <w:szCs w:val="20"/>
        </w:rPr>
      </w:pPr>
      <w:r>
        <w:rPr>
          <w:rFonts w:ascii="Calibri" w:eastAsia="Calibri" w:hAnsi="Calibri" w:cs="Calibri"/>
          <w:sz w:val="20"/>
          <w:szCs w:val="20"/>
        </w:rPr>
        <w:t>Pipeline terdiri dari lima komponen modular: Data Loader (CV), Preprocessor (CV), Vectorizer TF-IDF (CV), Classifier (IV — kondisi A: MultinomialNB alpha=1,0; kondisi B: SVC kernel linear C=1,0), dan Evaluator (DV). Sklearn Pipeline memastikan TF-IDF hanya di-fit pada training set. Eksperimen diulang 10 run dengan random_state=0–9. Analisis: Wilcoxon signed-rank test (α=0,05) dan Cohen’s d. Platform: Google Colab, Python 3.12, scikit-learn 1.4.2.</w:t>
      </w:r>
    </w:p>
    <w:p w14:paraId="1BBF4B7D" w14:textId="77777777" w:rsidR="004E6E89" w:rsidRDefault="004E6E89" w:rsidP="006463AB">
      <w:pPr>
        <w:spacing w:after="80" w:line="276" w:lineRule="auto"/>
        <w:ind w:firstLine="360"/>
        <w:jc w:val="both"/>
        <w:rPr>
          <w:rFonts w:ascii="Calibri" w:eastAsia="Calibri" w:hAnsi="Calibri" w:cs="Calibri"/>
          <w:sz w:val="20"/>
          <w:szCs w:val="20"/>
        </w:rPr>
      </w:pPr>
    </w:p>
    <w:p w14:paraId="2A75C09A" w14:textId="4142E540" w:rsidR="006B43E6" w:rsidRDefault="00841FB2" w:rsidP="006B43E6">
      <w:pPr>
        <w:spacing w:after="80" w:line="276" w:lineRule="auto"/>
        <w:ind w:firstLine="360"/>
        <w:jc w:val="center"/>
        <w:rPr>
          <w:rFonts w:ascii="Calibri" w:eastAsia="Calibri" w:hAnsi="Calibri" w:cs="Calibri"/>
          <w:sz w:val="20"/>
          <w:szCs w:val="20"/>
        </w:rPr>
      </w:pPr>
      <w:r>
        <w:rPr>
          <w:noProof/>
        </w:rPr>
        <w:drawing>
          <wp:inline distT="0" distB="0" distL="0" distR="0" wp14:anchorId="7C04E384" wp14:editId="3549C7DE">
            <wp:extent cx="4102873" cy="4339697"/>
            <wp:effectExtent l="0" t="0" r="0" b="3810"/>
            <wp:docPr id="1278247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404"/>
                    <a:stretch>
                      <a:fillRect/>
                    </a:stretch>
                  </pic:blipFill>
                  <pic:spPr bwMode="auto">
                    <a:xfrm>
                      <a:off x="0" y="0"/>
                      <a:ext cx="4153990" cy="4393764"/>
                    </a:xfrm>
                    <a:prstGeom prst="rect">
                      <a:avLst/>
                    </a:prstGeom>
                    <a:noFill/>
                    <a:ln>
                      <a:noFill/>
                    </a:ln>
                    <a:extLst>
                      <a:ext uri="{53640926-AAD7-44D8-BBD7-CCE9431645EC}">
                        <a14:shadowObscured xmlns:a14="http://schemas.microsoft.com/office/drawing/2010/main"/>
                      </a:ext>
                    </a:extLst>
                  </pic:spPr>
                </pic:pic>
              </a:graphicData>
            </a:graphic>
          </wp:inline>
        </w:drawing>
      </w:r>
    </w:p>
    <w:p w14:paraId="66253AC4" w14:textId="3B42F6EA" w:rsidR="006463AB" w:rsidRDefault="006B43E6" w:rsidP="00841FB2">
      <w:pPr>
        <w:spacing w:before="60" w:after="60"/>
        <w:jc w:val="center"/>
        <w:rPr>
          <w:rFonts w:ascii="Calibri" w:eastAsia="Calibri" w:hAnsi="Calibri" w:cs="Calibri"/>
          <w:sz w:val="20"/>
          <w:szCs w:val="20"/>
        </w:rPr>
      </w:pPr>
      <w:r w:rsidRPr="006B43E6">
        <w:rPr>
          <w:rFonts w:ascii="Calibri" w:eastAsia="Calibri" w:hAnsi="Calibri" w:cs="Calibri"/>
          <w:sz w:val="20"/>
          <w:szCs w:val="20"/>
        </w:rPr>
        <w:t>Gambar 1. Arsitektur Pipeline Klasifikasi Sentimen NB vs SVM</w:t>
      </w:r>
    </w:p>
    <w:p w14:paraId="5EB65FF5" w14:textId="77777777" w:rsidR="004E6E89" w:rsidRDefault="004E6E89" w:rsidP="00841FB2">
      <w:pPr>
        <w:spacing w:before="60" w:after="60"/>
        <w:jc w:val="center"/>
        <w:rPr>
          <w:rFonts w:ascii="Calibri" w:eastAsia="Calibri" w:hAnsi="Calibri" w:cs="Calibri"/>
          <w:sz w:val="20"/>
          <w:szCs w:val="20"/>
        </w:rPr>
      </w:pPr>
    </w:p>
    <w:p w14:paraId="18D09CE4" w14:textId="77777777" w:rsidR="004E6E89" w:rsidRDefault="004E6E89" w:rsidP="00841FB2">
      <w:pPr>
        <w:spacing w:before="60" w:after="60"/>
        <w:jc w:val="center"/>
        <w:rPr>
          <w:rFonts w:ascii="Calibri" w:eastAsia="Calibri" w:hAnsi="Calibri" w:cs="Calibri"/>
          <w:sz w:val="20"/>
          <w:szCs w:val="20"/>
        </w:rPr>
      </w:pPr>
    </w:p>
    <w:p w14:paraId="1B6CED63" w14:textId="77777777" w:rsidR="004E6E89" w:rsidRDefault="004E6E89" w:rsidP="00841FB2">
      <w:pPr>
        <w:spacing w:before="60" w:after="60"/>
        <w:jc w:val="center"/>
        <w:rPr>
          <w:rFonts w:ascii="Calibri" w:eastAsia="Calibri" w:hAnsi="Calibri" w:cs="Calibri"/>
          <w:sz w:val="20"/>
          <w:szCs w:val="20"/>
        </w:rPr>
      </w:pPr>
    </w:p>
    <w:p w14:paraId="740D8CDA" w14:textId="77777777" w:rsidR="00587621" w:rsidRPr="006463AB" w:rsidRDefault="00587621" w:rsidP="004E6E89">
      <w:pPr>
        <w:spacing w:before="60" w:after="60"/>
      </w:pPr>
    </w:p>
    <w:p w14:paraId="6E5E2C20" w14:textId="77777777" w:rsidR="00A74F53" w:rsidRDefault="00A74F53" w:rsidP="00A74F53">
      <w:pPr>
        <w:spacing w:line="240" w:lineRule="auto"/>
        <w:jc w:val="both"/>
        <w:rPr>
          <w:b/>
          <w:sz w:val="24"/>
          <w:szCs w:val="24"/>
        </w:rPr>
      </w:pPr>
      <w:r>
        <w:rPr>
          <w:b/>
          <w:sz w:val="24"/>
          <w:szCs w:val="24"/>
        </w:rPr>
        <w:lastRenderedPageBreak/>
        <w:t>HASIL DAN PEMBAHASAN</w:t>
      </w:r>
    </w:p>
    <w:p w14:paraId="1CF8217F" w14:textId="77777777" w:rsidR="006B43E6" w:rsidRDefault="006B43E6" w:rsidP="006B43E6">
      <w:pPr>
        <w:spacing w:before="80" w:after="40" w:line="276" w:lineRule="auto"/>
      </w:pPr>
      <w:r>
        <w:rPr>
          <w:rFonts w:ascii="Calibri" w:eastAsia="Calibri" w:hAnsi="Calibri" w:cs="Calibri"/>
          <w:b/>
          <w:bCs/>
          <w:sz w:val="20"/>
          <w:szCs w:val="20"/>
        </w:rPr>
        <w:t>Hasil Eksperimen</w:t>
      </w:r>
    </w:p>
    <w:p w14:paraId="7629B670" w14:textId="77777777" w:rsidR="006B43E6" w:rsidRDefault="006B43E6" w:rsidP="006B43E6">
      <w:pPr>
        <w:spacing w:after="80" w:line="276" w:lineRule="auto"/>
        <w:ind w:firstLine="360"/>
        <w:jc w:val="both"/>
        <w:rPr>
          <w:rFonts w:ascii="Calibri" w:eastAsia="Calibri" w:hAnsi="Calibri" w:cs="Calibri"/>
          <w:sz w:val="20"/>
          <w:szCs w:val="20"/>
        </w:rPr>
      </w:pPr>
      <w:r>
        <w:rPr>
          <w:rFonts w:ascii="Calibri" w:eastAsia="Calibri" w:hAnsi="Calibri" w:cs="Calibri"/>
          <w:sz w:val="20"/>
          <w:szCs w:val="20"/>
        </w:rPr>
        <w:t>Tabel 1 menyajikan hasil run tunggal (random_state=42) dan Tabel 2 menyajikan hasil 10 run eksperimen.</w:t>
      </w:r>
    </w:p>
    <w:p w14:paraId="1517B22F" w14:textId="77777777" w:rsidR="006B43E6" w:rsidRPr="006B43E6" w:rsidRDefault="006B43E6" w:rsidP="006B43E6">
      <w:pPr>
        <w:spacing w:before="80" w:after="40"/>
        <w:jc w:val="center"/>
      </w:pPr>
      <w:r w:rsidRPr="006B43E6">
        <w:rPr>
          <w:rFonts w:ascii="Calibri" w:eastAsia="Calibri" w:hAnsi="Calibri" w:cs="Calibri"/>
          <w:sz w:val="20"/>
          <w:szCs w:val="20"/>
        </w:rPr>
        <w:t>Tabel 1. Hasil Perbandingan Run Tunggal</w:t>
      </w:r>
    </w:p>
    <w:tbl>
      <w:tblPr>
        <w:tblW w:w="3800" w:type="dxa"/>
        <w:jc w:val="center"/>
        <w:tblBorders>
          <w:top w:val="single" w:sz="1" w:space="0" w:color="000000"/>
          <w:left w:val="none" w:sz="0" w:space="0" w:color="FFFFFF"/>
          <w:bottom w:val="single" w:sz="1"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100"/>
        <w:gridCol w:w="1100"/>
      </w:tblGrid>
      <w:tr w:rsidR="006B43E6" w:rsidRPr="006B43E6" w14:paraId="25084103" w14:textId="77777777" w:rsidTr="006B43E6">
        <w:trPr>
          <w:tblHeader/>
          <w:jc w:val="center"/>
        </w:trPr>
        <w:tc>
          <w:tcPr>
            <w:tcW w:w="16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491B6F71" w14:textId="77777777" w:rsidR="006B43E6" w:rsidRPr="006B43E6" w:rsidRDefault="006B43E6" w:rsidP="006B43E6">
            <w:pPr>
              <w:jc w:val="center"/>
              <w:rPr>
                <w:sz w:val="20"/>
                <w:szCs w:val="20"/>
              </w:rPr>
            </w:pPr>
            <w:r w:rsidRPr="006B43E6">
              <w:rPr>
                <w:rFonts w:ascii="Calibri" w:eastAsia="Calibri" w:hAnsi="Calibri" w:cs="Calibri"/>
                <w:b/>
                <w:bCs/>
                <w:sz w:val="20"/>
                <w:szCs w:val="20"/>
              </w:rPr>
              <w:t>Algoritma</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3C8F2EFF" w14:textId="77777777" w:rsidR="006B43E6" w:rsidRPr="006B43E6" w:rsidRDefault="006B43E6" w:rsidP="006B43E6">
            <w:pPr>
              <w:jc w:val="center"/>
              <w:rPr>
                <w:sz w:val="20"/>
                <w:szCs w:val="20"/>
              </w:rPr>
            </w:pPr>
            <w:r w:rsidRPr="006B43E6">
              <w:rPr>
                <w:rFonts w:ascii="Calibri" w:eastAsia="Calibri" w:hAnsi="Calibri" w:cs="Calibri"/>
                <w:b/>
                <w:bCs/>
                <w:sz w:val="20"/>
                <w:szCs w:val="20"/>
              </w:rPr>
              <w:t>F1-Score</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5C0ACA85" w14:textId="77777777" w:rsidR="006B43E6" w:rsidRPr="006B43E6" w:rsidRDefault="006B43E6" w:rsidP="006B43E6">
            <w:pPr>
              <w:jc w:val="center"/>
              <w:rPr>
                <w:sz w:val="20"/>
                <w:szCs w:val="20"/>
              </w:rPr>
            </w:pPr>
            <w:r w:rsidRPr="006B43E6">
              <w:rPr>
                <w:rFonts w:ascii="Calibri" w:eastAsia="Calibri" w:hAnsi="Calibri" w:cs="Calibri"/>
                <w:b/>
                <w:bCs/>
                <w:sz w:val="20"/>
                <w:szCs w:val="20"/>
              </w:rPr>
              <w:t>Akurasi</w:t>
            </w:r>
          </w:p>
        </w:tc>
      </w:tr>
      <w:tr w:rsidR="006B43E6" w:rsidRPr="006B43E6" w14:paraId="239568E6" w14:textId="77777777" w:rsidTr="006B43E6">
        <w:trPr>
          <w:jc w:val="center"/>
        </w:trPr>
        <w:tc>
          <w:tcPr>
            <w:tcW w:w="16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48B2CAC2" w14:textId="77777777" w:rsidR="006B43E6" w:rsidRPr="006B43E6" w:rsidRDefault="006B43E6" w:rsidP="006B43E6">
            <w:pPr>
              <w:jc w:val="center"/>
              <w:rPr>
                <w:sz w:val="20"/>
                <w:szCs w:val="20"/>
              </w:rPr>
            </w:pPr>
            <w:r w:rsidRPr="006B43E6">
              <w:rPr>
                <w:rFonts w:ascii="Calibri" w:eastAsia="Calibri" w:hAnsi="Calibri" w:cs="Calibri"/>
                <w:sz w:val="20"/>
                <w:szCs w:val="20"/>
              </w:rPr>
              <w:t>Naive Bayes</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0E1956F0" w14:textId="77777777" w:rsidR="006B43E6" w:rsidRPr="006B43E6" w:rsidRDefault="006B43E6" w:rsidP="006B43E6">
            <w:pPr>
              <w:jc w:val="center"/>
              <w:rPr>
                <w:sz w:val="20"/>
                <w:szCs w:val="20"/>
              </w:rPr>
            </w:pPr>
            <w:r w:rsidRPr="006B43E6">
              <w:rPr>
                <w:rFonts w:ascii="Calibri" w:eastAsia="Calibri" w:hAnsi="Calibri" w:cs="Calibri"/>
                <w:sz w:val="20"/>
                <w:szCs w:val="20"/>
              </w:rPr>
              <w:t>0,5466</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7D28DC39" w14:textId="77777777" w:rsidR="006B43E6" w:rsidRPr="006B43E6" w:rsidRDefault="006B43E6" w:rsidP="006B43E6">
            <w:pPr>
              <w:jc w:val="center"/>
              <w:rPr>
                <w:sz w:val="20"/>
                <w:szCs w:val="20"/>
              </w:rPr>
            </w:pPr>
            <w:r w:rsidRPr="006B43E6">
              <w:rPr>
                <w:rFonts w:ascii="Calibri" w:eastAsia="Calibri" w:hAnsi="Calibri" w:cs="Calibri"/>
                <w:sz w:val="20"/>
                <w:szCs w:val="20"/>
              </w:rPr>
              <w:t>0,8385</w:t>
            </w:r>
          </w:p>
        </w:tc>
      </w:tr>
      <w:tr w:rsidR="006B43E6" w:rsidRPr="006B43E6" w14:paraId="2254CFEC" w14:textId="77777777" w:rsidTr="006B43E6">
        <w:trPr>
          <w:jc w:val="center"/>
        </w:trPr>
        <w:tc>
          <w:tcPr>
            <w:tcW w:w="16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35E61280" w14:textId="77777777" w:rsidR="006B43E6" w:rsidRPr="006B43E6" w:rsidRDefault="006B43E6" w:rsidP="006B43E6">
            <w:pPr>
              <w:jc w:val="center"/>
              <w:rPr>
                <w:sz w:val="20"/>
                <w:szCs w:val="20"/>
              </w:rPr>
            </w:pPr>
            <w:r w:rsidRPr="006B43E6">
              <w:rPr>
                <w:rFonts w:ascii="Calibri" w:eastAsia="Calibri" w:hAnsi="Calibri" w:cs="Calibri"/>
                <w:sz w:val="20"/>
                <w:szCs w:val="20"/>
              </w:rPr>
              <w:t>SVM</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56609543" w14:textId="77777777" w:rsidR="006B43E6" w:rsidRPr="006B43E6" w:rsidRDefault="006B43E6" w:rsidP="006B43E6">
            <w:pPr>
              <w:jc w:val="center"/>
              <w:rPr>
                <w:sz w:val="20"/>
                <w:szCs w:val="20"/>
              </w:rPr>
            </w:pPr>
            <w:r w:rsidRPr="006B43E6">
              <w:rPr>
                <w:rFonts w:ascii="Calibri" w:eastAsia="Calibri" w:hAnsi="Calibri" w:cs="Calibri"/>
                <w:sz w:val="20"/>
                <w:szCs w:val="20"/>
              </w:rPr>
              <w:t>0,5553</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524B003C" w14:textId="77777777" w:rsidR="006B43E6" w:rsidRPr="006B43E6" w:rsidRDefault="006B43E6" w:rsidP="006B43E6">
            <w:pPr>
              <w:jc w:val="center"/>
              <w:rPr>
                <w:sz w:val="20"/>
                <w:szCs w:val="20"/>
              </w:rPr>
            </w:pPr>
            <w:r w:rsidRPr="006B43E6">
              <w:rPr>
                <w:rFonts w:ascii="Calibri" w:eastAsia="Calibri" w:hAnsi="Calibri" w:cs="Calibri"/>
                <w:sz w:val="20"/>
                <w:szCs w:val="20"/>
              </w:rPr>
              <w:t>0,8455</w:t>
            </w:r>
          </w:p>
        </w:tc>
      </w:tr>
      <w:tr w:rsidR="006B43E6" w:rsidRPr="006B43E6" w14:paraId="2D8448C4" w14:textId="77777777" w:rsidTr="006B43E6">
        <w:trPr>
          <w:jc w:val="center"/>
        </w:trPr>
        <w:tc>
          <w:tcPr>
            <w:tcW w:w="16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2AB94735" w14:textId="77777777" w:rsidR="006B43E6" w:rsidRPr="006B43E6" w:rsidRDefault="006B43E6" w:rsidP="006B43E6">
            <w:pPr>
              <w:jc w:val="center"/>
              <w:rPr>
                <w:sz w:val="20"/>
                <w:szCs w:val="20"/>
              </w:rPr>
            </w:pPr>
            <w:r w:rsidRPr="006B43E6">
              <w:rPr>
                <w:rFonts w:ascii="Calibri" w:eastAsia="Calibri" w:hAnsi="Calibri" w:cs="Calibri"/>
                <w:sz w:val="20"/>
                <w:szCs w:val="20"/>
              </w:rPr>
              <w:t>Selisih</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20ED981E" w14:textId="77777777" w:rsidR="006B43E6" w:rsidRPr="006B43E6" w:rsidRDefault="006B43E6" w:rsidP="006B43E6">
            <w:pPr>
              <w:jc w:val="center"/>
              <w:rPr>
                <w:sz w:val="20"/>
                <w:szCs w:val="20"/>
              </w:rPr>
            </w:pPr>
            <w:r w:rsidRPr="006B43E6">
              <w:rPr>
                <w:rFonts w:ascii="Calibri" w:eastAsia="Calibri" w:hAnsi="Calibri" w:cs="Calibri"/>
                <w:sz w:val="20"/>
                <w:szCs w:val="20"/>
              </w:rPr>
              <w:t>+0,0087</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55F184E6" w14:textId="77777777" w:rsidR="006B43E6" w:rsidRPr="006B43E6" w:rsidRDefault="006B43E6" w:rsidP="006B43E6">
            <w:pPr>
              <w:jc w:val="center"/>
              <w:rPr>
                <w:sz w:val="20"/>
                <w:szCs w:val="20"/>
              </w:rPr>
            </w:pPr>
            <w:r w:rsidRPr="006B43E6">
              <w:rPr>
                <w:rFonts w:ascii="Calibri" w:eastAsia="Calibri" w:hAnsi="Calibri" w:cs="Calibri"/>
                <w:sz w:val="20"/>
                <w:szCs w:val="20"/>
              </w:rPr>
              <w:t>+0,0070</w:t>
            </w:r>
          </w:p>
        </w:tc>
      </w:tr>
    </w:tbl>
    <w:p w14:paraId="46E85F8B" w14:textId="77777777" w:rsidR="006B43E6" w:rsidRDefault="006B43E6" w:rsidP="006B43E6">
      <w:pPr>
        <w:spacing w:after="80"/>
        <w:jc w:val="center"/>
      </w:pPr>
    </w:p>
    <w:p w14:paraId="4C157B5C" w14:textId="77777777" w:rsidR="006B43E6" w:rsidRPr="006B43E6" w:rsidRDefault="006B43E6" w:rsidP="006B43E6">
      <w:pPr>
        <w:spacing w:before="80" w:after="40"/>
        <w:jc w:val="center"/>
        <w:rPr>
          <w:sz w:val="20"/>
          <w:szCs w:val="20"/>
        </w:rPr>
      </w:pPr>
      <w:r w:rsidRPr="006B43E6">
        <w:rPr>
          <w:rFonts w:ascii="Calibri" w:eastAsia="Calibri" w:hAnsi="Calibri" w:cs="Calibri"/>
          <w:sz w:val="20"/>
          <w:szCs w:val="20"/>
        </w:rPr>
        <w:t>Tabel 2. Hasil F1-Score dari 10 Run Eksperimen</w:t>
      </w:r>
    </w:p>
    <w:tbl>
      <w:tblPr>
        <w:tblW w:w="3000" w:type="dxa"/>
        <w:jc w:val="center"/>
        <w:tblBorders>
          <w:top w:val="single" w:sz="1" w:space="0" w:color="000000"/>
          <w:left w:val="none" w:sz="0" w:space="0" w:color="FFFFFF"/>
          <w:bottom w:val="single" w:sz="1"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100"/>
        <w:gridCol w:w="1100"/>
      </w:tblGrid>
      <w:tr w:rsidR="006B43E6" w:rsidRPr="006B43E6" w14:paraId="3AC9D187" w14:textId="77777777" w:rsidTr="006B43E6">
        <w:trPr>
          <w:tblHeader/>
          <w:jc w:val="center"/>
        </w:trPr>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6F2A5F25" w14:textId="77777777" w:rsidR="006B43E6" w:rsidRPr="006B43E6" w:rsidRDefault="006B43E6" w:rsidP="006B43E6">
            <w:pPr>
              <w:jc w:val="center"/>
              <w:rPr>
                <w:sz w:val="20"/>
                <w:szCs w:val="20"/>
              </w:rPr>
            </w:pPr>
            <w:r w:rsidRPr="006B43E6">
              <w:rPr>
                <w:rFonts w:ascii="Calibri" w:eastAsia="Calibri" w:hAnsi="Calibri" w:cs="Calibri"/>
                <w:b/>
                <w:bCs/>
                <w:sz w:val="20"/>
                <w:szCs w:val="20"/>
              </w:rPr>
              <w:t>Run</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47910FC4" w14:textId="77777777" w:rsidR="006B43E6" w:rsidRPr="006B43E6" w:rsidRDefault="006B43E6" w:rsidP="006B43E6">
            <w:pPr>
              <w:jc w:val="center"/>
              <w:rPr>
                <w:sz w:val="20"/>
                <w:szCs w:val="20"/>
              </w:rPr>
            </w:pPr>
            <w:r w:rsidRPr="006B43E6">
              <w:rPr>
                <w:rFonts w:ascii="Calibri" w:eastAsia="Calibri" w:hAnsi="Calibri" w:cs="Calibri"/>
                <w:b/>
                <w:bCs/>
                <w:sz w:val="20"/>
                <w:szCs w:val="20"/>
              </w:rPr>
              <w:t>F1 NB</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2316BFD3" w14:textId="77777777" w:rsidR="006B43E6" w:rsidRPr="006B43E6" w:rsidRDefault="006B43E6" w:rsidP="006B43E6">
            <w:pPr>
              <w:jc w:val="center"/>
              <w:rPr>
                <w:sz w:val="20"/>
                <w:szCs w:val="20"/>
              </w:rPr>
            </w:pPr>
            <w:r w:rsidRPr="006B43E6">
              <w:rPr>
                <w:rFonts w:ascii="Calibri" w:eastAsia="Calibri" w:hAnsi="Calibri" w:cs="Calibri"/>
                <w:b/>
                <w:bCs/>
                <w:sz w:val="20"/>
                <w:szCs w:val="20"/>
              </w:rPr>
              <w:t>F1 SVM</w:t>
            </w:r>
          </w:p>
        </w:tc>
      </w:tr>
      <w:tr w:rsidR="006B43E6" w:rsidRPr="006B43E6" w14:paraId="63A04E90" w14:textId="77777777" w:rsidTr="006B43E6">
        <w:trPr>
          <w:jc w:val="center"/>
        </w:trPr>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6B77F3A5" w14:textId="77777777" w:rsidR="006B43E6" w:rsidRPr="006B43E6" w:rsidRDefault="006B43E6" w:rsidP="006B43E6">
            <w:pPr>
              <w:jc w:val="center"/>
              <w:rPr>
                <w:sz w:val="20"/>
                <w:szCs w:val="20"/>
              </w:rPr>
            </w:pPr>
            <w:r w:rsidRPr="006B43E6">
              <w:rPr>
                <w:rFonts w:ascii="Calibri" w:eastAsia="Calibri" w:hAnsi="Calibri" w:cs="Calibri"/>
                <w:sz w:val="20"/>
                <w:szCs w:val="20"/>
              </w:rPr>
              <w:t>1</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73CAE558" w14:textId="77777777" w:rsidR="006B43E6" w:rsidRPr="006B43E6" w:rsidRDefault="006B43E6" w:rsidP="006B43E6">
            <w:pPr>
              <w:jc w:val="center"/>
              <w:rPr>
                <w:sz w:val="20"/>
                <w:szCs w:val="20"/>
              </w:rPr>
            </w:pPr>
            <w:r w:rsidRPr="006B43E6">
              <w:rPr>
                <w:rFonts w:ascii="Calibri" w:eastAsia="Calibri" w:hAnsi="Calibri" w:cs="Calibri"/>
                <w:sz w:val="20"/>
                <w:szCs w:val="20"/>
              </w:rPr>
              <w:t>0,5542</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49CD4A18" w14:textId="77777777" w:rsidR="006B43E6" w:rsidRPr="006B43E6" w:rsidRDefault="006B43E6" w:rsidP="006B43E6">
            <w:pPr>
              <w:jc w:val="center"/>
              <w:rPr>
                <w:sz w:val="20"/>
                <w:szCs w:val="20"/>
              </w:rPr>
            </w:pPr>
            <w:r w:rsidRPr="006B43E6">
              <w:rPr>
                <w:rFonts w:ascii="Calibri" w:eastAsia="Calibri" w:hAnsi="Calibri" w:cs="Calibri"/>
                <w:sz w:val="20"/>
                <w:szCs w:val="20"/>
              </w:rPr>
              <w:t>0,5601</w:t>
            </w:r>
          </w:p>
        </w:tc>
      </w:tr>
      <w:tr w:rsidR="006B43E6" w:rsidRPr="006B43E6" w14:paraId="275B92ED" w14:textId="77777777" w:rsidTr="006B43E6">
        <w:trPr>
          <w:jc w:val="center"/>
        </w:trPr>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17F2CDF8" w14:textId="77777777" w:rsidR="006B43E6" w:rsidRPr="006B43E6" w:rsidRDefault="006B43E6" w:rsidP="006B43E6">
            <w:pPr>
              <w:jc w:val="center"/>
              <w:rPr>
                <w:sz w:val="20"/>
                <w:szCs w:val="20"/>
              </w:rPr>
            </w:pPr>
            <w:r w:rsidRPr="006B43E6">
              <w:rPr>
                <w:rFonts w:ascii="Calibri" w:eastAsia="Calibri" w:hAnsi="Calibri" w:cs="Calibri"/>
                <w:sz w:val="20"/>
                <w:szCs w:val="20"/>
              </w:rPr>
              <w:t>2</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58D46CE6" w14:textId="77777777" w:rsidR="006B43E6" w:rsidRPr="006B43E6" w:rsidRDefault="006B43E6" w:rsidP="006B43E6">
            <w:pPr>
              <w:jc w:val="center"/>
              <w:rPr>
                <w:sz w:val="20"/>
                <w:szCs w:val="20"/>
              </w:rPr>
            </w:pPr>
            <w:r w:rsidRPr="006B43E6">
              <w:rPr>
                <w:rFonts w:ascii="Calibri" w:eastAsia="Calibri" w:hAnsi="Calibri" w:cs="Calibri"/>
                <w:sz w:val="20"/>
                <w:szCs w:val="20"/>
              </w:rPr>
              <w:t>0,5578</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68628A2B" w14:textId="77777777" w:rsidR="006B43E6" w:rsidRPr="006B43E6" w:rsidRDefault="006B43E6" w:rsidP="006B43E6">
            <w:pPr>
              <w:jc w:val="center"/>
              <w:rPr>
                <w:sz w:val="20"/>
                <w:szCs w:val="20"/>
              </w:rPr>
            </w:pPr>
            <w:r w:rsidRPr="006B43E6">
              <w:rPr>
                <w:rFonts w:ascii="Calibri" w:eastAsia="Calibri" w:hAnsi="Calibri" w:cs="Calibri"/>
                <w:sz w:val="20"/>
                <w:szCs w:val="20"/>
              </w:rPr>
              <w:t>0,5691</w:t>
            </w:r>
          </w:p>
        </w:tc>
      </w:tr>
      <w:tr w:rsidR="006B43E6" w:rsidRPr="006B43E6" w14:paraId="76EAAA66" w14:textId="77777777" w:rsidTr="006B43E6">
        <w:trPr>
          <w:jc w:val="center"/>
        </w:trPr>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7F2058DF" w14:textId="77777777" w:rsidR="006B43E6" w:rsidRPr="006B43E6" w:rsidRDefault="006B43E6" w:rsidP="006B43E6">
            <w:pPr>
              <w:jc w:val="center"/>
              <w:rPr>
                <w:sz w:val="20"/>
                <w:szCs w:val="20"/>
              </w:rPr>
            </w:pPr>
            <w:r w:rsidRPr="006B43E6">
              <w:rPr>
                <w:rFonts w:ascii="Calibri" w:eastAsia="Calibri" w:hAnsi="Calibri" w:cs="Calibri"/>
                <w:sz w:val="20"/>
                <w:szCs w:val="20"/>
              </w:rPr>
              <w:t>3</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16FE6DDB" w14:textId="77777777" w:rsidR="006B43E6" w:rsidRPr="006B43E6" w:rsidRDefault="006B43E6" w:rsidP="006B43E6">
            <w:pPr>
              <w:jc w:val="center"/>
              <w:rPr>
                <w:sz w:val="20"/>
                <w:szCs w:val="20"/>
              </w:rPr>
            </w:pPr>
            <w:r w:rsidRPr="006B43E6">
              <w:rPr>
                <w:rFonts w:ascii="Calibri" w:eastAsia="Calibri" w:hAnsi="Calibri" w:cs="Calibri"/>
                <w:sz w:val="20"/>
                <w:szCs w:val="20"/>
              </w:rPr>
              <w:t>0,5460</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39C9345D" w14:textId="77777777" w:rsidR="006B43E6" w:rsidRPr="006B43E6" w:rsidRDefault="006B43E6" w:rsidP="006B43E6">
            <w:pPr>
              <w:jc w:val="center"/>
              <w:rPr>
                <w:sz w:val="20"/>
                <w:szCs w:val="20"/>
              </w:rPr>
            </w:pPr>
            <w:r w:rsidRPr="006B43E6">
              <w:rPr>
                <w:rFonts w:ascii="Calibri" w:eastAsia="Calibri" w:hAnsi="Calibri" w:cs="Calibri"/>
                <w:sz w:val="20"/>
                <w:szCs w:val="20"/>
              </w:rPr>
              <w:t>0,5541</w:t>
            </w:r>
          </w:p>
        </w:tc>
      </w:tr>
      <w:tr w:rsidR="006B43E6" w:rsidRPr="006B43E6" w14:paraId="7709AB58" w14:textId="77777777" w:rsidTr="006B43E6">
        <w:trPr>
          <w:jc w:val="center"/>
        </w:trPr>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23980A5C" w14:textId="77777777" w:rsidR="006B43E6" w:rsidRPr="006B43E6" w:rsidRDefault="006B43E6" w:rsidP="006B43E6">
            <w:pPr>
              <w:jc w:val="center"/>
              <w:rPr>
                <w:sz w:val="20"/>
                <w:szCs w:val="20"/>
              </w:rPr>
            </w:pPr>
            <w:r w:rsidRPr="006B43E6">
              <w:rPr>
                <w:rFonts w:ascii="Calibri" w:eastAsia="Calibri" w:hAnsi="Calibri" w:cs="Calibri"/>
                <w:sz w:val="20"/>
                <w:szCs w:val="20"/>
              </w:rPr>
              <w:t>4</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1AD23647" w14:textId="77777777" w:rsidR="006B43E6" w:rsidRPr="006B43E6" w:rsidRDefault="006B43E6" w:rsidP="006B43E6">
            <w:pPr>
              <w:jc w:val="center"/>
              <w:rPr>
                <w:sz w:val="20"/>
                <w:szCs w:val="20"/>
              </w:rPr>
            </w:pPr>
            <w:r w:rsidRPr="006B43E6">
              <w:rPr>
                <w:rFonts w:ascii="Calibri" w:eastAsia="Calibri" w:hAnsi="Calibri" w:cs="Calibri"/>
                <w:sz w:val="20"/>
                <w:szCs w:val="20"/>
              </w:rPr>
              <w:t>0,5599</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0D7906E1" w14:textId="77777777" w:rsidR="006B43E6" w:rsidRPr="006B43E6" w:rsidRDefault="006B43E6" w:rsidP="006B43E6">
            <w:pPr>
              <w:jc w:val="center"/>
              <w:rPr>
                <w:sz w:val="20"/>
                <w:szCs w:val="20"/>
              </w:rPr>
            </w:pPr>
            <w:r w:rsidRPr="006B43E6">
              <w:rPr>
                <w:rFonts w:ascii="Calibri" w:eastAsia="Calibri" w:hAnsi="Calibri" w:cs="Calibri"/>
                <w:sz w:val="20"/>
                <w:szCs w:val="20"/>
              </w:rPr>
              <w:t>0,5595</w:t>
            </w:r>
          </w:p>
        </w:tc>
      </w:tr>
      <w:tr w:rsidR="006B43E6" w:rsidRPr="006B43E6" w14:paraId="5A3B1CE5" w14:textId="77777777" w:rsidTr="006B43E6">
        <w:trPr>
          <w:jc w:val="center"/>
        </w:trPr>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48FF455B" w14:textId="77777777" w:rsidR="006B43E6" w:rsidRPr="006B43E6" w:rsidRDefault="006B43E6" w:rsidP="006B43E6">
            <w:pPr>
              <w:jc w:val="center"/>
              <w:rPr>
                <w:sz w:val="20"/>
                <w:szCs w:val="20"/>
              </w:rPr>
            </w:pPr>
            <w:r w:rsidRPr="006B43E6">
              <w:rPr>
                <w:rFonts w:ascii="Calibri" w:eastAsia="Calibri" w:hAnsi="Calibri" w:cs="Calibri"/>
                <w:sz w:val="20"/>
                <w:szCs w:val="20"/>
              </w:rPr>
              <w:t>5</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04148D9A" w14:textId="77777777" w:rsidR="006B43E6" w:rsidRPr="006B43E6" w:rsidRDefault="006B43E6" w:rsidP="006B43E6">
            <w:pPr>
              <w:jc w:val="center"/>
              <w:rPr>
                <w:sz w:val="20"/>
                <w:szCs w:val="20"/>
              </w:rPr>
            </w:pPr>
            <w:r w:rsidRPr="006B43E6">
              <w:rPr>
                <w:rFonts w:ascii="Calibri" w:eastAsia="Calibri" w:hAnsi="Calibri" w:cs="Calibri"/>
                <w:sz w:val="20"/>
                <w:szCs w:val="20"/>
              </w:rPr>
              <w:t>0,5496</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238902BF" w14:textId="77777777" w:rsidR="006B43E6" w:rsidRPr="006B43E6" w:rsidRDefault="006B43E6" w:rsidP="006B43E6">
            <w:pPr>
              <w:jc w:val="center"/>
              <w:rPr>
                <w:sz w:val="20"/>
                <w:szCs w:val="20"/>
              </w:rPr>
            </w:pPr>
            <w:r w:rsidRPr="006B43E6">
              <w:rPr>
                <w:rFonts w:ascii="Calibri" w:eastAsia="Calibri" w:hAnsi="Calibri" w:cs="Calibri"/>
                <w:sz w:val="20"/>
                <w:szCs w:val="20"/>
              </w:rPr>
              <w:t>0,5617</w:t>
            </w:r>
          </w:p>
        </w:tc>
      </w:tr>
      <w:tr w:rsidR="006B43E6" w:rsidRPr="006B43E6" w14:paraId="594AC316" w14:textId="77777777" w:rsidTr="006B43E6">
        <w:trPr>
          <w:jc w:val="center"/>
        </w:trPr>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28D07048" w14:textId="77777777" w:rsidR="006B43E6" w:rsidRPr="006B43E6" w:rsidRDefault="006B43E6" w:rsidP="006B43E6">
            <w:pPr>
              <w:jc w:val="center"/>
              <w:rPr>
                <w:sz w:val="20"/>
                <w:szCs w:val="20"/>
              </w:rPr>
            </w:pPr>
            <w:r w:rsidRPr="006B43E6">
              <w:rPr>
                <w:rFonts w:ascii="Calibri" w:eastAsia="Calibri" w:hAnsi="Calibri" w:cs="Calibri"/>
                <w:sz w:val="20"/>
                <w:szCs w:val="20"/>
              </w:rPr>
              <w:t>6</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5F7053FE" w14:textId="77777777" w:rsidR="006B43E6" w:rsidRPr="006B43E6" w:rsidRDefault="006B43E6" w:rsidP="006B43E6">
            <w:pPr>
              <w:jc w:val="center"/>
              <w:rPr>
                <w:sz w:val="20"/>
                <w:szCs w:val="20"/>
              </w:rPr>
            </w:pPr>
            <w:r w:rsidRPr="006B43E6">
              <w:rPr>
                <w:rFonts w:ascii="Calibri" w:eastAsia="Calibri" w:hAnsi="Calibri" w:cs="Calibri"/>
                <w:sz w:val="20"/>
                <w:szCs w:val="20"/>
              </w:rPr>
              <w:t>0,5558</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73532F4E" w14:textId="77777777" w:rsidR="006B43E6" w:rsidRPr="006B43E6" w:rsidRDefault="006B43E6" w:rsidP="006B43E6">
            <w:pPr>
              <w:jc w:val="center"/>
              <w:rPr>
                <w:sz w:val="20"/>
                <w:szCs w:val="20"/>
              </w:rPr>
            </w:pPr>
            <w:r w:rsidRPr="006B43E6">
              <w:rPr>
                <w:rFonts w:ascii="Calibri" w:eastAsia="Calibri" w:hAnsi="Calibri" w:cs="Calibri"/>
                <w:sz w:val="20"/>
                <w:szCs w:val="20"/>
              </w:rPr>
              <w:t>0,5648</w:t>
            </w:r>
          </w:p>
        </w:tc>
      </w:tr>
      <w:tr w:rsidR="006B43E6" w:rsidRPr="006B43E6" w14:paraId="1CD1BC5A" w14:textId="77777777" w:rsidTr="006B43E6">
        <w:trPr>
          <w:jc w:val="center"/>
        </w:trPr>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242B17A8" w14:textId="77777777" w:rsidR="006B43E6" w:rsidRPr="006B43E6" w:rsidRDefault="006B43E6" w:rsidP="006B43E6">
            <w:pPr>
              <w:jc w:val="center"/>
              <w:rPr>
                <w:sz w:val="20"/>
                <w:szCs w:val="20"/>
              </w:rPr>
            </w:pPr>
            <w:r w:rsidRPr="006B43E6">
              <w:rPr>
                <w:rFonts w:ascii="Calibri" w:eastAsia="Calibri" w:hAnsi="Calibri" w:cs="Calibri"/>
                <w:sz w:val="20"/>
                <w:szCs w:val="20"/>
              </w:rPr>
              <w:t>7</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24375AC1" w14:textId="77777777" w:rsidR="006B43E6" w:rsidRPr="006B43E6" w:rsidRDefault="006B43E6" w:rsidP="006B43E6">
            <w:pPr>
              <w:jc w:val="center"/>
              <w:rPr>
                <w:sz w:val="20"/>
                <w:szCs w:val="20"/>
              </w:rPr>
            </w:pPr>
            <w:r w:rsidRPr="006B43E6">
              <w:rPr>
                <w:rFonts w:ascii="Calibri" w:eastAsia="Calibri" w:hAnsi="Calibri" w:cs="Calibri"/>
                <w:sz w:val="20"/>
                <w:szCs w:val="20"/>
              </w:rPr>
              <w:t>0,5544</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7AA165F7" w14:textId="77777777" w:rsidR="006B43E6" w:rsidRPr="006B43E6" w:rsidRDefault="006B43E6" w:rsidP="006B43E6">
            <w:pPr>
              <w:jc w:val="center"/>
              <w:rPr>
                <w:sz w:val="20"/>
                <w:szCs w:val="20"/>
              </w:rPr>
            </w:pPr>
            <w:r w:rsidRPr="006B43E6">
              <w:rPr>
                <w:rFonts w:ascii="Calibri" w:eastAsia="Calibri" w:hAnsi="Calibri" w:cs="Calibri"/>
                <w:sz w:val="20"/>
                <w:szCs w:val="20"/>
              </w:rPr>
              <w:t>0,5666</w:t>
            </w:r>
          </w:p>
        </w:tc>
      </w:tr>
      <w:tr w:rsidR="006B43E6" w:rsidRPr="006B43E6" w14:paraId="1B8118C2" w14:textId="77777777" w:rsidTr="006B43E6">
        <w:trPr>
          <w:jc w:val="center"/>
        </w:trPr>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353399D8" w14:textId="77777777" w:rsidR="006B43E6" w:rsidRPr="006B43E6" w:rsidRDefault="006B43E6" w:rsidP="006B43E6">
            <w:pPr>
              <w:jc w:val="center"/>
              <w:rPr>
                <w:sz w:val="20"/>
                <w:szCs w:val="20"/>
              </w:rPr>
            </w:pPr>
            <w:r w:rsidRPr="006B43E6">
              <w:rPr>
                <w:rFonts w:ascii="Calibri" w:eastAsia="Calibri" w:hAnsi="Calibri" w:cs="Calibri"/>
                <w:sz w:val="20"/>
                <w:szCs w:val="20"/>
              </w:rPr>
              <w:t>8</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17A1C272" w14:textId="77777777" w:rsidR="006B43E6" w:rsidRPr="006B43E6" w:rsidRDefault="006B43E6" w:rsidP="006B43E6">
            <w:pPr>
              <w:jc w:val="center"/>
              <w:rPr>
                <w:sz w:val="20"/>
                <w:szCs w:val="20"/>
              </w:rPr>
            </w:pPr>
            <w:r w:rsidRPr="006B43E6">
              <w:rPr>
                <w:rFonts w:ascii="Calibri" w:eastAsia="Calibri" w:hAnsi="Calibri" w:cs="Calibri"/>
                <w:sz w:val="20"/>
                <w:szCs w:val="20"/>
              </w:rPr>
              <w:t>0,5589</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33AD5420" w14:textId="77777777" w:rsidR="006B43E6" w:rsidRPr="006B43E6" w:rsidRDefault="006B43E6" w:rsidP="006B43E6">
            <w:pPr>
              <w:jc w:val="center"/>
              <w:rPr>
                <w:sz w:val="20"/>
                <w:szCs w:val="20"/>
              </w:rPr>
            </w:pPr>
            <w:r w:rsidRPr="006B43E6">
              <w:rPr>
                <w:rFonts w:ascii="Calibri" w:eastAsia="Calibri" w:hAnsi="Calibri" w:cs="Calibri"/>
                <w:sz w:val="20"/>
                <w:szCs w:val="20"/>
              </w:rPr>
              <w:t>0,5671</w:t>
            </w:r>
          </w:p>
        </w:tc>
      </w:tr>
      <w:tr w:rsidR="006B43E6" w:rsidRPr="006B43E6" w14:paraId="58BA6EA3" w14:textId="77777777" w:rsidTr="006B43E6">
        <w:trPr>
          <w:jc w:val="center"/>
        </w:trPr>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429F88BE" w14:textId="77777777" w:rsidR="006B43E6" w:rsidRPr="006B43E6" w:rsidRDefault="006B43E6" w:rsidP="006B43E6">
            <w:pPr>
              <w:jc w:val="center"/>
              <w:rPr>
                <w:sz w:val="20"/>
                <w:szCs w:val="20"/>
              </w:rPr>
            </w:pPr>
            <w:r w:rsidRPr="006B43E6">
              <w:rPr>
                <w:rFonts w:ascii="Calibri" w:eastAsia="Calibri" w:hAnsi="Calibri" w:cs="Calibri"/>
                <w:sz w:val="20"/>
                <w:szCs w:val="20"/>
              </w:rPr>
              <w:t>9</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7D4DB8B0" w14:textId="77777777" w:rsidR="006B43E6" w:rsidRPr="006B43E6" w:rsidRDefault="006B43E6" w:rsidP="006B43E6">
            <w:pPr>
              <w:jc w:val="center"/>
              <w:rPr>
                <w:sz w:val="20"/>
                <w:szCs w:val="20"/>
              </w:rPr>
            </w:pPr>
            <w:r w:rsidRPr="006B43E6">
              <w:rPr>
                <w:rFonts w:ascii="Calibri" w:eastAsia="Calibri" w:hAnsi="Calibri" w:cs="Calibri"/>
                <w:sz w:val="20"/>
                <w:szCs w:val="20"/>
              </w:rPr>
              <w:t>0,5456</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29B325B6" w14:textId="77777777" w:rsidR="006B43E6" w:rsidRPr="006B43E6" w:rsidRDefault="006B43E6" w:rsidP="006B43E6">
            <w:pPr>
              <w:jc w:val="center"/>
              <w:rPr>
                <w:sz w:val="20"/>
                <w:szCs w:val="20"/>
              </w:rPr>
            </w:pPr>
            <w:r w:rsidRPr="006B43E6">
              <w:rPr>
                <w:rFonts w:ascii="Calibri" w:eastAsia="Calibri" w:hAnsi="Calibri" w:cs="Calibri"/>
                <w:sz w:val="20"/>
                <w:szCs w:val="20"/>
              </w:rPr>
              <w:t>0,5643</w:t>
            </w:r>
          </w:p>
        </w:tc>
      </w:tr>
      <w:tr w:rsidR="006B43E6" w:rsidRPr="006B43E6" w14:paraId="565601B8" w14:textId="77777777" w:rsidTr="006B43E6">
        <w:trPr>
          <w:jc w:val="center"/>
        </w:trPr>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033353E9" w14:textId="77777777" w:rsidR="006B43E6" w:rsidRPr="006B43E6" w:rsidRDefault="006B43E6" w:rsidP="006B43E6">
            <w:pPr>
              <w:jc w:val="center"/>
              <w:rPr>
                <w:sz w:val="20"/>
                <w:szCs w:val="20"/>
              </w:rPr>
            </w:pPr>
            <w:r w:rsidRPr="006B43E6">
              <w:rPr>
                <w:rFonts w:ascii="Calibri" w:eastAsia="Calibri" w:hAnsi="Calibri" w:cs="Calibri"/>
                <w:sz w:val="20"/>
                <w:szCs w:val="20"/>
              </w:rPr>
              <w:t>10</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6326CC50" w14:textId="77777777" w:rsidR="006B43E6" w:rsidRPr="006B43E6" w:rsidRDefault="006B43E6" w:rsidP="006B43E6">
            <w:pPr>
              <w:jc w:val="center"/>
              <w:rPr>
                <w:sz w:val="20"/>
                <w:szCs w:val="20"/>
              </w:rPr>
            </w:pPr>
            <w:r w:rsidRPr="006B43E6">
              <w:rPr>
                <w:rFonts w:ascii="Calibri" w:eastAsia="Calibri" w:hAnsi="Calibri" w:cs="Calibri"/>
                <w:sz w:val="20"/>
                <w:szCs w:val="20"/>
              </w:rPr>
              <w:t>0,5495</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6278FB85" w14:textId="77777777" w:rsidR="006B43E6" w:rsidRPr="006B43E6" w:rsidRDefault="006B43E6" w:rsidP="006B43E6">
            <w:pPr>
              <w:jc w:val="center"/>
              <w:rPr>
                <w:sz w:val="20"/>
                <w:szCs w:val="20"/>
              </w:rPr>
            </w:pPr>
            <w:r w:rsidRPr="006B43E6">
              <w:rPr>
                <w:rFonts w:ascii="Calibri" w:eastAsia="Calibri" w:hAnsi="Calibri" w:cs="Calibri"/>
                <w:sz w:val="20"/>
                <w:szCs w:val="20"/>
              </w:rPr>
              <w:t>0,5594</w:t>
            </w:r>
          </w:p>
        </w:tc>
      </w:tr>
      <w:tr w:rsidR="006B43E6" w:rsidRPr="006B43E6" w14:paraId="128ACD63" w14:textId="77777777" w:rsidTr="006B43E6">
        <w:trPr>
          <w:jc w:val="center"/>
        </w:trPr>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3C8CD8F8" w14:textId="77777777" w:rsidR="006B43E6" w:rsidRPr="000407DE" w:rsidRDefault="006B43E6" w:rsidP="006B43E6">
            <w:pPr>
              <w:jc w:val="center"/>
              <w:rPr>
                <w:sz w:val="20"/>
                <w:szCs w:val="20"/>
              </w:rPr>
            </w:pPr>
            <w:r w:rsidRPr="000407DE">
              <w:rPr>
                <w:rFonts w:ascii="Calibri" w:eastAsia="Calibri" w:hAnsi="Calibri" w:cs="Calibri"/>
                <w:sz w:val="20"/>
                <w:szCs w:val="20"/>
              </w:rPr>
              <w:t>Rata-rata</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026C75DE" w14:textId="77777777" w:rsidR="006B43E6" w:rsidRPr="000407DE" w:rsidRDefault="006B43E6" w:rsidP="006B43E6">
            <w:pPr>
              <w:jc w:val="center"/>
              <w:rPr>
                <w:sz w:val="20"/>
                <w:szCs w:val="20"/>
              </w:rPr>
            </w:pPr>
            <w:r w:rsidRPr="000407DE">
              <w:rPr>
                <w:rFonts w:ascii="Calibri" w:eastAsia="Calibri" w:hAnsi="Calibri" w:cs="Calibri"/>
                <w:sz w:val="20"/>
                <w:szCs w:val="20"/>
              </w:rPr>
              <w:t>0,5532</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15F27BF9" w14:textId="77777777" w:rsidR="006B43E6" w:rsidRPr="000407DE" w:rsidRDefault="006B43E6" w:rsidP="006B43E6">
            <w:pPr>
              <w:jc w:val="center"/>
              <w:rPr>
                <w:sz w:val="20"/>
                <w:szCs w:val="20"/>
              </w:rPr>
            </w:pPr>
            <w:r w:rsidRPr="000407DE">
              <w:rPr>
                <w:rFonts w:ascii="Calibri" w:eastAsia="Calibri" w:hAnsi="Calibri" w:cs="Calibri"/>
                <w:sz w:val="20"/>
                <w:szCs w:val="20"/>
              </w:rPr>
              <w:t>0,5627</w:t>
            </w:r>
          </w:p>
        </w:tc>
      </w:tr>
      <w:tr w:rsidR="006B43E6" w:rsidRPr="006B43E6" w14:paraId="3A583566" w14:textId="77777777" w:rsidTr="006B43E6">
        <w:trPr>
          <w:jc w:val="center"/>
        </w:trPr>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7DFFF285" w14:textId="5FED33F9" w:rsidR="006B43E6" w:rsidRPr="000407DE" w:rsidRDefault="006B43E6" w:rsidP="006B43E6">
            <w:pPr>
              <w:jc w:val="center"/>
              <w:rPr>
                <w:rFonts w:ascii="Calibri" w:eastAsia="Calibri" w:hAnsi="Calibri" w:cs="Calibri"/>
                <w:sz w:val="20"/>
                <w:szCs w:val="20"/>
              </w:rPr>
            </w:pPr>
            <w:r w:rsidRPr="000407DE">
              <w:rPr>
                <w:rFonts w:ascii="Calibri" w:eastAsia="Calibri" w:hAnsi="Calibri" w:cs="Calibri"/>
                <w:sz w:val="20"/>
                <w:szCs w:val="20"/>
              </w:rPr>
              <w:t>Std. Deviasi</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5F07E6C1" w14:textId="29EFB3FF" w:rsidR="006B43E6" w:rsidRPr="000407DE" w:rsidRDefault="006B43E6" w:rsidP="006B43E6">
            <w:pPr>
              <w:jc w:val="center"/>
              <w:rPr>
                <w:rFonts w:ascii="Calibri" w:eastAsia="Calibri" w:hAnsi="Calibri" w:cs="Calibri"/>
                <w:sz w:val="20"/>
                <w:szCs w:val="20"/>
              </w:rPr>
            </w:pPr>
            <w:r w:rsidRPr="000407DE">
              <w:rPr>
                <w:rFonts w:ascii="Calibri" w:eastAsia="Calibri" w:hAnsi="Calibri" w:cs="Calibri"/>
                <w:sz w:val="20"/>
                <w:szCs w:val="20"/>
              </w:rPr>
              <w:t>0,0052</w:t>
            </w:r>
          </w:p>
        </w:tc>
        <w:tc>
          <w:tcPr>
            <w:tcW w:w="11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4D2C5F7E" w14:textId="6BD8FDA0" w:rsidR="006B43E6" w:rsidRPr="000407DE" w:rsidRDefault="006B43E6" w:rsidP="006B43E6">
            <w:pPr>
              <w:jc w:val="center"/>
              <w:rPr>
                <w:rFonts w:ascii="Calibri" w:eastAsia="Calibri" w:hAnsi="Calibri" w:cs="Calibri"/>
                <w:sz w:val="20"/>
                <w:szCs w:val="20"/>
              </w:rPr>
            </w:pPr>
            <w:r w:rsidRPr="000407DE">
              <w:rPr>
                <w:rFonts w:ascii="Calibri" w:eastAsia="Calibri" w:hAnsi="Calibri" w:cs="Calibri"/>
                <w:sz w:val="20"/>
                <w:szCs w:val="20"/>
              </w:rPr>
              <w:t>0,0045</w:t>
            </w:r>
          </w:p>
        </w:tc>
      </w:tr>
    </w:tbl>
    <w:p w14:paraId="77231CC5" w14:textId="77777777" w:rsidR="006B43E6" w:rsidRDefault="006B43E6" w:rsidP="006B43E6">
      <w:pPr>
        <w:spacing w:after="80"/>
        <w:jc w:val="center"/>
      </w:pPr>
    </w:p>
    <w:p w14:paraId="567D3786" w14:textId="77777777" w:rsidR="006B43E6" w:rsidRDefault="006B43E6" w:rsidP="006B43E6">
      <w:pPr>
        <w:spacing w:after="80"/>
        <w:jc w:val="center"/>
      </w:pPr>
    </w:p>
    <w:p w14:paraId="2F976F49" w14:textId="77777777" w:rsidR="006B43E6" w:rsidRDefault="006B43E6" w:rsidP="006B43E6">
      <w:pPr>
        <w:spacing w:after="80" w:line="276" w:lineRule="auto"/>
        <w:ind w:firstLine="360"/>
        <w:jc w:val="both"/>
        <w:rPr>
          <w:rFonts w:ascii="Calibri" w:eastAsia="Calibri" w:hAnsi="Calibri" w:cs="Calibri"/>
          <w:sz w:val="20"/>
          <w:szCs w:val="20"/>
        </w:rPr>
      </w:pPr>
      <w:r>
        <w:rPr>
          <w:rFonts w:ascii="Calibri" w:eastAsia="Calibri" w:hAnsi="Calibri" w:cs="Calibri"/>
          <w:sz w:val="20"/>
          <w:szCs w:val="20"/>
        </w:rPr>
        <w:lastRenderedPageBreak/>
        <w:t>SVM menghasilkan F1-Score lebih tinggi pada 9 dari 10 run. Perbandingan visual ditunjukkan pada Gambar 2.</w:t>
      </w:r>
    </w:p>
    <w:p w14:paraId="1F1572E4" w14:textId="61410C04" w:rsidR="006B43E6" w:rsidRPr="006B43E6" w:rsidRDefault="006B43E6" w:rsidP="002F0732">
      <w:pPr>
        <w:spacing w:after="80" w:line="276" w:lineRule="auto"/>
        <w:ind w:firstLine="360"/>
        <w:jc w:val="center"/>
        <w:rPr>
          <w:lang w:val="en-ID"/>
        </w:rPr>
      </w:pPr>
      <w:r w:rsidRPr="006B43E6">
        <w:rPr>
          <w:noProof/>
          <w:lang w:val="en-ID"/>
        </w:rPr>
        <w:drawing>
          <wp:inline distT="0" distB="0" distL="0" distR="0" wp14:anchorId="19163B17" wp14:editId="346A5EFD">
            <wp:extent cx="5400040" cy="3375025"/>
            <wp:effectExtent l="0" t="0" r="0" b="0"/>
            <wp:docPr id="3436858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3375025"/>
                    </a:xfrm>
                    <a:prstGeom prst="rect">
                      <a:avLst/>
                    </a:prstGeom>
                    <a:noFill/>
                    <a:ln>
                      <a:noFill/>
                    </a:ln>
                  </pic:spPr>
                </pic:pic>
              </a:graphicData>
            </a:graphic>
          </wp:inline>
        </w:drawing>
      </w:r>
    </w:p>
    <w:p w14:paraId="5F950382" w14:textId="1FF6DEEC" w:rsidR="006B43E6" w:rsidRDefault="006B43E6" w:rsidP="006B43E6">
      <w:pPr>
        <w:spacing w:before="80" w:after="40"/>
        <w:jc w:val="center"/>
        <w:rPr>
          <w:rFonts w:ascii="Calibri" w:eastAsia="Calibri" w:hAnsi="Calibri" w:cs="Calibri"/>
          <w:sz w:val="20"/>
          <w:szCs w:val="20"/>
        </w:rPr>
      </w:pPr>
      <w:r w:rsidRPr="006B43E6">
        <w:rPr>
          <w:rFonts w:ascii="Calibri" w:eastAsia="Calibri" w:hAnsi="Calibri" w:cs="Calibri"/>
          <w:sz w:val="20"/>
          <w:szCs w:val="20"/>
        </w:rPr>
        <w:t>Gambar 2. Perbandingan F1-Score dan Akurasi NB vs SVM</w:t>
      </w:r>
    </w:p>
    <w:p w14:paraId="3C9E1CAB" w14:textId="77777777" w:rsidR="00587621" w:rsidRDefault="00587621" w:rsidP="006B43E6">
      <w:pPr>
        <w:spacing w:before="80" w:after="40"/>
        <w:jc w:val="center"/>
        <w:rPr>
          <w:rFonts w:ascii="Calibri" w:eastAsia="Calibri" w:hAnsi="Calibri" w:cs="Calibri"/>
          <w:sz w:val="20"/>
          <w:szCs w:val="20"/>
        </w:rPr>
      </w:pPr>
    </w:p>
    <w:p w14:paraId="5B8F2552" w14:textId="77777777" w:rsidR="006B43E6" w:rsidRPr="006B43E6" w:rsidRDefault="006B43E6" w:rsidP="006B43E6">
      <w:pPr>
        <w:spacing w:before="80" w:after="40" w:line="276" w:lineRule="auto"/>
        <w:rPr>
          <w:sz w:val="20"/>
          <w:szCs w:val="20"/>
        </w:rPr>
      </w:pPr>
      <w:r w:rsidRPr="006B43E6">
        <w:rPr>
          <w:rFonts w:ascii="Calibri" w:eastAsia="Calibri" w:hAnsi="Calibri" w:cs="Calibri"/>
          <w:b/>
          <w:bCs/>
          <w:sz w:val="20"/>
          <w:szCs w:val="20"/>
        </w:rPr>
        <w:t>Analisis Statistik</w:t>
      </w:r>
    </w:p>
    <w:p w14:paraId="1D97B11A" w14:textId="77777777" w:rsidR="006B43E6" w:rsidRPr="006D51BD" w:rsidRDefault="006B43E6" w:rsidP="006B43E6">
      <w:pPr>
        <w:spacing w:before="80" w:after="40"/>
        <w:jc w:val="center"/>
        <w:rPr>
          <w:sz w:val="20"/>
          <w:szCs w:val="20"/>
        </w:rPr>
      </w:pPr>
      <w:r w:rsidRPr="006D51BD">
        <w:rPr>
          <w:rFonts w:ascii="Calibri" w:eastAsia="Calibri" w:hAnsi="Calibri" w:cs="Calibri"/>
          <w:sz w:val="20"/>
          <w:szCs w:val="20"/>
        </w:rPr>
        <w:t>Tabel 3. Hasil Analisis Statistik</w:t>
      </w:r>
    </w:p>
    <w:tbl>
      <w:tblPr>
        <w:tblW w:w="3800" w:type="dxa"/>
        <w:jc w:val="center"/>
        <w:tblBorders>
          <w:top w:val="single" w:sz="1" w:space="0" w:color="000000"/>
          <w:left w:val="none" w:sz="0" w:space="0" w:color="FFFFFF"/>
          <w:bottom w:val="single" w:sz="1" w:space="0" w:color="00000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00"/>
        <w:gridCol w:w="1800"/>
      </w:tblGrid>
      <w:tr w:rsidR="006B43E6" w:rsidRPr="006B43E6" w14:paraId="19411D5C" w14:textId="77777777" w:rsidTr="006D51BD">
        <w:trPr>
          <w:tblHeader/>
          <w:jc w:val="center"/>
        </w:trPr>
        <w:tc>
          <w:tcPr>
            <w:tcW w:w="12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5F720504" w14:textId="77777777" w:rsidR="006B43E6" w:rsidRPr="006B43E6" w:rsidRDefault="006B43E6" w:rsidP="006B43E6">
            <w:pPr>
              <w:jc w:val="center"/>
              <w:rPr>
                <w:sz w:val="20"/>
                <w:szCs w:val="20"/>
              </w:rPr>
            </w:pPr>
            <w:r w:rsidRPr="006B43E6">
              <w:rPr>
                <w:rFonts w:ascii="Calibri" w:eastAsia="Calibri" w:hAnsi="Calibri" w:cs="Calibri"/>
                <w:b/>
                <w:bCs/>
                <w:sz w:val="20"/>
                <w:szCs w:val="20"/>
              </w:rPr>
              <w:t>Parameter</w:t>
            </w:r>
          </w:p>
        </w:tc>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34374ABD" w14:textId="77777777" w:rsidR="006B43E6" w:rsidRPr="006B43E6" w:rsidRDefault="006B43E6" w:rsidP="006B43E6">
            <w:pPr>
              <w:jc w:val="center"/>
              <w:rPr>
                <w:sz w:val="20"/>
                <w:szCs w:val="20"/>
              </w:rPr>
            </w:pPr>
            <w:r w:rsidRPr="006B43E6">
              <w:rPr>
                <w:rFonts w:ascii="Calibri" w:eastAsia="Calibri" w:hAnsi="Calibri" w:cs="Calibri"/>
                <w:b/>
                <w:bCs/>
                <w:sz w:val="20"/>
                <w:szCs w:val="20"/>
              </w:rPr>
              <w:t>Nilai</w:t>
            </w:r>
          </w:p>
        </w:tc>
        <w:tc>
          <w:tcPr>
            <w:tcW w:w="1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483AF7CC" w14:textId="77777777" w:rsidR="006B43E6" w:rsidRPr="006B43E6" w:rsidRDefault="006B43E6" w:rsidP="006B43E6">
            <w:pPr>
              <w:jc w:val="center"/>
              <w:rPr>
                <w:sz w:val="20"/>
                <w:szCs w:val="20"/>
              </w:rPr>
            </w:pPr>
            <w:r w:rsidRPr="006B43E6">
              <w:rPr>
                <w:rFonts w:ascii="Calibri" w:eastAsia="Calibri" w:hAnsi="Calibri" w:cs="Calibri"/>
                <w:b/>
                <w:bCs/>
                <w:sz w:val="20"/>
                <w:szCs w:val="20"/>
              </w:rPr>
              <w:t>Interpretasi</w:t>
            </w:r>
          </w:p>
        </w:tc>
      </w:tr>
      <w:tr w:rsidR="006B43E6" w:rsidRPr="006B43E6" w14:paraId="44A810CC" w14:textId="77777777" w:rsidTr="006D51BD">
        <w:trPr>
          <w:jc w:val="center"/>
        </w:trPr>
        <w:tc>
          <w:tcPr>
            <w:tcW w:w="12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72101A80" w14:textId="77777777" w:rsidR="006B43E6" w:rsidRPr="006B43E6" w:rsidRDefault="006B43E6" w:rsidP="006B43E6">
            <w:pPr>
              <w:jc w:val="center"/>
              <w:rPr>
                <w:sz w:val="20"/>
                <w:szCs w:val="20"/>
              </w:rPr>
            </w:pPr>
            <w:r w:rsidRPr="006B43E6">
              <w:rPr>
                <w:rFonts w:ascii="Calibri" w:eastAsia="Calibri" w:hAnsi="Calibri" w:cs="Calibri"/>
                <w:sz w:val="20"/>
                <w:szCs w:val="20"/>
              </w:rPr>
              <w:t>p-value (Wilcoxon)</w:t>
            </w:r>
          </w:p>
        </w:tc>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6ED596A9" w14:textId="77777777" w:rsidR="006B43E6" w:rsidRPr="006B43E6" w:rsidRDefault="006B43E6" w:rsidP="006B43E6">
            <w:pPr>
              <w:jc w:val="center"/>
              <w:rPr>
                <w:sz w:val="20"/>
                <w:szCs w:val="20"/>
              </w:rPr>
            </w:pPr>
            <w:r w:rsidRPr="006B43E6">
              <w:rPr>
                <w:rFonts w:ascii="Calibri" w:eastAsia="Calibri" w:hAnsi="Calibri" w:cs="Calibri"/>
                <w:sz w:val="20"/>
                <w:szCs w:val="20"/>
              </w:rPr>
              <w:t>0,0039</w:t>
            </w:r>
          </w:p>
        </w:tc>
        <w:tc>
          <w:tcPr>
            <w:tcW w:w="1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1301BC78" w14:textId="77777777" w:rsidR="006B43E6" w:rsidRPr="006B43E6" w:rsidRDefault="006B43E6" w:rsidP="006B43E6">
            <w:pPr>
              <w:jc w:val="center"/>
              <w:rPr>
                <w:sz w:val="20"/>
                <w:szCs w:val="20"/>
              </w:rPr>
            </w:pPr>
            <w:r w:rsidRPr="006B43E6">
              <w:rPr>
                <w:rFonts w:ascii="Calibri" w:eastAsia="Calibri" w:hAnsi="Calibri" w:cs="Calibri"/>
                <w:sz w:val="20"/>
                <w:szCs w:val="20"/>
              </w:rPr>
              <w:t>H₀ ditolak (p &lt; 0,05)</w:t>
            </w:r>
          </w:p>
        </w:tc>
      </w:tr>
      <w:tr w:rsidR="006B43E6" w:rsidRPr="006B43E6" w14:paraId="60F35F45" w14:textId="77777777" w:rsidTr="006D51BD">
        <w:trPr>
          <w:jc w:val="center"/>
        </w:trPr>
        <w:tc>
          <w:tcPr>
            <w:tcW w:w="12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7E994DB4" w14:textId="77777777" w:rsidR="006B43E6" w:rsidRPr="006B43E6" w:rsidRDefault="006B43E6" w:rsidP="006B43E6">
            <w:pPr>
              <w:jc w:val="center"/>
              <w:rPr>
                <w:sz w:val="20"/>
                <w:szCs w:val="20"/>
              </w:rPr>
            </w:pPr>
            <w:r w:rsidRPr="006B43E6">
              <w:rPr>
                <w:rFonts w:ascii="Calibri" w:eastAsia="Calibri" w:hAnsi="Calibri" w:cs="Calibri"/>
                <w:sz w:val="20"/>
                <w:szCs w:val="20"/>
              </w:rPr>
              <w:t>Cohen's d</w:t>
            </w:r>
          </w:p>
        </w:tc>
        <w:tc>
          <w:tcPr>
            <w:tcW w:w="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5A46EC4C" w14:textId="77777777" w:rsidR="006B43E6" w:rsidRPr="006B43E6" w:rsidRDefault="006B43E6" w:rsidP="006B43E6">
            <w:pPr>
              <w:jc w:val="center"/>
              <w:rPr>
                <w:sz w:val="20"/>
                <w:szCs w:val="20"/>
              </w:rPr>
            </w:pPr>
            <w:r w:rsidRPr="006B43E6">
              <w:rPr>
                <w:rFonts w:ascii="Calibri" w:eastAsia="Calibri" w:hAnsi="Calibri" w:cs="Calibri"/>
                <w:sz w:val="20"/>
                <w:szCs w:val="20"/>
              </w:rPr>
              <w:t>1,9428</w:t>
            </w:r>
          </w:p>
        </w:tc>
        <w:tc>
          <w:tcPr>
            <w:tcW w:w="1800" w:type="dxa"/>
            <w:tcBorders>
              <w:top w:val="single" w:sz="1" w:space="0" w:color="000000"/>
              <w:left w:val="none" w:sz="0" w:space="0" w:color="FFFFFF"/>
              <w:bottom w:val="single" w:sz="1" w:space="0" w:color="000000"/>
              <w:right w:val="none" w:sz="0" w:space="0" w:color="FFFFFF"/>
            </w:tcBorders>
            <w:tcMar>
              <w:top w:w="60" w:type="dxa"/>
              <w:left w:w="80" w:type="dxa"/>
              <w:bottom w:w="60" w:type="dxa"/>
              <w:right w:w="80" w:type="dxa"/>
            </w:tcMar>
          </w:tcPr>
          <w:p w14:paraId="6DE40DD4" w14:textId="77777777" w:rsidR="006B43E6" w:rsidRPr="006B43E6" w:rsidRDefault="006B43E6" w:rsidP="006B43E6">
            <w:pPr>
              <w:jc w:val="center"/>
              <w:rPr>
                <w:sz w:val="20"/>
                <w:szCs w:val="20"/>
              </w:rPr>
            </w:pPr>
            <w:r w:rsidRPr="006B43E6">
              <w:rPr>
                <w:rFonts w:ascii="Calibri" w:eastAsia="Calibri" w:hAnsi="Calibri" w:cs="Calibri"/>
                <w:sz w:val="20"/>
                <w:szCs w:val="20"/>
              </w:rPr>
              <w:t>Large effect (d &gt; 0,8)</w:t>
            </w:r>
          </w:p>
        </w:tc>
      </w:tr>
    </w:tbl>
    <w:p w14:paraId="739AD193" w14:textId="77777777" w:rsidR="006B43E6" w:rsidRDefault="006B43E6" w:rsidP="006B43E6">
      <w:pPr>
        <w:spacing w:after="80"/>
        <w:jc w:val="center"/>
      </w:pPr>
    </w:p>
    <w:p w14:paraId="1566E9BE" w14:textId="77777777" w:rsidR="006B43E6" w:rsidRDefault="006B43E6" w:rsidP="006B43E6">
      <w:pPr>
        <w:spacing w:after="80" w:line="276" w:lineRule="auto"/>
        <w:ind w:firstLine="360"/>
        <w:jc w:val="both"/>
      </w:pPr>
      <w:r>
        <w:rPr>
          <w:rFonts w:ascii="Calibri" w:eastAsia="Calibri" w:hAnsi="Calibri" w:cs="Calibri"/>
          <w:sz w:val="20"/>
          <w:szCs w:val="20"/>
        </w:rPr>
        <w:t>Nilai p = 0,0039 &lt; α = 0,05 menunjukkan perbedaan F1-Score antara SVM dan Naive Bayes signifikan secara statistik sehingga H₀ ditolak dan H₁ diterima. Cohen’s d = 1,9428 mengindikasikan large effect yang bermakna secara praktis.</w:t>
      </w:r>
    </w:p>
    <w:p w14:paraId="2821E2E2" w14:textId="77777777" w:rsidR="006B43E6" w:rsidRDefault="006B43E6" w:rsidP="006B43E6">
      <w:pPr>
        <w:spacing w:before="80" w:after="40" w:line="276" w:lineRule="auto"/>
      </w:pPr>
      <w:r>
        <w:rPr>
          <w:rFonts w:ascii="Calibri" w:eastAsia="Calibri" w:hAnsi="Calibri" w:cs="Calibri"/>
          <w:b/>
          <w:bCs/>
          <w:sz w:val="20"/>
          <w:szCs w:val="20"/>
        </w:rPr>
        <w:t>Pembahasan</w:t>
      </w:r>
    </w:p>
    <w:p w14:paraId="3709CF2B" w14:textId="77777777" w:rsidR="006B43E6" w:rsidRDefault="006B43E6" w:rsidP="006B43E6">
      <w:pPr>
        <w:spacing w:after="80" w:line="276" w:lineRule="auto"/>
        <w:ind w:firstLine="360"/>
        <w:jc w:val="both"/>
      </w:pPr>
      <w:r>
        <w:rPr>
          <w:rFonts w:ascii="Calibri" w:eastAsia="Calibri" w:hAnsi="Calibri" w:cs="Calibri"/>
          <w:sz w:val="20"/>
          <w:szCs w:val="20"/>
        </w:rPr>
        <w:t>Hasil penelitian ini konsisten dengan temuan studi sebelumnya yang menunjukkan keunggulan SVM atas Naive Bayes pada analisis sentimen teks Indonesia (Ningsih et al., 2024; Khaira et al., 2023; Andrian et al., 2022). Keunggulan SVM dapat dijelaskan oleh kemampuannya mencari hyperplane optimal di ruang dimensi tinggi representasi TF-IDF (Cortes &amp; Vapnik, 1995), sehingga lebih robust terhadap noise pada ulasan berbahasa Indonesia yang mengandung singkatan tidak baku dan campur kode.</w:t>
      </w:r>
    </w:p>
    <w:p w14:paraId="160CAEF5" w14:textId="7342B249" w:rsidR="00A74F53" w:rsidRDefault="006B43E6" w:rsidP="009E29E0">
      <w:pPr>
        <w:spacing w:before="80" w:after="40"/>
        <w:ind w:firstLine="360"/>
        <w:jc w:val="both"/>
      </w:pPr>
      <w:r>
        <w:rPr>
          <w:rFonts w:ascii="Calibri" w:eastAsia="Calibri" w:hAnsi="Calibri" w:cs="Calibri"/>
          <w:sz w:val="20"/>
          <w:szCs w:val="20"/>
        </w:rPr>
        <w:lastRenderedPageBreak/>
        <w:t>Nilai F1-Score yang moderat mencerminkan tantangan distribusi kelas yang tidak seimbang — positif 69,7% berbanding netral 4,6%. Nilai akurasi yang relatif tinggi dibandingkan F1-Score mengkonfirmasi bias akibat class imbalance, memvalidasi pemilihan F1-Score macro-average sebagai metrik primer (Andrian et al., 2022). Effect size besar (Cohen’s d = 1,9428)</w:t>
      </w:r>
      <w:r w:rsidR="006D51BD">
        <w:rPr>
          <w:rFonts w:ascii="Calibri" w:eastAsia="Calibri" w:hAnsi="Calibri" w:cs="Calibri"/>
          <w:sz w:val="20"/>
          <w:szCs w:val="20"/>
        </w:rPr>
        <w:t xml:space="preserve"> membuktikan perbedaan antara NB dan SVM konsisten dan bermakna secara praktis.</w:t>
      </w:r>
    </w:p>
    <w:p w14:paraId="1ADF3985" w14:textId="77777777" w:rsidR="006D51BD" w:rsidRDefault="006D51BD" w:rsidP="009E29E0">
      <w:pPr>
        <w:spacing w:line="240" w:lineRule="auto"/>
        <w:jc w:val="both"/>
      </w:pPr>
    </w:p>
    <w:p w14:paraId="4FB345AA" w14:textId="3AA3040D" w:rsidR="00A74F53" w:rsidRDefault="00A74F53" w:rsidP="00A74F53">
      <w:pPr>
        <w:spacing w:line="240" w:lineRule="auto"/>
        <w:jc w:val="both"/>
        <w:rPr>
          <w:rFonts w:eastAsia="SimSun" w:cstheme="minorHAnsi"/>
          <w:b/>
          <w:spacing w:val="-1"/>
          <w:sz w:val="24"/>
          <w:szCs w:val="24"/>
        </w:rPr>
      </w:pPr>
      <w:r>
        <w:rPr>
          <w:rFonts w:eastAsia="SimSun" w:cstheme="minorHAnsi"/>
          <w:b/>
          <w:spacing w:val="-1"/>
          <w:sz w:val="24"/>
          <w:szCs w:val="24"/>
        </w:rPr>
        <w:t>SIMPULAN</w:t>
      </w:r>
    </w:p>
    <w:p w14:paraId="13E592CC" w14:textId="432C78D4" w:rsidR="00A74F53" w:rsidRDefault="006D51BD" w:rsidP="006D51BD">
      <w:pPr>
        <w:spacing w:after="80" w:line="276" w:lineRule="auto"/>
        <w:ind w:firstLine="360"/>
        <w:jc w:val="both"/>
        <w:rPr>
          <w:rFonts w:ascii="Calibri" w:eastAsia="Calibri" w:hAnsi="Calibri" w:cs="Calibri"/>
          <w:sz w:val="20"/>
          <w:szCs w:val="20"/>
        </w:rPr>
      </w:pPr>
      <w:r>
        <w:rPr>
          <w:rFonts w:ascii="Calibri" w:eastAsia="Calibri" w:hAnsi="Calibri" w:cs="Calibri"/>
          <w:sz w:val="20"/>
          <w:szCs w:val="20"/>
        </w:rPr>
        <w:t>Penelitian ini membandingkan Multinomial Naive Bayes dan SVM menggunakan TF-IDF untuk klasifikasi sentimen 6.000 ulasan mobile banking Indonesia dari BCA Mobile, Mandiri Online, dan BRImo. Hasil 10 run menunjukkan SVM menghasilkan rata-rata F1-Score 0,5627 dibandingkan Naive Bayes 0,5532. Wilcoxon signed-rank test menghasilkan p = 0,0039 &lt; α = 0,05 sehingga H₀ ditolak, dan Cohen’s d = 1,9428 mengindikasikan large effect. SVM dengan kernel linear direkomendasikan sebagai algoritma klasifikasi sentimen untuk ulasan mobile banking berbahasa Indonesia. Untuk penelitian lanjutan, disarankan eksplorasi model transformer seperti IndoBERT, perluasan dataset ke bank digital dan syariah, serta penerapan aspect-based sentiment analysis.</w:t>
      </w:r>
    </w:p>
    <w:p w14:paraId="34F19A61" w14:textId="77777777" w:rsidR="006D51BD" w:rsidRPr="006D51BD" w:rsidRDefault="006D51BD" w:rsidP="006D51BD">
      <w:pPr>
        <w:spacing w:after="80" w:line="276" w:lineRule="auto"/>
        <w:ind w:firstLine="360"/>
        <w:jc w:val="both"/>
      </w:pPr>
    </w:p>
    <w:p w14:paraId="693D508F" w14:textId="77777777" w:rsidR="00A74F53" w:rsidRDefault="00A74F53" w:rsidP="00A74F53">
      <w:pPr>
        <w:spacing w:line="240" w:lineRule="auto"/>
        <w:jc w:val="both"/>
        <w:rPr>
          <w:rFonts w:eastAsia="SimSun" w:cstheme="minorHAnsi"/>
          <w:b/>
          <w:spacing w:val="-1"/>
          <w:sz w:val="24"/>
          <w:szCs w:val="24"/>
        </w:rPr>
      </w:pPr>
      <w:r>
        <w:rPr>
          <w:rFonts w:eastAsia="SimSun" w:cstheme="minorHAnsi"/>
          <w:b/>
          <w:spacing w:val="-1"/>
          <w:sz w:val="24"/>
          <w:szCs w:val="24"/>
        </w:rPr>
        <w:t>REFERENSI</w:t>
      </w:r>
    </w:p>
    <w:p w14:paraId="2DD83520" w14:textId="14306406" w:rsidR="007639B0" w:rsidRPr="007639B0" w:rsidRDefault="006D51BD" w:rsidP="007639B0">
      <w:pPr>
        <w:spacing w:after="60" w:line="276" w:lineRule="auto"/>
        <w:ind w:left="360" w:hanging="360"/>
        <w:jc w:val="both"/>
        <w:rPr>
          <w:rFonts w:ascii="Calibri" w:eastAsia="Calibri" w:hAnsi="Calibri" w:cs="Calibri"/>
          <w:sz w:val="20"/>
          <w:szCs w:val="20"/>
          <w:lang w:val="en-ID"/>
        </w:rPr>
      </w:pPr>
      <w:r>
        <w:rPr>
          <w:rFonts w:ascii="Calibri" w:eastAsia="Calibri" w:hAnsi="Calibri" w:cs="Calibri"/>
          <w:sz w:val="20"/>
          <w:szCs w:val="20"/>
        </w:rPr>
        <w:t xml:space="preserve">Al Hakim, M. G., &amp; Irwiensyah, F. (2024). Analisis sentimen terhadap ulasan pengguna pada aplikasi BCA Mobile menggunakan metode Naïve Bayes. </w:t>
      </w:r>
      <w:r w:rsidRPr="007639B0">
        <w:rPr>
          <w:rFonts w:ascii="Calibri" w:eastAsia="Calibri" w:hAnsi="Calibri" w:cs="Calibri"/>
          <w:i/>
          <w:iCs/>
          <w:sz w:val="20"/>
          <w:szCs w:val="20"/>
        </w:rPr>
        <w:t>Journal of Information System Research (JOSH), 5</w:t>
      </w:r>
      <w:r>
        <w:rPr>
          <w:rFonts w:ascii="Calibri" w:eastAsia="Calibri" w:hAnsi="Calibri" w:cs="Calibri"/>
          <w:sz w:val="20"/>
          <w:szCs w:val="20"/>
        </w:rPr>
        <w:t>(4), 911–921.</w:t>
      </w:r>
      <w:r w:rsidR="007639B0">
        <w:rPr>
          <w:rFonts w:ascii="Calibri" w:eastAsia="Calibri" w:hAnsi="Calibri" w:cs="Calibri"/>
          <w:sz w:val="20"/>
          <w:szCs w:val="20"/>
        </w:rPr>
        <w:t xml:space="preserve"> </w:t>
      </w:r>
      <w:hyperlink r:id="rId12" w:history="1">
        <w:r w:rsidR="007639B0" w:rsidRPr="00580CC3">
          <w:rPr>
            <w:rStyle w:val="Hyperlink"/>
            <w:rFonts w:ascii="Calibri" w:eastAsia="Calibri" w:hAnsi="Calibri" w:cs="Calibri"/>
            <w:sz w:val="20"/>
            <w:szCs w:val="20"/>
            <w:lang w:val="en-ID"/>
          </w:rPr>
          <w:t>http://ejurnal.seminarid.com/index.php/josh/article/view/5343</w:t>
        </w:r>
      </w:hyperlink>
    </w:p>
    <w:p w14:paraId="00DFFE77" w14:textId="0559F96D" w:rsidR="007639B0" w:rsidRPr="007639B0" w:rsidRDefault="006D51BD" w:rsidP="007639B0">
      <w:pPr>
        <w:spacing w:after="60" w:line="276" w:lineRule="auto"/>
        <w:ind w:left="360" w:hanging="360"/>
        <w:jc w:val="both"/>
        <w:rPr>
          <w:rFonts w:ascii="Calibri" w:eastAsia="Calibri" w:hAnsi="Calibri" w:cs="Calibri"/>
          <w:sz w:val="20"/>
          <w:szCs w:val="20"/>
          <w:lang w:val="en-ID"/>
        </w:rPr>
      </w:pPr>
      <w:r>
        <w:rPr>
          <w:rFonts w:ascii="Calibri" w:eastAsia="Calibri" w:hAnsi="Calibri" w:cs="Calibri"/>
          <w:sz w:val="20"/>
          <w:szCs w:val="20"/>
        </w:rPr>
        <w:t xml:space="preserve">Andrian, B., Simanungkalit, T., Budi, I., &amp; Wicaksono, A. F. (2022). Sentiment analysis on customer satisfaction of digital banking in Indonesia. </w:t>
      </w:r>
      <w:r w:rsidRPr="007639B0">
        <w:rPr>
          <w:rFonts w:ascii="Calibri" w:eastAsia="Calibri" w:hAnsi="Calibri" w:cs="Calibri"/>
          <w:i/>
          <w:iCs/>
          <w:sz w:val="20"/>
          <w:szCs w:val="20"/>
        </w:rPr>
        <w:t>International Journal of Advanced Computer Science and Applications, 13</w:t>
      </w:r>
      <w:r>
        <w:rPr>
          <w:rFonts w:ascii="Calibri" w:eastAsia="Calibri" w:hAnsi="Calibri" w:cs="Calibri"/>
          <w:sz w:val="20"/>
          <w:szCs w:val="20"/>
        </w:rPr>
        <w:t>(3), 466–473.</w:t>
      </w:r>
      <w:r w:rsidR="007639B0">
        <w:rPr>
          <w:rFonts w:ascii="Calibri" w:eastAsia="Calibri" w:hAnsi="Calibri" w:cs="Calibri"/>
          <w:sz w:val="20"/>
          <w:szCs w:val="20"/>
        </w:rPr>
        <w:t xml:space="preserve"> </w:t>
      </w:r>
      <w:hyperlink r:id="rId13" w:history="1">
        <w:r w:rsidR="007639B0" w:rsidRPr="00580CC3">
          <w:rPr>
            <w:rStyle w:val="Hyperlink"/>
            <w:rFonts w:ascii="Calibri" w:eastAsia="Calibri" w:hAnsi="Calibri" w:cs="Calibri"/>
            <w:sz w:val="20"/>
            <w:szCs w:val="20"/>
            <w:lang w:val="en-ID"/>
          </w:rPr>
          <w:t>https://thesai.org/Downloads/Volume13No3/Paper_56-Sentiment_Analysis_on_Customer_Satisfaction_of_Digital_Banking.pdf</w:t>
        </w:r>
      </w:hyperlink>
    </w:p>
    <w:p w14:paraId="6058A4F4" w14:textId="2367A1EE" w:rsidR="007639B0" w:rsidRPr="007639B0" w:rsidRDefault="006D51BD" w:rsidP="007639B0">
      <w:pPr>
        <w:spacing w:after="60" w:line="276" w:lineRule="auto"/>
        <w:ind w:left="360" w:hanging="360"/>
        <w:jc w:val="both"/>
        <w:rPr>
          <w:rFonts w:ascii="Calibri" w:eastAsia="Calibri" w:hAnsi="Calibri" w:cs="Calibri"/>
          <w:sz w:val="20"/>
          <w:szCs w:val="20"/>
          <w:lang w:val="en-ID"/>
        </w:rPr>
      </w:pPr>
      <w:r>
        <w:rPr>
          <w:rFonts w:ascii="Calibri" w:eastAsia="Calibri" w:hAnsi="Calibri" w:cs="Calibri"/>
          <w:sz w:val="20"/>
          <w:szCs w:val="20"/>
        </w:rPr>
        <w:t xml:space="preserve">Cortes, C., &amp; Vapnik, V. (1995). Support-vector networks. </w:t>
      </w:r>
      <w:r w:rsidRPr="007639B0">
        <w:rPr>
          <w:rFonts w:ascii="Calibri" w:eastAsia="Calibri" w:hAnsi="Calibri" w:cs="Calibri"/>
          <w:i/>
          <w:iCs/>
          <w:sz w:val="20"/>
          <w:szCs w:val="20"/>
        </w:rPr>
        <w:t>Machine Learning, 20</w:t>
      </w:r>
      <w:r>
        <w:rPr>
          <w:rFonts w:ascii="Calibri" w:eastAsia="Calibri" w:hAnsi="Calibri" w:cs="Calibri"/>
          <w:sz w:val="20"/>
          <w:szCs w:val="20"/>
        </w:rPr>
        <w:t>(3), 273–297.</w:t>
      </w:r>
      <w:r w:rsidR="007639B0">
        <w:rPr>
          <w:rFonts w:ascii="Calibri" w:eastAsia="Calibri" w:hAnsi="Calibri" w:cs="Calibri"/>
          <w:sz w:val="20"/>
          <w:szCs w:val="20"/>
        </w:rPr>
        <w:t xml:space="preserve"> </w:t>
      </w:r>
      <w:hyperlink r:id="rId14" w:history="1">
        <w:r w:rsidR="007639B0" w:rsidRPr="00580CC3">
          <w:rPr>
            <w:rStyle w:val="Hyperlink"/>
            <w:rFonts w:ascii="Calibri" w:eastAsia="Calibri" w:hAnsi="Calibri" w:cs="Calibri"/>
            <w:sz w:val="20"/>
            <w:szCs w:val="20"/>
            <w:lang w:val="en-ID"/>
          </w:rPr>
          <w:t>https://link.springer.com/article/10.1007/BF00994018</w:t>
        </w:r>
      </w:hyperlink>
    </w:p>
    <w:p w14:paraId="5726F80D" w14:textId="59BBF8E8" w:rsidR="007639B0" w:rsidRPr="007639B0" w:rsidRDefault="006D51BD" w:rsidP="007639B0">
      <w:pPr>
        <w:spacing w:after="60" w:line="276" w:lineRule="auto"/>
        <w:ind w:left="360" w:hanging="360"/>
        <w:jc w:val="both"/>
        <w:rPr>
          <w:rFonts w:ascii="Calibri" w:eastAsia="Calibri" w:hAnsi="Calibri" w:cs="Calibri"/>
          <w:sz w:val="20"/>
          <w:szCs w:val="20"/>
          <w:lang w:val="en-ID"/>
        </w:rPr>
      </w:pPr>
      <w:r>
        <w:rPr>
          <w:rFonts w:ascii="Calibri" w:eastAsia="Calibri" w:hAnsi="Calibri" w:cs="Calibri"/>
          <w:sz w:val="20"/>
          <w:szCs w:val="20"/>
        </w:rPr>
        <w:t xml:space="preserve">Edwina, &amp; Mauritsius, T. (2024). Data-driven insights for mobile banking app improvement. </w:t>
      </w:r>
      <w:r w:rsidRPr="007639B0">
        <w:rPr>
          <w:rFonts w:ascii="Calibri" w:eastAsia="Calibri" w:hAnsi="Calibri" w:cs="Calibri"/>
          <w:i/>
          <w:iCs/>
          <w:sz w:val="20"/>
          <w:szCs w:val="20"/>
        </w:rPr>
        <w:t>International Journal of Engineering Trends and Technology, 72</w:t>
      </w:r>
      <w:r>
        <w:rPr>
          <w:rFonts w:ascii="Calibri" w:eastAsia="Calibri" w:hAnsi="Calibri" w:cs="Calibri"/>
          <w:sz w:val="20"/>
          <w:szCs w:val="20"/>
        </w:rPr>
        <w:t>(6), 347–360.</w:t>
      </w:r>
      <w:r w:rsidR="007639B0">
        <w:rPr>
          <w:rFonts w:ascii="Calibri" w:eastAsia="Calibri" w:hAnsi="Calibri" w:cs="Calibri"/>
          <w:sz w:val="20"/>
          <w:szCs w:val="20"/>
        </w:rPr>
        <w:t xml:space="preserve"> </w:t>
      </w:r>
      <w:hyperlink r:id="rId15" w:history="1">
        <w:r w:rsidR="007639B0" w:rsidRPr="00580CC3">
          <w:rPr>
            <w:rStyle w:val="Hyperlink"/>
            <w:rFonts w:ascii="Calibri" w:eastAsia="Calibri" w:hAnsi="Calibri" w:cs="Calibri"/>
            <w:sz w:val="20"/>
            <w:szCs w:val="20"/>
            <w:lang w:val="en-ID"/>
          </w:rPr>
          <w:t>https://ijettjournal.org/Volume-72/Issue-6/IJETT-V72I6P132.pdf</w:t>
        </w:r>
      </w:hyperlink>
    </w:p>
    <w:p w14:paraId="1CAFE3D9" w14:textId="2346ACBC" w:rsidR="007639B0" w:rsidRPr="000D4E43" w:rsidRDefault="006D51BD" w:rsidP="000D4E43">
      <w:pPr>
        <w:spacing w:after="60" w:line="276" w:lineRule="auto"/>
        <w:ind w:left="360" w:hanging="360"/>
        <w:jc w:val="both"/>
        <w:rPr>
          <w:rFonts w:ascii="Calibri" w:eastAsia="Calibri" w:hAnsi="Calibri" w:cs="Calibri"/>
          <w:i/>
          <w:iCs/>
          <w:sz w:val="20"/>
          <w:szCs w:val="20"/>
          <w:lang w:val="en-ID"/>
        </w:rPr>
      </w:pPr>
      <w:r>
        <w:rPr>
          <w:rFonts w:ascii="Calibri" w:eastAsia="Calibri" w:hAnsi="Calibri" w:cs="Calibri"/>
          <w:sz w:val="20"/>
          <w:szCs w:val="20"/>
        </w:rPr>
        <w:t xml:space="preserve">Java, M. A., Syafrullah, M., Windarto, &amp; Painem. (2024). Analisis sentimen ulasan pengguna aplikasi Threads menggunakan Multinomial Naive Bayes dan SVM. </w:t>
      </w:r>
      <w:r w:rsidRPr="007639B0">
        <w:rPr>
          <w:rFonts w:ascii="Calibri" w:eastAsia="Calibri" w:hAnsi="Calibri" w:cs="Calibri"/>
          <w:i/>
          <w:iCs/>
          <w:sz w:val="20"/>
          <w:szCs w:val="20"/>
        </w:rPr>
        <w:t>Jurnal TICOM</w:t>
      </w:r>
      <w:r w:rsidR="007639B0">
        <w:rPr>
          <w:rFonts w:ascii="Calibri" w:eastAsia="Calibri" w:hAnsi="Calibri" w:cs="Calibri"/>
          <w:i/>
          <w:iCs/>
          <w:sz w:val="20"/>
          <w:szCs w:val="20"/>
        </w:rPr>
        <w:t xml:space="preserve">: </w:t>
      </w:r>
      <w:r w:rsidR="007639B0" w:rsidRPr="007639B0">
        <w:rPr>
          <w:rFonts w:ascii="Calibri" w:eastAsia="Calibri" w:hAnsi="Calibri" w:cs="Calibri"/>
          <w:i/>
          <w:iCs/>
          <w:sz w:val="20"/>
          <w:szCs w:val="20"/>
          <w:lang w:val="en-ID"/>
        </w:rPr>
        <w:t>Technology of Information and</w:t>
      </w:r>
      <w:r w:rsidR="007639B0">
        <w:rPr>
          <w:rFonts w:ascii="Calibri" w:eastAsia="Calibri" w:hAnsi="Calibri" w:cs="Calibri"/>
          <w:i/>
          <w:iCs/>
          <w:sz w:val="20"/>
          <w:szCs w:val="20"/>
          <w:lang w:val="en-ID"/>
        </w:rPr>
        <w:t xml:space="preserve"> </w:t>
      </w:r>
      <w:r w:rsidR="007639B0" w:rsidRPr="007639B0">
        <w:rPr>
          <w:rFonts w:ascii="Calibri" w:eastAsia="Calibri" w:hAnsi="Calibri" w:cs="Calibri"/>
          <w:i/>
          <w:iCs/>
          <w:sz w:val="20"/>
          <w:szCs w:val="20"/>
          <w:lang w:val="en-ID"/>
        </w:rPr>
        <w:t>Communication</w:t>
      </w:r>
      <w:r w:rsidRPr="007639B0">
        <w:rPr>
          <w:rFonts w:ascii="Calibri" w:eastAsia="Calibri" w:hAnsi="Calibri" w:cs="Calibri"/>
          <w:i/>
          <w:iCs/>
          <w:sz w:val="20"/>
          <w:szCs w:val="20"/>
        </w:rPr>
        <w:t>, 12</w:t>
      </w:r>
      <w:r>
        <w:rPr>
          <w:rFonts w:ascii="Calibri" w:eastAsia="Calibri" w:hAnsi="Calibri" w:cs="Calibri"/>
          <w:sz w:val="20"/>
          <w:szCs w:val="20"/>
        </w:rPr>
        <w:t>(2), 75–80</w:t>
      </w:r>
      <w:r w:rsidR="007639B0">
        <w:rPr>
          <w:rFonts w:ascii="Calibri" w:eastAsia="Calibri" w:hAnsi="Calibri" w:cs="Calibri"/>
          <w:sz w:val="20"/>
          <w:szCs w:val="20"/>
        </w:rPr>
        <w:t xml:space="preserve">. </w:t>
      </w:r>
      <w:hyperlink r:id="rId16" w:history="1">
        <w:r w:rsidR="007639B0" w:rsidRPr="00580CC3">
          <w:rPr>
            <w:rStyle w:val="Hyperlink"/>
            <w:rFonts w:ascii="Calibri" w:eastAsia="Calibri" w:hAnsi="Calibri" w:cs="Calibri"/>
            <w:sz w:val="20"/>
            <w:szCs w:val="20"/>
            <w:lang w:val="en-ID"/>
          </w:rPr>
          <w:t>https://jurnalticom.jakarta.aptikom.org/index.php/Ticom/article/view/112</w:t>
        </w:r>
      </w:hyperlink>
    </w:p>
    <w:p w14:paraId="2B76C247" w14:textId="5AD11CB2" w:rsidR="007639B0" w:rsidRPr="007639B0" w:rsidRDefault="006D51BD" w:rsidP="000D4E43">
      <w:pPr>
        <w:spacing w:after="60" w:line="276" w:lineRule="auto"/>
        <w:ind w:left="360" w:hanging="360"/>
        <w:jc w:val="both"/>
        <w:rPr>
          <w:rFonts w:ascii="Calibri" w:eastAsia="Calibri" w:hAnsi="Calibri" w:cs="Calibri"/>
          <w:sz w:val="20"/>
          <w:szCs w:val="20"/>
          <w:lang w:val="en-ID"/>
        </w:rPr>
      </w:pPr>
      <w:r>
        <w:rPr>
          <w:rFonts w:ascii="Calibri" w:eastAsia="Calibri" w:hAnsi="Calibri" w:cs="Calibri"/>
          <w:sz w:val="20"/>
          <w:szCs w:val="20"/>
        </w:rPr>
        <w:t>Khaira, U., Aryani, R., &amp; Hardian, R. W. (2023). Perbandingan algoritma Naïve Bayes dan SVM dalam analisis sentimen kebijakan Kemdikbudristek. Processor</w:t>
      </w:r>
      <w:r w:rsidR="000D4E43" w:rsidRPr="000D4E43">
        <w:rPr>
          <w:rFonts w:ascii="Calibri" w:eastAsia="Calibri" w:hAnsi="Calibri" w:cs="Calibri"/>
          <w:i/>
          <w:iCs/>
          <w:sz w:val="20"/>
          <w:szCs w:val="20"/>
          <w:lang w:val="en-ID"/>
        </w:rPr>
        <w:t xml:space="preserve">: </w:t>
      </w:r>
      <w:proofErr w:type="spellStart"/>
      <w:r w:rsidR="000D4E43" w:rsidRPr="000D4E43">
        <w:rPr>
          <w:rFonts w:ascii="Calibri" w:eastAsia="Calibri" w:hAnsi="Calibri" w:cs="Calibri"/>
          <w:i/>
          <w:iCs/>
          <w:sz w:val="20"/>
          <w:szCs w:val="20"/>
          <w:lang w:val="en-ID"/>
        </w:rPr>
        <w:t>Jurnal</w:t>
      </w:r>
      <w:proofErr w:type="spellEnd"/>
      <w:r w:rsidR="000D4E43" w:rsidRPr="000D4E43">
        <w:rPr>
          <w:rFonts w:ascii="Calibri" w:eastAsia="Calibri" w:hAnsi="Calibri" w:cs="Calibri"/>
          <w:i/>
          <w:iCs/>
          <w:sz w:val="20"/>
          <w:szCs w:val="20"/>
          <w:lang w:val="en-ID"/>
        </w:rPr>
        <w:t xml:space="preserve"> </w:t>
      </w:r>
      <w:proofErr w:type="spellStart"/>
      <w:r w:rsidR="000D4E43" w:rsidRPr="000D4E43">
        <w:rPr>
          <w:rFonts w:ascii="Calibri" w:eastAsia="Calibri" w:hAnsi="Calibri" w:cs="Calibri"/>
          <w:i/>
          <w:iCs/>
          <w:sz w:val="20"/>
          <w:szCs w:val="20"/>
          <w:lang w:val="en-ID"/>
        </w:rPr>
        <w:t>Ilmiah</w:t>
      </w:r>
      <w:proofErr w:type="spellEnd"/>
      <w:r w:rsidR="000D4E43" w:rsidRPr="000D4E43">
        <w:rPr>
          <w:rFonts w:ascii="Calibri" w:eastAsia="Calibri" w:hAnsi="Calibri" w:cs="Calibri"/>
          <w:i/>
          <w:iCs/>
          <w:sz w:val="20"/>
          <w:szCs w:val="20"/>
          <w:lang w:val="en-ID"/>
        </w:rPr>
        <w:t xml:space="preserve"> </w:t>
      </w:r>
      <w:proofErr w:type="spellStart"/>
      <w:r w:rsidR="000D4E43" w:rsidRPr="000D4E43">
        <w:rPr>
          <w:rFonts w:ascii="Calibri" w:eastAsia="Calibri" w:hAnsi="Calibri" w:cs="Calibri"/>
          <w:i/>
          <w:iCs/>
          <w:sz w:val="20"/>
          <w:szCs w:val="20"/>
          <w:lang w:val="en-ID"/>
        </w:rPr>
        <w:t>Sistem</w:t>
      </w:r>
      <w:proofErr w:type="spellEnd"/>
      <w:r w:rsidR="000D4E43" w:rsidRPr="000D4E43">
        <w:rPr>
          <w:rFonts w:ascii="Calibri" w:eastAsia="Calibri" w:hAnsi="Calibri" w:cs="Calibri"/>
          <w:i/>
          <w:iCs/>
          <w:sz w:val="20"/>
          <w:szCs w:val="20"/>
          <w:lang w:val="en-ID"/>
        </w:rPr>
        <w:t xml:space="preserve"> </w:t>
      </w:r>
      <w:proofErr w:type="spellStart"/>
      <w:r w:rsidR="000D4E43" w:rsidRPr="000D4E43">
        <w:rPr>
          <w:rFonts w:ascii="Calibri" w:eastAsia="Calibri" w:hAnsi="Calibri" w:cs="Calibri"/>
          <w:i/>
          <w:iCs/>
          <w:sz w:val="20"/>
          <w:szCs w:val="20"/>
          <w:lang w:val="en-ID"/>
        </w:rPr>
        <w:t>Informasi</w:t>
      </w:r>
      <w:proofErr w:type="spellEnd"/>
      <w:r w:rsidR="000D4E43" w:rsidRPr="000D4E43">
        <w:rPr>
          <w:rFonts w:ascii="Calibri" w:eastAsia="Calibri" w:hAnsi="Calibri" w:cs="Calibri"/>
          <w:i/>
          <w:iCs/>
          <w:sz w:val="20"/>
          <w:szCs w:val="20"/>
          <w:lang w:val="en-ID"/>
        </w:rPr>
        <w:t xml:space="preserve">, </w:t>
      </w:r>
      <w:proofErr w:type="spellStart"/>
      <w:r w:rsidR="000D4E43" w:rsidRPr="000D4E43">
        <w:rPr>
          <w:rFonts w:ascii="Calibri" w:eastAsia="Calibri" w:hAnsi="Calibri" w:cs="Calibri"/>
          <w:i/>
          <w:iCs/>
          <w:sz w:val="20"/>
          <w:szCs w:val="20"/>
          <w:lang w:val="en-ID"/>
        </w:rPr>
        <w:t>Teknologi</w:t>
      </w:r>
      <w:proofErr w:type="spellEnd"/>
      <w:r w:rsidR="000D4E43" w:rsidRPr="000D4E43">
        <w:rPr>
          <w:rFonts w:ascii="Calibri" w:eastAsia="Calibri" w:hAnsi="Calibri" w:cs="Calibri"/>
          <w:i/>
          <w:iCs/>
          <w:sz w:val="20"/>
          <w:szCs w:val="20"/>
          <w:lang w:val="en-ID"/>
        </w:rPr>
        <w:t xml:space="preserve"> </w:t>
      </w:r>
      <w:proofErr w:type="spellStart"/>
      <w:r w:rsidR="000D4E43" w:rsidRPr="000D4E43">
        <w:rPr>
          <w:rFonts w:ascii="Calibri" w:eastAsia="Calibri" w:hAnsi="Calibri" w:cs="Calibri"/>
          <w:i/>
          <w:iCs/>
          <w:sz w:val="20"/>
          <w:szCs w:val="20"/>
          <w:lang w:val="en-ID"/>
        </w:rPr>
        <w:t>Informasi</w:t>
      </w:r>
      <w:proofErr w:type="spellEnd"/>
      <w:r w:rsidR="000D4E43" w:rsidRPr="000D4E43">
        <w:rPr>
          <w:rFonts w:ascii="Calibri" w:eastAsia="Calibri" w:hAnsi="Calibri" w:cs="Calibri"/>
          <w:i/>
          <w:iCs/>
          <w:sz w:val="20"/>
          <w:szCs w:val="20"/>
          <w:lang w:val="en-ID"/>
        </w:rPr>
        <w:t xml:space="preserve"> dan </w:t>
      </w:r>
      <w:proofErr w:type="spellStart"/>
      <w:r w:rsidR="000D4E43" w:rsidRPr="000D4E43">
        <w:rPr>
          <w:rFonts w:ascii="Calibri" w:eastAsia="Calibri" w:hAnsi="Calibri" w:cs="Calibri"/>
          <w:i/>
          <w:iCs/>
          <w:sz w:val="20"/>
          <w:szCs w:val="20"/>
          <w:lang w:val="en-ID"/>
        </w:rPr>
        <w:t>Sistem</w:t>
      </w:r>
      <w:proofErr w:type="spellEnd"/>
      <w:r w:rsidR="000D4E43" w:rsidRPr="000D4E43">
        <w:rPr>
          <w:rFonts w:ascii="Calibri" w:eastAsia="Calibri" w:hAnsi="Calibri" w:cs="Calibri"/>
          <w:i/>
          <w:iCs/>
          <w:sz w:val="20"/>
          <w:szCs w:val="20"/>
          <w:lang w:val="en-ID"/>
        </w:rPr>
        <w:t xml:space="preserve"> </w:t>
      </w:r>
      <w:proofErr w:type="spellStart"/>
      <w:r w:rsidR="000D4E43" w:rsidRPr="000D4E43">
        <w:rPr>
          <w:rFonts w:ascii="Calibri" w:eastAsia="Calibri" w:hAnsi="Calibri" w:cs="Calibri"/>
          <w:i/>
          <w:iCs/>
          <w:sz w:val="20"/>
          <w:szCs w:val="20"/>
          <w:lang w:val="en-ID"/>
        </w:rPr>
        <w:t>Komputer</w:t>
      </w:r>
      <w:proofErr w:type="spellEnd"/>
      <w:r>
        <w:rPr>
          <w:rFonts w:ascii="Calibri" w:eastAsia="Calibri" w:hAnsi="Calibri" w:cs="Calibri"/>
          <w:sz w:val="20"/>
          <w:szCs w:val="20"/>
        </w:rPr>
        <w:t xml:space="preserve">, </w:t>
      </w:r>
      <w:r w:rsidRPr="000D4E43">
        <w:rPr>
          <w:rFonts w:ascii="Calibri" w:eastAsia="Calibri" w:hAnsi="Calibri" w:cs="Calibri"/>
          <w:i/>
          <w:iCs/>
          <w:sz w:val="20"/>
          <w:szCs w:val="20"/>
        </w:rPr>
        <w:t>18</w:t>
      </w:r>
      <w:r>
        <w:rPr>
          <w:rFonts w:ascii="Calibri" w:eastAsia="Calibri" w:hAnsi="Calibri" w:cs="Calibri"/>
          <w:sz w:val="20"/>
          <w:szCs w:val="20"/>
        </w:rPr>
        <w:t>(2).</w:t>
      </w:r>
      <w:r w:rsidR="007639B0">
        <w:rPr>
          <w:rFonts w:ascii="Calibri" w:eastAsia="Calibri" w:hAnsi="Calibri" w:cs="Calibri"/>
          <w:sz w:val="20"/>
          <w:szCs w:val="20"/>
        </w:rPr>
        <w:t xml:space="preserve"> </w:t>
      </w:r>
      <w:hyperlink r:id="rId17" w:history="1">
        <w:r w:rsidR="007639B0" w:rsidRPr="00580CC3">
          <w:rPr>
            <w:rStyle w:val="Hyperlink"/>
            <w:rFonts w:ascii="Calibri" w:eastAsia="Calibri" w:hAnsi="Calibri" w:cs="Calibri"/>
            <w:sz w:val="20"/>
            <w:szCs w:val="20"/>
            <w:lang w:val="en-ID"/>
          </w:rPr>
          <w:t>https://ejournal.unama.ac.id/index.php/processor/article/download/897/1158</w:t>
        </w:r>
      </w:hyperlink>
    </w:p>
    <w:p w14:paraId="2722CE7C" w14:textId="6BA315DD" w:rsidR="000D4E43" w:rsidRPr="000D4E43" w:rsidRDefault="006D51BD" w:rsidP="000D4E43">
      <w:pPr>
        <w:spacing w:after="60" w:line="276" w:lineRule="auto"/>
        <w:ind w:left="360" w:hanging="360"/>
        <w:jc w:val="both"/>
        <w:rPr>
          <w:rFonts w:ascii="Calibri" w:eastAsia="Calibri" w:hAnsi="Calibri" w:cs="Calibri"/>
          <w:sz w:val="20"/>
          <w:szCs w:val="20"/>
          <w:lang w:val="en-ID"/>
        </w:rPr>
      </w:pPr>
      <w:r>
        <w:rPr>
          <w:rFonts w:ascii="Calibri" w:eastAsia="Calibri" w:hAnsi="Calibri" w:cs="Calibri"/>
          <w:sz w:val="20"/>
          <w:szCs w:val="20"/>
        </w:rPr>
        <w:t xml:space="preserve">Munandar, D., Afdal, M., Zarnelly, &amp; Novita, R. (2024). Analisis sentimen ulasan aplikasi mobile banking menggunakan K-Nearest Neighbor. </w:t>
      </w:r>
      <w:r w:rsidRPr="000D4E43">
        <w:rPr>
          <w:rFonts w:ascii="Calibri" w:eastAsia="Calibri" w:hAnsi="Calibri" w:cs="Calibri"/>
          <w:i/>
          <w:iCs/>
          <w:sz w:val="20"/>
          <w:szCs w:val="20"/>
        </w:rPr>
        <w:t>Jurnal Teknologi Sistem Informasi dan Aplikasi, 7</w:t>
      </w:r>
      <w:r>
        <w:rPr>
          <w:rFonts w:ascii="Calibri" w:eastAsia="Calibri" w:hAnsi="Calibri" w:cs="Calibri"/>
          <w:sz w:val="20"/>
          <w:szCs w:val="20"/>
        </w:rPr>
        <w:t>(3), 1309–1318.</w:t>
      </w:r>
      <w:r w:rsidR="000D4E43">
        <w:rPr>
          <w:rFonts w:ascii="Calibri" w:eastAsia="Calibri" w:hAnsi="Calibri" w:cs="Calibri"/>
          <w:sz w:val="20"/>
          <w:szCs w:val="20"/>
        </w:rPr>
        <w:t xml:space="preserve"> </w:t>
      </w:r>
      <w:hyperlink r:id="rId18" w:history="1">
        <w:r w:rsidR="000D4E43" w:rsidRPr="00580CC3">
          <w:rPr>
            <w:rStyle w:val="Hyperlink"/>
            <w:rFonts w:ascii="Calibri" w:eastAsia="Calibri" w:hAnsi="Calibri" w:cs="Calibri"/>
            <w:sz w:val="20"/>
            <w:szCs w:val="20"/>
            <w:lang w:val="en-ID"/>
          </w:rPr>
          <w:t>https://doi.org/10.32493/jtsi.v7i3.41409</w:t>
        </w:r>
      </w:hyperlink>
    </w:p>
    <w:p w14:paraId="4D129278" w14:textId="0706C642" w:rsidR="000D4E43" w:rsidRPr="000D4E43" w:rsidRDefault="006D51BD" w:rsidP="000D4E43">
      <w:pPr>
        <w:spacing w:after="60" w:line="276" w:lineRule="auto"/>
        <w:ind w:left="360" w:hanging="360"/>
        <w:jc w:val="both"/>
        <w:rPr>
          <w:rFonts w:ascii="Calibri" w:eastAsia="Calibri" w:hAnsi="Calibri" w:cs="Calibri"/>
          <w:i/>
          <w:iCs/>
          <w:sz w:val="20"/>
          <w:szCs w:val="20"/>
          <w:lang w:val="en-ID"/>
        </w:rPr>
      </w:pPr>
      <w:r>
        <w:rPr>
          <w:rFonts w:ascii="Calibri" w:eastAsia="Calibri" w:hAnsi="Calibri" w:cs="Calibri"/>
          <w:sz w:val="20"/>
          <w:szCs w:val="20"/>
        </w:rPr>
        <w:t xml:space="preserve">Ningsih, W., Alfianda, B., Rahmaddeni, &amp; Wulandari, D. (2024). Perbandingan algoritma SVM dan Naïve Bayes dalam analisis sentimen Twitter mobil listrik Indonesia. </w:t>
      </w:r>
      <w:r w:rsidRPr="000D4E43">
        <w:rPr>
          <w:rFonts w:ascii="Calibri" w:eastAsia="Calibri" w:hAnsi="Calibri" w:cs="Calibri"/>
          <w:i/>
          <w:iCs/>
          <w:sz w:val="20"/>
          <w:szCs w:val="20"/>
        </w:rPr>
        <w:t>MALCOM</w:t>
      </w:r>
      <w:r w:rsidR="000D4E43" w:rsidRPr="000D4E43">
        <w:rPr>
          <w:rFonts w:ascii="Calibri" w:eastAsia="Calibri" w:hAnsi="Calibri" w:cs="Calibri"/>
          <w:i/>
          <w:iCs/>
          <w:sz w:val="20"/>
          <w:szCs w:val="20"/>
          <w:lang w:val="en-ID"/>
        </w:rPr>
        <w:t xml:space="preserve">: Indonesian Journal of </w:t>
      </w:r>
      <w:r w:rsidR="000D4E43" w:rsidRPr="000D4E43">
        <w:rPr>
          <w:rFonts w:ascii="Calibri" w:eastAsia="Calibri" w:hAnsi="Calibri" w:cs="Calibri"/>
          <w:i/>
          <w:iCs/>
          <w:sz w:val="20"/>
          <w:szCs w:val="20"/>
          <w:lang w:val="en-ID"/>
        </w:rPr>
        <w:lastRenderedPageBreak/>
        <w:t>Machine Learning and Computer Science</w:t>
      </w:r>
      <w:r w:rsidRPr="000D4E43">
        <w:rPr>
          <w:rFonts w:ascii="Calibri" w:eastAsia="Calibri" w:hAnsi="Calibri" w:cs="Calibri"/>
          <w:i/>
          <w:iCs/>
          <w:sz w:val="20"/>
          <w:szCs w:val="20"/>
        </w:rPr>
        <w:t>, 4</w:t>
      </w:r>
      <w:r>
        <w:rPr>
          <w:rFonts w:ascii="Calibri" w:eastAsia="Calibri" w:hAnsi="Calibri" w:cs="Calibri"/>
          <w:sz w:val="20"/>
          <w:szCs w:val="20"/>
        </w:rPr>
        <w:t>(2), 556–562.</w:t>
      </w:r>
      <w:r w:rsidR="000D4E43">
        <w:rPr>
          <w:rFonts w:ascii="Calibri" w:eastAsia="Calibri" w:hAnsi="Calibri" w:cs="Calibri"/>
          <w:sz w:val="20"/>
          <w:szCs w:val="20"/>
        </w:rPr>
        <w:t xml:space="preserve"> </w:t>
      </w:r>
      <w:hyperlink r:id="rId19" w:history="1">
        <w:r w:rsidR="000D4E43" w:rsidRPr="00580CC3">
          <w:rPr>
            <w:rStyle w:val="Hyperlink"/>
            <w:rFonts w:ascii="Calibri" w:eastAsia="Calibri" w:hAnsi="Calibri" w:cs="Calibri"/>
            <w:sz w:val="20"/>
            <w:szCs w:val="20"/>
            <w:lang w:val="en-ID"/>
          </w:rPr>
          <w:t>https://doi.org/10.57152/malcom.v4i2.1253</w:t>
        </w:r>
      </w:hyperlink>
    </w:p>
    <w:p w14:paraId="0C439B29" w14:textId="54A18F64" w:rsidR="000D4E43" w:rsidRPr="000D4E43" w:rsidRDefault="006D51BD" w:rsidP="000D4E43">
      <w:pPr>
        <w:spacing w:after="60" w:line="276" w:lineRule="auto"/>
        <w:ind w:left="360" w:hanging="360"/>
        <w:jc w:val="both"/>
        <w:rPr>
          <w:rFonts w:ascii="Calibri" w:eastAsia="Calibri" w:hAnsi="Calibri" w:cs="Calibri"/>
          <w:sz w:val="20"/>
          <w:szCs w:val="20"/>
          <w:lang w:val="en-ID"/>
        </w:rPr>
      </w:pPr>
      <w:r>
        <w:rPr>
          <w:rFonts w:ascii="Calibri" w:eastAsia="Calibri" w:hAnsi="Calibri" w:cs="Calibri"/>
          <w:sz w:val="20"/>
          <w:szCs w:val="20"/>
        </w:rPr>
        <w:t xml:space="preserve">Prasetyo, M. J., &amp; Agastya, I. M. A. (2024). Analisis sentimen ulasan aplikasi perbankan di Google Play Store menggunakan SVM. </w:t>
      </w:r>
      <w:r w:rsidRPr="000D4E43">
        <w:rPr>
          <w:rFonts w:ascii="Calibri" w:eastAsia="Calibri" w:hAnsi="Calibri" w:cs="Calibri"/>
          <w:i/>
          <w:iCs/>
          <w:sz w:val="20"/>
          <w:szCs w:val="20"/>
        </w:rPr>
        <w:t>Sistemasi: Jurnal Sistem Informasi, 13</w:t>
      </w:r>
      <w:r>
        <w:rPr>
          <w:rFonts w:ascii="Calibri" w:eastAsia="Calibri" w:hAnsi="Calibri" w:cs="Calibri"/>
          <w:sz w:val="20"/>
          <w:szCs w:val="20"/>
        </w:rPr>
        <w:t>(6), 2386–2400.</w:t>
      </w:r>
      <w:r w:rsidR="000D4E43">
        <w:rPr>
          <w:rFonts w:ascii="Calibri" w:eastAsia="Calibri" w:hAnsi="Calibri" w:cs="Calibri"/>
          <w:sz w:val="20"/>
          <w:szCs w:val="20"/>
        </w:rPr>
        <w:t xml:space="preserve"> </w:t>
      </w:r>
      <w:hyperlink r:id="rId20" w:history="1">
        <w:r w:rsidR="000D4E43" w:rsidRPr="00580CC3">
          <w:rPr>
            <w:rStyle w:val="Hyperlink"/>
            <w:rFonts w:ascii="Calibri" w:eastAsia="Calibri" w:hAnsi="Calibri" w:cs="Calibri"/>
            <w:sz w:val="20"/>
            <w:szCs w:val="20"/>
            <w:lang w:val="en-ID"/>
          </w:rPr>
          <w:t>https://sistemasi.ftik.unisi.ac.id/index.php/stmsi/article/view/4536</w:t>
        </w:r>
      </w:hyperlink>
    </w:p>
    <w:p w14:paraId="56778623" w14:textId="5506E2B7" w:rsidR="000D4E43" w:rsidRPr="000D4E43" w:rsidRDefault="006D51BD" w:rsidP="000D4E43">
      <w:pPr>
        <w:spacing w:after="60" w:line="276" w:lineRule="auto"/>
        <w:ind w:left="360" w:hanging="360"/>
        <w:jc w:val="both"/>
        <w:rPr>
          <w:rFonts w:ascii="Calibri" w:eastAsia="Calibri" w:hAnsi="Calibri" w:cs="Calibri"/>
          <w:sz w:val="20"/>
          <w:szCs w:val="20"/>
          <w:lang w:val="en-ID"/>
        </w:rPr>
      </w:pPr>
      <w:r>
        <w:rPr>
          <w:rFonts w:ascii="Calibri" w:eastAsia="Calibri" w:hAnsi="Calibri" w:cs="Calibri"/>
          <w:sz w:val="20"/>
          <w:szCs w:val="20"/>
        </w:rPr>
        <w:t xml:space="preserve">Samudera, B. D., Nurdin, &amp; Aidilof, H. A. K. (2024). Sentiment analysis of user reviews on BSI Mobile and Action Mobile using Multinomial Naive Bayes. </w:t>
      </w:r>
      <w:r w:rsidR="000D4E43" w:rsidRPr="000D4E43">
        <w:rPr>
          <w:rFonts w:ascii="Calibri" w:eastAsia="Calibri" w:hAnsi="Calibri" w:cs="Calibri"/>
          <w:i/>
          <w:iCs/>
          <w:sz w:val="20"/>
          <w:szCs w:val="20"/>
          <w:lang w:val="en-ID"/>
        </w:rPr>
        <w:t>International Journal of Engineering, Science and Information Technology (</w:t>
      </w:r>
      <w:r w:rsidRPr="000D4E43">
        <w:rPr>
          <w:rFonts w:ascii="Calibri" w:eastAsia="Calibri" w:hAnsi="Calibri" w:cs="Calibri"/>
          <w:i/>
          <w:iCs/>
          <w:sz w:val="20"/>
          <w:szCs w:val="20"/>
        </w:rPr>
        <w:t>IJESTY</w:t>
      </w:r>
      <w:r w:rsidR="000D4E43" w:rsidRPr="000D4E43">
        <w:rPr>
          <w:rFonts w:ascii="Calibri" w:eastAsia="Calibri" w:hAnsi="Calibri" w:cs="Calibri"/>
          <w:i/>
          <w:iCs/>
          <w:sz w:val="20"/>
          <w:szCs w:val="20"/>
        </w:rPr>
        <w:t>)</w:t>
      </w:r>
      <w:r w:rsidRPr="000D4E43">
        <w:rPr>
          <w:rFonts w:ascii="Calibri" w:eastAsia="Calibri" w:hAnsi="Calibri" w:cs="Calibri"/>
          <w:i/>
          <w:iCs/>
          <w:sz w:val="20"/>
          <w:szCs w:val="20"/>
        </w:rPr>
        <w:t>, 4</w:t>
      </w:r>
      <w:r>
        <w:rPr>
          <w:rFonts w:ascii="Calibri" w:eastAsia="Calibri" w:hAnsi="Calibri" w:cs="Calibri"/>
          <w:sz w:val="20"/>
          <w:szCs w:val="20"/>
        </w:rPr>
        <w:t>(4), 101–112.</w:t>
      </w:r>
      <w:r w:rsidR="000D4E43">
        <w:rPr>
          <w:rFonts w:ascii="Calibri" w:eastAsia="Calibri" w:hAnsi="Calibri" w:cs="Calibri"/>
          <w:sz w:val="20"/>
          <w:szCs w:val="20"/>
        </w:rPr>
        <w:t xml:space="preserve"> </w:t>
      </w:r>
      <w:hyperlink r:id="rId21" w:history="1">
        <w:r w:rsidR="000D4E43" w:rsidRPr="00580CC3">
          <w:rPr>
            <w:rStyle w:val="Hyperlink"/>
            <w:rFonts w:ascii="Calibri" w:eastAsia="Calibri" w:hAnsi="Calibri" w:cs="Calibri"/>
            <w:sz w:val="20"/>
            <w:szCs w:val="20"/>
            <w:lang w:val="en-ID"/>
          </w:rPr>
          <w:t>https://doi.org/10.52088/ijesty.v4i4.581</w:t>
        </w:r>
      </w:hyperlink>
    </w:p>
    <w:p w14:paraId="7146F508" w14:textId="55122666" w:rsidR="006D51BD" w:rsidRDefault="006D51BD" w:rsidP="000D4E43">
      <w:pPr>
        <w:spacing w:after="60" w:line="276" w:lineRule="auto"/>
        <w:ind w:left="360" w:hanging="360"/>
        <w:jc w:val="both"/>
        <w:rPr>
          <w:rFonts w:ascii="Calibri" w:eastAsia="Calibri" w:hAnsi="Calibri" w:cs="Calibri"/>
          <w:sz w:val="20"/>
          <w:szCs w:val="20"/>
          <w:lang w:val="en-ID"/>
        </w:rPr>
      </w:pPr>
      <w:r>
        <w:rPr>
          <w:rFonts w:ascii="Calibri" w:eastAsia="Calibri" w:hAnsi="Calibri" w:cs="Calibri"/>
          <w:sz w:val="20"/>
          <w:szCs w:val="20"/>
        </w:rPr>
        <w:t xml:space="preserve">Soliha, A. N., Munandar, T. A., &amp; Yasir, M. (2023). Sentiment analysis of digital banking reviews using Naïve Bayes. </w:t>
      </w:r>
      <w:r w:rsidR="000D4E43" w:rsidRPr="000D4E43">
        <w:rPr>
          <w:rFonts w:ascii="Calibri" w:eastAsia="Calibri" w:hAnsi="Calibri" w:cs="Calibri"/>
          <w:i/>
          <w:iCs/>
          <w:sz w:val="20"/>
          <w:szCs w:val="20"/>
          <w:lang w:val="en-ID"/>
        </w:rPr>
        <w:t>International Journal of Information Technology and Computer Science Applications (IJITCSA)</w:t>
      </w:r>
      <w:r w:rsidRPr="000D4E43">
        <w:rPr>
          <w:rFonts w:ascii="Calibri" w:eastAsia="Calibri" w:hAnsi="Calibri" w:cs="Calibri"/>
          <w:i/>
          <w:iCs/>
          <w:sz w:val="20"/>
          <w:szCs w:val="20"/>
        </w:rPr>
        <w:t>, 1</w:t>
      </w:r>
      <w:r>
        <w:rPr>
          <w:rFonts w:ascii="Calibri" w:eastAsia="Calibri" w:hAnsi="Calibri" w:cs="Calibri"/>
          <w:sz w:val="20"/>
          <w:szCs w:val="20"/>
        </w:rPr>
        <w:t>(3), 129–137.</w:t>
      </w:r>
      <w:r w:rsidR="000D4E43">
        <w:rPr>
          <w:rFonts w:ascii="Calibri" w:eastAsia="Calibri" w:hAnsi="Calibri" w:cs="Calibri"/>
          <w:sz w:val="20"/>
          <w:szCs w:val="20"/>
        </w:rPr>
        <w:t xml:space="preserve"> </w:t>
      </w:r>
      <w:hyperlink r:id="rId22" w:history="1">
        <w:r w:rsidR="000D4E43" w:rsidRPr="00580CC3">
          <w:rPr>
            <w:rStyle w:val="Hyperlink"/>
            <w:rFonts w:ascii="Calibri" w:eastAsia="Calibri" w:hAnsi="Calibri" w:cs="Calibri"/>
            <w:sz w:val="20"/>
            <w:szCs w:val="20"/>
            <w:lang w:val="en-ID"/>
          </w:rPr>
          <w:t>https://www.researchgate.net/publication/373914432</w:t>
        </w:r>
      </w:hyperlink>
    </w:p>
    <w:p w14:paraId="65BAD013" w14:textId="77777777" w:rsidR="000D4E43" w:rsidRPr="000D4E43" w:rsidRDefault="000D4E43" w:rsidP="000D4E43">
      <w:pPr>
        <w:spacing w:after="60" w:line="276" w:lineRule="auto"/>
        <w:ind w:left="360" w:hanging="360"/>
        <w:jc w:val="both"/>
        <w:rPr>
          <w:rFonts w:ascii="Calibri" w:eastAsia="Calibri" w:hAnsi="Calibri" w:cs="Calibri"/>
          <w:sz w:val="20"/>
          <w:szCs w:val="20"/>
          <w:lang w:val="en-ID"/>
        </w:rPr>
      </w:pPr>
    </w:p>
    <w:p w14:paraId="4B3281D1" w14:textId="77777777" w:rsidR="00A74F53" w:rsidRPr="00A74F53" w:rsidRDefault="00A74F53" w:rsidP="00A74F53">
      <w:pPr>
        <w:pStyle w:val="BodyText"/>
        <w:spacing w:line="240" w:lineRule="auto"/>
        <w:jc w:val="both"/>
        <w:rPr>
          <w:rFonts w:ascii="Book Antiqua" w:hAnsi="Book Antiqua" w:cstheme="minorHAnsi"/>
          <w:lang w:val="en-US"/>
        </w:rPr>
      </w:pPr>
    </w:p>
    <w:sectPr w:rsidR="00A74F53" w:rsidRPr="00A74F53" w:rsidSect="00513670">
      <w:type w:val="continuous"/>
      <w:pgSz w:w="11906" w:h="16838"/>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0BD8F" w14:textId="77777777" w:rsidR="009114B0" w:rsidRDefault="009114B0" w:rsidP="00912217">
      <w:pPr>
        <w:spacing w:after="0" w:line="240" w:lineRule="auto"/>
      </w:pPr>
      <w:r>
        <w:separator/>
      </w:r>
    </w:p>
  </w:endnote>
  <w:endnote w:type="continuationSeparator" w:id="0">
    <w:p w14:paraId="4CA3DA39" w14:textId="77777777" w:rsidR="009114B0" w:rsidRDefault="009114B0" w:rsidP="00912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B09C3" w14:textId="77777777" w:rsidR="009114B0" w:rsidRDefault="009114B0" w:rsidP="00912217">
      <w:pPr>
        <w:spacing w:after="0" w:line="240" w:lineRule="auto"/>
      </w:pPr>
      <w:r>
        <w:separator/>
      </w:r>
    </w:p>
  </w:footnote>
  <w:footnote w:type="continuationSeparator" w:id="0">
    <w:p w14:paraId="663E5882" w14:textId="77777777" w:rsidR="009114B0" w:rsidRDefault="009114B0" w:rsidP="00912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0BC38" w14:textId="77777777" w:rsidR="00194EB7" w:rsidRDefault="00194EB7" w:rsidP="00E85464">
    <w:pPr>
      <w:pStyle w:val="Header"/>
      <w:jc w:val="right"/>
      <w:rPr>
        <w:rFonts w:cstheme="minorHAnsi"/>
        <w:i/>
        <w:sz w:val="20"/>
      </w:rPr>
    </w:pPr>
    <w:r w:rsidRPr="00E85464">
      <w:rPr>
        <w:rFonts w:cstheme="minorHAnsi"/>
        <w:i/>
        <w:sz w:val="20"/>
      </w:rPr>
      <w:t>Nama Penulis Pertama</w:t>
    </w:r>
    <w:r>
      <w:rPr>
        <w:rFonts w:cstheme="minorHAnsi"/>
        <w:i/>
        <w:sz w:val="20"/>
      </w:rPr>
      <w:t>, Nama Penulis Kedua, Nama Penulis Ketiga</w:t>
    </w:r>
  </w:p>
  <w:p w14:paraId="56E18D7B" w14:textId="77777777" w:rsidR="00194EB7" w:rsidRPr="00E85464" w:rsidRDefault="00194EB7" w:rsidP="00E85464">
    <w:pPr>
      <w:pStyle w:val="Header"/>
      <w:jc w:val="right"/>
      <w:rPr>
        <w:rFonts w:cstheme="minorHAnsi"/>
        <w:sz w:val="20"/>
      </w:rPr>
    </w:pPr>
    <w:r>
      <w:rPr>
        <w:rFonts w:cstheme="minorHAnsi"/>
        <w:sz w:val="20"/>
      </w:rPr>
      <w:t>JUDUL ARTIKEL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9F1F8" w14:textId="77777777" w:rsidR="00513670" w:rsidRDefault="00000000" w:rsidP="00513670">
    <w:pPr>
      <w:tabs>
        <w:tab w:val="center" w:pos="4680"/>
        <w:tab w:val="right" w:pos="9360"/>
      </w:tabs>
      <w:jc w:val="center"/>
      <w:rPr>
        <w:rFonts w:ascii="Georgia" w:hAnsi="Georgia"/>
        <w:b/>
        <w:i/>
        <w:sz w:val="28"/>
        <w:lang w:val="en-US"/>
      </w:rPr>
    </w:pPr>
    <w:sdt>
      <w:sdtPr>
        <w:rPr>
          <w:rFonts w:ascii="Georgia" w:hAnsi="Georgia"/>
          <w:b/>
          <w:i/>
          <w:sz w:val="28"/>
        </w:rPr>
        <w:id w:val="845758876"/>
        <w:docPartObj>
          <w:docPartGallery w:val="Page Numbers (Margins)"/>
          <w:docPartUnique/>
        </w:docPartObj>
      </w:sdtPr>
      <w:sdtContent>
        <w:r w:rsidR="00513670" w:rsidRPr="00513670">
          <w:rPr>
            <w:rFonts w:ascii="Georgia" w:hAnsi="Georgia"/>
            <w:b/>
            <w:i/>
            <w:noProof/>
            <w:sz w:val="28"/>
          </w:rPr>
          <mc:AlternateContent>
            <mc:Choice Requires="wps">
              <w:drawing>
                <wp:anchor distT="0" distB="0" distL="114300" distR="114300" simplePos="0" relativeHeight="251661312" behindDoc="0" locked="0" layoutInCell="0" allowOverlap="1" wp14:anchorId="49C8D316" wp14:editId="4B06913B">
                  <wp:simplePos x="0" y="0"/>
                  <wp:positionH relativeFrom="rightMargin">
                    <wp:align>right</wp:align>
                  </wp:positionH>
                  <mc:AlternateContent>
                    <mc:Choice Requires="wp14">
                      <wp:positionV relativeFrom="margin">
                        <wp14:pctPosVOffset>10000</wp14:pctPosVOffset>
                      </wp:positionV>
                    </mc:Choice>
                    <mc:Fallback>
                      <wp:positionV relativeFrom="page">
                        <wp:posOffset>1932940</wp:posOffset>
                      </wp:positionV>
                    </mc:Fallback>
                  </mc:AlternateContent>
                  <wp:extent cx="822960" cy="433705"/>
                  <wp:effectExtent l="0" t="0" r="0" b="0"/>
                  <wp:wrapNone/>
                  <wp:docPr id="53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2960" cy="43370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3856DA8B" w14:textId="77777777" w:rsidR="00513670" w:rsidRDefault="00513670">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1</w:t>
                              </w:r>
                              <w:r>
                                <w:rPr>
                                  <w:noProof/>
                                </w:rPr>
                                <w:fldChar w:fldCharType="end"/>
                              </w:r>
                            </w:p>
                          </w:txbxContent>
                        </wps:txbx>
                        <wps:bodyPr rot="0" vert="horz" wrap="square" lIns="0" tIns="45720" rIns="0" bIns="45720" anchor="t" anchorCtr="0" upright="1">
                          <a:spAutoFit/>
                        </wps:bodyPr>
                      </wps:wsp>
                    </a:graphicData>
                  </a:graphic>
                  <wp14:sizeRelH relativeFrom="rightMargin">
                    <wp14:pctWidth>90000</wp14:pctWidth>
                  </wp14:sizeRelH>
                  <wp14:sizeRelV relativeFrom="page">
                    <wp14:pctHeight>0</wp14:pctHeight>
                  </wp14:sizeRelV>
                </wp:anchor>
              </w:drawing>
            </mc:Choice>
            <mc:Fallback>
              <w:pict>
                <v:rect w14:anchorId="49C8D316" id="Rectangle 3" o:spid="_x0000_s1026" style="position:absolute;left:0;text-align:left;margin-left:13.6pt;margin-top:0;width:64.8pt;height:34.15pt;z-index:251661312;visibility:visible;mso-wrap-style:square;mso-width-percent:900;mso-height-percent:0;mso-top-percent:100;mso-wrap-distance-left:9pt;mso-wrap-distance-top:0;mso-wrap-distance-right:9pt;mso-wrap-distance-bottom:0;mso-position-horizontal:right;mso-position-horizontal-relative:right-margin-area;mso-position-vertical-relative:margin;mso-width-percent:900;mso-height-percent:0;mso-top-percent:10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" o:allowincell="f" stroked="f">
                  <v:textbox style="mso-fit-shape-to-text:t" inset="0,,0">
                    <w:txbxContent>
                      <w:p w14:paraId="3856DA8B" w14:textId="77777777" w:rsidR="00513670" w:rsidRDefault="00513670">
                        <w:pPr>
                          <w:pBdr>
                            <w:top w:val="single" w:sz="4" w:space="1" w:color="D8D8D8" w:themeColor="background1" w:themeShade="D8"/>
                          </w:pBdr>
                        </w:pPr>
                        <w:r>
                          <w:t xml:space="preserve">Page | </w:t>
                        </w:r>
                        <w:r>
                          <w:fldChar w:fldCharType="begin"/>
                        </w:r>
                        <w:r>
                          <w:instrText xml:space="preserve"> PAGE   \* MERGEFORMAT </w:instrText>
                        </w:r>
                        <w:r>
                          <w:fldChar w:fldCharType="separate"/>
                        </w:r>
                        <w:r>
                          <w:rPr>
                            <w:noProof/>
                          </w:rPr>
                          <w:t>1</w:t>
                        </w:r>
                        <w:r>
                          <w:rPr>
                            <w:noProof/>
                          </w:rPr>
                          <w:fldChar w:fldCharType="end"/>
                        </w:r>
                      </w:p>
                    </w:txbxContent>
                  </v:textbox>
                  <w10:wrap anchorx="margin" anchory="margin"/>
                </v:rect>
              </w:pict>
            </mc:Fallback>
          </mc:AlternateContent>
        </w:r>
      </w:sdtContent>
    </w:sdt>
    <w:r w:rsidR="00513670" w:rsidRPr="00D01C7D">
      <w:rPr>
        <w:rFonts w:ascii="Georgia" w:hAnsi="Georgia" w:cstheme="minorHAnsi"/>
        <w:noProof/>
      </w:rPr>
      <w:drawing>
        <wp:anchor distT="0" distB="0" distL="114300" distR="114300" simplePos="0" relativeHeight="251659264" behindDoc="0" locked="0" layoutInCell="1" allowOverlap="1" wp14:anchorId="0C4B1239" wp14:editId="3706CD5B">
          <wp:simplePos x="0" y="0"/>
          <wp:positionH relativeFrom="column">
            <wp:posOffset>-502920</wp:posOffset>
          </wp:positionH>
          <wp:positionV relativeFrom="paragraph">
            <wp:posOffset>-234950</wp:posOffset>
          </wp:positionV>
          <wp:extent cx="1000125" cy="1009015"/>
          <wp:effectExtent l="38100" t="38100" r="47625" b="38735"/>
          <wp:wrapNone/>
          <wp:docPr id="1646145662" name="Picture 1646145662" descr="C:\Users\pjm2\Downloads\logojurnalbaru\TII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jm2\Downloads\logojurnalbaru\TIIJ.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00125" cy="1009015"/>
                  </a:xfrm>
                  <a:prstGeom prst="rect">
                    <a:avLst/>
                  </a:prstGeom>
                  <a:noFill/>
                  <a:ln>
                    <a:noFill/>
                  </a:ln>
                  <a:effectLst>
                    <a:glow rad="127000">
                      <a:schemeClr val="accent1">
                        <a:alpha val="0"/>
                      </a:schemeClr>
                    </a:glow>
                  </a:effectLst>
                </pic:spPr>
              </pic:pic>
            </a:graphicData>
          </a:graphic>
          <wp14:sizeRelH relativeFrom="page">
            <wp14:pctWidth>0</wp14:pctWidth>
          </wp14:sizeRelH>
          <wp14:sizeRelV relativeFrom="page">
            <wp14:pctHeight>0</wp14:pctHeight>
          </wp14:sizeRelV>
        </wp:anchor>
      </w:drawing>
    </w:r>
    <w:r w:rsidR="00513670" w:rsidRPr="00C75A0A">
      <w:rPr>
        <w:rFonts w:ascii="Georgia" w:hAnsi="Georgia"/>
        <w:b/>
        <w:i/>
        <w:sz w:val="28"/>
      </w:rPr>
      <w:t xml:space="preserve">Technology </w:t>
    </w:r>
    <w:r w:rsidR="00513670" w:rsidRPr="00C75A0A">
      <w:rPr>
        <w:rFonts w:ascii="Georgia" w:hAnsi="Georgia"/>
        <w:b/>
        <w:i/>
        <w:sz w:val="28"/>
      </w:rPr>
      <w:t>and Informatics Insight Journal</w:t>
    </w:r>
  </w:p>
  <w:p w14:paraId="66646F70" w14:textId="77777777" w:rsidR="00513670" w:rsidRPr="00513670" w:rsidRDefault="00513670" w:rsidP="00513670">
    <w:pPr>
      <w:tabs>
        <w:tab w:val="center" w:pos="4680"/>
        <w:tab w:val="right" w:pos="9360"/>
      </w:tabs>
      <w:rPr>
        <w:rFonts w:ascii="Georgia" w:hAnsi="Georgia"/>
        <w:b/>
        <w:sz w:val="28"/>
        <w:lang w:val="en-US"/>
      </w:rPr>
    </w:pPr>
    <w:r>
      <w:rPr>
        <w:rFonts w:ascii="Georgia" w:hAnsi="Georgia"/>
        <w:sz w:val="14"/>
        <w:lang w:val="en-US"/>
      </w:rPr>
      <w:t xml:space="preserve">                            </w:t>
    </w:r>
    <w:r w:rsidRPr="00C75A0A">
      <w:rPr>
        <w:rFonts w:ascii="Georgia" w:hAnsi="Georgia"/>
        <w:sz w:val="14"/>
      </w:rPr>
      <w:t>https://jurnal.universitasputrabangsa.ac.id/index.php/tiij</w:t>
    </w:r>
    <w:r>
      <w:rPr>
        <w:rFonts w:ascii="Georgia" w:hAnsi="Georgia"/>
        <w:sz w:val="14"/>
      </w:rPr>
      <w:t xml:space="preserve">                                            </w:t>
    </w:r>
  </w:p>
  <w:p w14:paraId="36140C4E" w14:textId="77777777" w:rsidR="00513670" w:rsidRPr="00513670" w:rsidRDefault="00513670" w:rsidP="00513670">
    <w:pPr>
      <w:tabs>
        <w:tab w:val="center" w:pos="4680"/>
        <w:tab w:val="left" w:pos="6806"/>
      </w:tabs>
      <w:spacing w:after="0"/>
      <w:jc w:val="right"/>
      <w:rPr>
        <w:rFonts w:ascii="Georgia" w:hAnsi="Georgia"/>
        <w:sz w:val="20"/>
      </w:rPr>
    </w:pPr>
    <w:r w:rsidRPr="00C75A0A">
      <w:rPr>
        <w:rFonts w:ascii="Georgia" w:hAnsi="Georgia"/>
        <w:sz w:val="16"/>
      </w:rPr>
      <w:t xml:space="preserve">   </w:t>
    </w:r>
    <w:r>
      <w:rPr>
        <w:rFonts w:ascii="Georgia" w:hAnsi="Georgia"/>
        <w:sz w:val="16"/>
      </w:rPr>
      <w:t xml:space="preserve">                             </w:t>
    </w:r>
    <w:r w:rsidRPr="00513670">
      <w:rPr>
        <w:rFonts w:ascii="Georgia" w:hAnsi="Georgia"/>
        <w:sz w:val="20"/>
      </w:rPr>
      <w:t>Volume 2, No 2 2023</w:t>
    </w:r>
  </w:p>
  <w:p w14:paraId="3A28E667" w14:textId="77777777" w:rsidR="00194EB7" w:rsidRPr="00513670" w:rsidRDefault="00513670" w:rsidP="00513670">
    <w:pPr>
      <w:tabs>
        <w:tab w:val="center" w:pos="4680"/>
        <w:tab w:val="left" w:pos="6806"/>
      </w:tabs>
      <w:spacing w:after="0"/>
      <w:jc w:val="right"/>
      <w:rPr>
        <w:rFonts w:ascii="Georgia" w:hAnsi="Georgia"/>
        <w:lang w:val="en-US"/>
      </w:rPr>
    </w:pPr>
    <w:r w:rsidRPr="00513670">
      <w:rPr>
        <w:rFonts w:ascii="Georgia" w:hAnsi="Georgia"/>
        <w:sz w:val="20"/>
      </w:rPr>
      <w:tab/>
      <w:t xml:space="preserve">                                                                                                                   E-ISSN 2830-3210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36F5"/>
    <w:multiLevelType w:val="hybridMultilevel"/>
    <w:tmpl w:val="E5348A74"/>
    <w:lvl w:ilvl="0" w:tplc="04090019">
      <w:start w:val="1"/>
      <w:numFmt w:val="lowerLetter"/>
      <w:lvlText w:val="%1."/>
      <w:lvlJc w:val="left"/>
      <w:pPr>
        <w:tabs>
          <w:tab w:val="num" w:pos="1080"/>
        </w:tabs>
        <w:ind w:left="1080" w:hanging="360"/>
      </w:pPr>
      <w:rPr>
        <w:rFonts w:cs="Times New Roman"/>
      </w:rPr>
    </w:lvl>
    <w:lvl w:ilvl="1" w:tplc="04090017">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1" w15:restartNumberingAfterBreak="0">
    <w:nsid w:val="11E23B21"/>
    <w:multiLevelType w:val="multilevel"/>
    <w:tmpl w:val="42E4B7C0"/>
    <w:lvl w:ilvl="0">
      <w:start w:val="1"/>
      <w:numFmt w:val="decimal"/>
      <w:lvlText w:val="%1."/>
      <w:lvlJc w:val="left"/>
      <w:pPr>
        <w:ind w:left="585" w:hanging="585"/>
      </w:pPr>
      <w:rPr>
        <w:rFonts w:hint="default"/>
      </w:rPr>
    </w:lvl>
    <w:lvl w:ilvl="1">
      <w:start w:val="3"/>
      <w:numFmt w:val="decimal"/>
      <w:lvlText w:val="%1.%2."/>
      <w:lvlJc w:val="left"/>
      <w:pPr>
        <w:ind w:left="585" w:hanging="58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2BF65AE"/>
    <w:multiLevelType w:val="multilevel"/>
    <w:tmpl w:val="436254C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50034C"/>
    <w:multiLevelType w:val="hybridMultilevel"/>
    <w:tmpl w:val="31FE5980"/>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83E7D98"/>
    <w:multiLevelType w:val="hybridMultilevel"/>
    <w:tmpl w:val="B0B8F1A4"/>
    <w:lvl w:ilvl="0" w:tplc="AFBC46D4">
      <w:start w:val="1"/>
      <w:numFmt w:val="lowerLetter"/>
      <w:lvlText w:val="%1."/>
      <w:lvlJc w:val="left"/>
      <w:pPr>
        <w:tabs>
          <w:tab w:val="num" w:pos="2029"/>
        </w:tabs>
        <w:ind w:left="2029" w:hanging="360"/>
      </w:pPr>
      <w:rPr>
        <w:rFonts w:cs="Times New Roman"/>
        <w:strike w:val="0"/>
        <w:color w:val="auto"/>
      </w:rPr>
    </w:lvl>
    <w:lvl w:ilvl="1" w:tplc="04090019">
      <w:start w:val="1"/>
      <w:numFmt w:val="lowerLetter"/>
      <w:lvlText w:val="%2."/>
      <w:lvlJc w:val="left"/>
      <w:pPr>
        <w:tabs>
          <w:tab w:val="num" w:pos="2749"/>
        </w:tabs>
        <w:ind w:left="2749" w:hanging="360"/>
      </w:pPr>
      <w:rPr>
        <w:rFonts w:cs="Times New Roman"/>
      </w:rPr>
    </w:lvl>
    <w:lvl w:ilvl="2" w:tplc="0409001B">
      <w:start w:val="1"/>
      <w:numFmt w:val="lowerRoman"/>
      <w:lvlText w:val="%3."/>
      <w:lvlJc w:val="right"/>
      <w:pPr>
        <w:tabs>
          <w:tab w:val="num" w:pos="3469"/>
        </w:tabs>
        <w:ind w:left="3469" w:hanging="180"/>
      </w:pPr>
      <w:rPr>
        <w:rFonts w:cs="Times New Roman"/>
      </w:rPr>
    </w:lvl>
    <w:lvl w:ilvl="3" w:tplc="0409000F">
      <w:start w:val="1"/>
      <w:numFmt w:val="decimal"/>
      <w:lvlText w:val="%4."/>
      <w:lvlJc w:val="left"/>
      <w:pPr>
        <w:tabs>
          <w:tab w:val="num" w:pos="4189"/>
        </w:tabs>
        <w:ind w:left="4189" w:hanging="360"/>
      </w:pPr>
      <w:rPr>
        <w:rFonts w:cs="Times New Roman"/>
      </w:rPr>
    </w:lvl>
    <w:lvl w:ilvl="4" w:tplc="04090019">
      <w:start w:val="1"/>
      <w:numFmt w:val="lowerLetter"/>
      <w:lvlText w:val="%5."/>
      <w:lvlJc w:val="left"/>
      <w:pPr>
        <w:tabs>
          <w:tab w:val="num" w:pos="4909"/>
        </w:tabs>
        <w:ind w:left="4909" w:hanging="360"/>
      </w:pPr>
      <w:rPr>
        <w:rFonts w:cs="Times New Roman"/>
      </w:rPr>
    </w:lvl>
    <w:lvl w:ilvl="5" w:tplc="0409001B">
      <w:start w:val="1"/>
      <w:numFmt w:val="lowerRoman"/>
      <w:lvlText w:val="%6."/>
      <w:lvlJc w:val="right"/>
      <w:pPr>
        <w:tabs>
          <w:tab w:val="num" w:pos="5629"/>
        </w:tabs>
        <w:ind w:left="5629" w:hanging="180"/>
      </w:pPr>
      <w:rPr>
        <w:rFonts w:cs="Times New Roman"/>
      </w:rPr>
    </w:lvl>
    <w:lvl w:ilvl="6" w:tplc="0409000F">
      <w:start w:val="1"/>
      <w:numFmt w:val="decimal"/>
      <w:lvlText w:val="%7."/>
      <w:lvlJc w:val="left"/>
      <w:pPr>
        <w:tabs>
          <w:tab w:val="num" w:pos="6349"/>
        </w:tabs>
        <w:ind w:left="6349" w:hanging="360"/>
      </w:pPr>
      <w:rPr>
        <w:rFonts w:cs="Times New Roman"/>
      </w:rPr>
    </w:lvl>
    <w:lvl w:ilvl="7" w:tplc="04090019">
      <w:start w:val="1"/>
      <w:numFmt w:val="lowerLetter"/>
      <w:lvlText w:val="%8."/>
      <w:lvlJc w:val="left"/>
      <w:pPr>
        <w:tabs>
          <w:tab w:val="num" w:pos="7069"/>
        </w:tabs>
        <w:ind w:left="7069" w:hanging="360"/>
      </w:pPr>
      <w:rPr>
        <w:rFonts w:cs="Times New Roman"/>
      </w:rPr>
    </w:lvl>
    <w:lvl w:ilvl="8" w:tplc="0409001B">
      <w:start w:val="1"/>
      <w:numFmt w:val="lowerRoman"/>
      <w:lvlText w:val="%9."/>
      <w:lvlJc w:val="right"/>
      <w:pPr>
        <w:tabs>
          <w:tab w:val="num" w:pos="7789"/>
        </w:tabs>
        <w:ind w:left="7789" w:hanging="180"/>
      </w:pPr>
      <w:rPr>
        <w:rFonts w:cs="Times New Roman"/>
      </w:rPr>
    </w:lvl>
  </w:abstractNum>
  <w:abstractNum w:abstractNumId="5" w15:restartNumberingAfterBreak="0">
    <w:nsid w:val="4A5C7C46"/>
    <w:multiLevelType w:val="hybridMultilevel"/>
    <w:tmpl w:val="2E8C055A"/>
    <w:lvl w:ilvl="0" w:tplc="A4B8A01A">
      <w:start w:val="1"/>
      <w:numFmt w:val="decimal"/>
      <w:lvlText w:val="%1."/>
      <w:lvlJc w:val="left"/>
      <w:pPr>
        <w:ind w:left="720" w:hanging="360"/>
      </w:pPr>
      <w:rPr>
        <w:rFonts w:ascii="Times New Roman" w:eastAsia="Times New Roman" w:hAnsi="Times New Roman" w:cs="Times New Roman"/>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901F1F"/>
    <w:multiLevelType w:val="hybridMultilevel"/>
    <w:tmpl w:val="3E90887C"/>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F5E0EDD"/>
    <w:multiLevelType w:val="multilevel"/>
    <w:tmpl w:val="B7F493E6"/>
    <w:lvl w:ilvl="0">
      <w:start w:val="1"/>
      <w:numFmt w:val="decimal"/>
      <w:lvlText w:val="%1."/>
      <w:lvlJc w:val="left"/>
      <w:pPr>
        <w:ind w:left="585" w:hanging="585"/>
      </w:pPr>
      <w:rPr>
        <w:rFonts w:hint="default"/>
      </w:rPr>
    </w:lvl>
    <w:lvl w:ilvl="1">
      <w:start w:val="4"/>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2466DE2"/>
    <w:multiLevelType w:val="hybridMultilevel"/>
    <w:tmpl w:val="827C5E04"/>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66017410"/>
    <w:multiLevelType w:val="hybridMultilevel"/>
    <w:tmpl w:val="D3841638"/>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72B601F9"/>
    <w:multiLevelType w:val="hybridMultilevel"/>
    <w:tmpl w:val="F7F88F40"/>
    <w:lvl w:ilvl="0" w:tplc="04090017">
      <w:start w:val="1"/>
      <w:numFmt w:val="lowerLetter"/>
      <w:lvlText w:val="%1)"/>
      <w:lvlJc w:val="left"/>
      <w:pPr>
        <w:tabs>
          <w:tab w:val="num" w:pos="1440"/>
        </w:tabs>
        <w:ind w:left="1440" w:hanging="360"/>
      </w:pPr>
      <w:rPr>
        <w:rFonts w:cs="Times New Roman"/>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3600"/>
        </w:tabs>
        <w:ind w:left="3600" w:hanging="360"/>
      </w:pPr>
      <w:rPr>
        <w:rFonts w:cs="Times New Roman"/>
      </w:rPr>
    </w:lvl>
    <w:lvl w:ilvl="4" w:tplc="23CCB61A">
      <w:start w:val="1"/>
      <w:numFmt w:val="lowerLetter"/>
      <w:lvlText w:val="%5."/>
      <w:lvlJc w:val="left"/>
      <w:pPr>
        <w:tabs>
          <w:tab w:val="num" w:pos="4320"/>
        </w:tabs>
        <w:ind w:left="4320" w:hanging="360"/>
      </w:pPr>
      <w:rPr>
        <w:rFonts w:cs="Times New Roman"/>
        <w:i w:val="0"/>
        <w:strike w:val="0"/>
        <w:color w:val="000000" w:themeColor="text1"/>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num w:numId="1" w16cid:durableId="524945057">
    <w:abstractNumId w:val="2"/>
  </w:num>
  <w:num w:numId="2" w16cid:durableId="1161233594">
    <w:abstractNumId w:val="10"/>
  </w:num>
  <w:num w:numId="3" w16cid:durableId="1012679412">
    <w:abstractNumId w:val="1"/>
  </w:num>
  <w:num w:numId="4" w16cid:durableId="1463428122">
    <w:abstractNumId w:val="5"/>
  </w:num>
  <w:num w:numId="5" w16cid:durableId="596986003">
    <w:abstractNumId w:val="8"/>
  </w:num>
  <w:num w:numId="6" w16cid:durableId="1014577311">
    <w:abstractNumId w:val="3"/>
  </w:num>
  <w:num w:numId="7" w16cid:durableId="1324318415">
    <w:abstractNumId w:val="4"/>
  </w:num>
  <w:num w:numId="8" w16cid:durableId="1666543301">
    <w:abstractNumId w:val="0"/>
  </w:num>
  <w:num w:numId="9" w16cid:durableId="1376613925">
    <w:abstractNumId w:val="7"/>
  </w:num>
  <w:num w:numId="10" w16cid:durableId="1305351320">
    <w:abstractNumId w:val="9"/>
  </w:num>
  <w:num w:numId="11" w16cid:durableId="292332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50A7"/>
    <w:rsid w:val="0001430E"/>
    <w:rsid w:val="000407DE"/>
    <w:rsid w:val="00060473"/>
    <w:rsid w:val="00065CB2"/>
    <w:rsid w:val="00086824"/>
    <w:rsid w:val="000B0182"/>
    <w:rsid w:val="000B78B5"/>
    <w:rsid w:val="000D4E43"/>
    <w:rsid w:val="00194EB7"/>
    <w:rsid w:val="001A6F47"/>
    <w:rsid w:val="00220EF3"/>
    <w:rsid w:val="00231F4B"/>
    <w:rsid w:val="00266327"/>
    <w:rsid w:val="00296A11"/>
    <w:rsid w:val="002F0732"/>
    <w:rsid w:val="00307FCE"/>
    <w:rsid w:val="00390D2E"/>
    <w:rsid w:val="003A1D59"/>
    <w:rsid w:val="003A462A"/>
    <w:rsid w:val="004141A8"/>
    <w:rsid w:val="00460CD1"/>
    <w:rsid w:val="004B5A65"/>
    <w:rsid w:val="004D3D8F"/>
    <w:rsid w:val="004E6E89"/>
    <w:rsid w:val="00506A8A"/>
    <w:rsid w:val="00513670"/>
    <w:rsid w:val="00531998"/>
    <w:rsid w:val="00587621"/>
    <w:rsid w:val="005A60F2"/>
    <w:rsid w:val="006463AB"/>
    <w:rsid w:val="006B43E6"/>
    <w:rsid w:val="006D51BD"/>
    <w:rsid w:val="00717AEC"/>
    <w:rsid w:val="0073722F"/>
    <w:rsid w:val="007639B0"/>
    <w:rsid w:val="008104E4"/>
    <w:rsid w:val="00841FB2"/>
    <w:rsid w:val="008D6647"/>
    <w:rsid w:val="009114B0"/>
    <w:rsid w:val="00912217"/>
    <w:rsid w:val="00935AF9"/>
    <w:rsid w:val="00991EB5"/>
    <w:rsid w:val="009B692E"/>
    <w:rsid w:val="009E29E0"/>
    <w:rsid w:val="00A74F53"/>
    <w:rsid w:val="00A9763E"/>
    <w:rsid w:val="00AC673B"/>
    <w:rsid w:val="00AE3341"/>
    <w:rsid w:val="00B00567"/>
    <w:rsid w:val="00C512A2"/>
    <w:rsid w:val="00CB1A48"/>
    <w:rsid w:val="00D35FD4"/>
    <w:rsid w:val="00D575D3"/>
    <w:rsid w:val="00D85E21"/>
    <w:rsid w:val="00DA775E"/>
    <w:rsid w:val="00DB3925"/>
    <w:rsid w:val="00DD50A7"/>
    <w:rsid w:val="00E517AA"/>
    <w:rsid w:val="00E85464"/>
    <w:rsid w:val="00EE3C31"/>
    <w:rsid w:val="00F92684"/>
    <w:rsid w:val="00FA76D8"/>
    <w:rsid w:val="00FB4BFF"/>
    <w:rsid w:val="00FB7E21"/>
    <w:rsid w:val="00FC5B64"/>
    <w:rsid w:val="00FD6B2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53032"/>
  <w15:docId w15:val="{22E170C4-95B3-4660-AEC3-33C53D42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22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2217"/>
  </w:style>
  <w:style w:type="paragraph" w:styleId="Footer">
    <w:name w:val="footer"/>
    <w:basedOn w:val="Normal"/>
    <w:link w:val="FooterChar"/>
    <w:uiPriority w:val="99"/>
    <w:unhideWhenUsed/>
    <w:rsid w:val="009122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2217"/>
  </w:style>
  <w:style w:type="character" w:styleId="Hyperlink">
    <w:name w:val="Hyperlink"/>
    <w:basedOn w:val="DefaultParagraphFont"/>
    <w:uiPriority w:val="99"/>
    <w:unhideWhenUsed/>
    <w:rsid w:val="00912217"/>
    <w:rPr>
      <w:color w:val="0000FF"/>
      <w:u w:val="single"/>
    </w:rPr>
  </w:style>
  <w:style w:type="character" w:styleId="PageNumber">
    <w:name w:val="page number"/>
    <w:basedOn w:val="DefaultParagraphFont"/>
    <w:uiPriority w:val="99"/>
    <w:unhideWhenUsed/>
    <w:rsid w:val="00220EF3"/>
  </w:style>
  <w:style w:type="paragraph" w:styleId="BodyText">
    <w:name w:val="Body Text"/>
    <w:basedOn w:val="Normal"/>
    <w:link w:val="BodyTextChar"/>
    <w:uiPriority w:val="99"/>
    <w:unhideWhenUsed/>
    <w:rsid w:val="00E85464"/>
    <w:pPr>
      <w:spacing w:after="120"/>
    </w:pPr>
  </w:style>
  <w:style w:type="character" w:customStyle="1" w:styleId="BodyTextChar">
    <w:name w:val="Body Text Char"/>
    <w:basedOn w:val="DefaultParagraphFont"/>
    <w:link w:val="BodyText"/>
    <w:uiPriority w:val="99"/>
    <w:rsid w:val="00E85464"/>
  </w:style>
  <w:style w:type="paragraph" w:customStyle="1" w:styleId="tablefootnote">
    <w:name w:val="table footnote"/>
    <w:rsid w:val="00E85464"/>
    <w:pPr>
      <w:spacing w:before="60" w:after="30" w:line="240" w:lineRule="auto"/>
      <w:jc w:val="right"/>
    </w:pPr>
    <w:rPr>
      <w:rFonts w:ascii="Times New Roman" w:eastAsia="SimSun" w:hAnsi="Times New Roman" w:cs="Times New Roman"/>
      <w:sz w:val="12"/>
      <w:szCs w:val="12"/>
      <w:lang w:val="en-US"/>
    </w:rPr>
  </w:style>
  <w:style w:type="paragraph" w:styleId="NormalWeb">
    <w:name w:val="Normal (Web)"/>
    <w:basedOn w:val="Normal"/>
    <w:uiPriority w:val="99"/>
    <w:semiHidden/>
    <w:unhideWhenUsed/>
    <w:rsid w:val="00FB7E21"/>
    <w:rPr>
      <w:rFonts w:ascii="Times New Roman" w:hAnsi="Times New Roman" w:cs="Times New Roman"/>
      <w:sz w:val="24"/>
      <w:szCs w:val="24"/>
    </w:rPr>
  </w:style>
  <w:style w:type="paragraph" w:styleId="ListParagraph">
    <w:name w:val="List Paragraph"/>
    <w:basedOn w:val="Normal"/>
    <w:uiPriority w:val="34"/>
    <w:qFormat/>
    <w:rsid w:val="00FB7E21"/>
    <w:pPr>
      <w:ind w:left="720"/>
      <w:contextualSpacing/>
    </w:pPr>
  </w:style>
  <w:style w:type="table" w:styleId="TableGrid">
    <w:name w:val="Table Grid"/>
    <w:basedOn w:val="TableNormal"/>
    <w:uiPriority w:val="39"/>
    <w:rsid w:val="00194E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D3D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3D8F"/>
    <w:rPr>
      <w:rFonts w:ascii="Tahoma" w:hAnsi="Tahoma" w:cs="Tahoma"/>
      <w:sz w:val="16"/>
      <w:szCs w:val="16"/>
    </w:rPr>
  </w:style>
  <w:style w:type="character" w:styleId="PlaceholderText">
    <w:name w:val="Placeholder Text"/>
    <w:basedOn w:val="DefaultParagraphFont"/>
    <w:uiPriority w:val="99"/>
    <w:semiHidden/>
    <w:rsid w:val="00A74F53"/>
    <w:rPr>
      <w:color w:val="808080"/>
    </w:rPr>
  </w:style>
  <w:style w:type="character" w:styleId="FollowedHyperlink">
    <w:name w:val="FollowedHyperlink"/>
    <w:basedOn w:val="DefaultParagraphFont"/>
    <w:uiPriority w:val="99"/>
    <w:semiHidden/>
    <w:unhideWhenUsed/>
    <w:rsid w:val="003A462A"/>
    <w:rPr>
      <w:color w:val="954F72" w:themeColor="followedHyperlink"/>
      <w:u w:val="single"/>
    </w:rPr>
  </w:style>
  <w:style w:type="character" w:styleId="UnresolvedMention">
    <w:name w:val="Unresolved Mention"/>
    <w:basedOn w:val="DefaultParagraphFont"/>
    <w:uiPriority w:val="99"/>
    <w:semiHidden/>
    <w:unhideWhenUsed/>
    <w:rsid w:val="007639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esai.org/Downloads/Volume13No3/Paper_56-Sentiment_Analysis_on_Customer_Satisfaction_of_Digital_Banking.pdf" TargetMode="External"/><Relationship Id="rId18" Type="http://schemas.openxmlformats.org/officeDocument/2006/relationships/hyperlink" Target="https://doi.org/10.32493/jtsi.v7i3.41409" TargetMode="External"/><Relationship Id="rId3" Type="http://schemas.openxmlformats.org/officeDocument/2006/relationships/styles" Target="styles.xml"/><Relationship Id="rId21" Type="http://schemas.openxmlformats.org/officeDocument/2006/relationships/hyperlink" Target="https://doi.org/10.52088/ijesty.v4i4.581" TargetMode="External"/><Relationship Id="rId7" Type="http://schemas.openxmlformats.org/officeDocument/2006/relationships/endnotes" Target="endnotes.xml"/><Relationship Id="rId12" Type="http://schemas.openxmlformats.org/officeDocument/2006/relationships/hyperlink" Target="http://ejurnal.seminarid.com/index.php/josh/article/view/5343" TargetMode="External"/><Relationship Id="rId17" Type="http://schemas.openxmlformats.org/officeDocument/2006/relationships/hyperlink" Target="https://ejournal.unama.ac.id/index.php/processor/article/download/897/1158" TargetMode="External"/><Relationship Id="rId2" Type="http://schemas.openxmlformats.org/officeDocument/2006/relationships/numbering" Target="numbering.xml"/><Relationship Id="rId16" Type="http://schemas.openxmlformats.org/officeDocument/2006/relationships/hyperlink" Target="https://jurnalticom.jakarta.aptikom.org/index.php/Ticom/article/view/112" TargetMode="External"/><Relationship Id="rId20" Type="http://schemas.openxmlformats.org/officeDocument/2006/relationships/hyperlink" Target="https://sistemasi.ftik.unisi.ac.id/index.php/stmsi/article/view/453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jettjournal.org/Volume-72/Issue-6/IJETT-V72I6P132.pdf"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doi.org/10.57152/malcom.v4i2.1253"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link.springer.com/article/10.1007/BF00994018" TargetMode="External"/><Relationship Id="rId22" Type="http://schemas.openxmlformats.org/officeDocument/2006/relationships/hyperlink" Target="https://www.researchgate.net/publication/373914432"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AF83A4-3908-49DE-B362-3B06F112F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7</Pages>
  <Words>2058</Words>
  <Characters>11737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Radika Rismawati</cp:lastModifiedBy>
  <cp:revision>17</cp:revision>
  <dcterms:created xsi:type="dcterms:W3CDTF">2024-07-09T05:48:00Z</dcterms:created>
  <dcterms:modified xsi:type="dcterms:W3CDTF">2026-07-13T08:41:00Z</dcterms:modified>
</cp:coreProperties>
</file>