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Georgia" w:cs="Georgia" w:eastAsia="Georgia" w:hAnsi="Georgia"/>
          <w:b/>
          <w:bCs/>
          <w:color w:val="1B1B22"/>
          <w:sz w:val="56"/>
          <w:szCs w:val="56"/>
        </w:rPr>
        <w:t xml:space="preserve">THE OBSERVER WORLD</w:t>
      </w:r>
    </w:p>
    <w:p>
      <w:pPr>
        <w:spacing w:before="220"/>
        <w:jc w:val="center"/>
      </w:pPr>
      <w:r>
        <w:rPr>
          <w:rFonts w:ascii="Georgia" w:cs="Georgia" w:eastAsia="Georgia" w:hAnsi="Georgia"/>
          <w:i/>
          <w:iCs/>
          <w:color w:val="5A5A66"/>
          <w:sz w:val="26"/>
          <w:szCs w:val="26"/>
        </w:rPr>
        <w:t xml:space="preserve">the book of what has been built</w:t>
      </w:r>
    </w:p>
    <w:p>
      <w:pPr>
        <w:spacing w:before="900"/>
        <w:jc w:val="center"/>
      </w:pPr>
      <w:r>
        <w:rPr>
          <w:rFonts w:ascii="Georgia" w:cs="Georgia" w:eastAsia="Georgia" w:hAnsi="Georgia"/>
          <w:i/>
          <w:iCs/>
          <w:color w:val="8A6A2F"/>
          <w:sz w:val="22"/>
          <w:szCs w:val="22"/>
        </w:rPr>
        <w:t xml:space="preserve">the more you know, the more you observe</w:t>
      </w:r>
    </w:p>
    <w:p>
      <w:pPr>
        <w:spacing w:before="1500"/>
        <w:jc w:val="center"/>
      </w:pPr>
      <w:r>
        <w:rPr>
          <w:rFonts w:ascii="Georgia" w:cs="Georgia" w:eastAsia="Georgia" w:hAnsi="Georgia"/>
          <w:color w:val="5A5A66"/>
          <w:sz w:val="20"/>
          <w:szCs w:val="20"/>
        </w:rPr>
        <w:t xml:space="preserve">@3theobserver3</w:t>
      </w:r>
    </w:p>
    <w:p>
      <w:pPr>
        <w:spacing w:before="120"/>
        <w:jc w:val="center"/>
      </w:pPr>
      <w:r>
        <w:rPr>
          <w:rFonts w:ascii="Georgia" w:cs="Georgia" w:eastAsia="Georgia" w:hAnsi="Georgia"/>
          <w:color w:val="5A5A66"/>
          <w:sz w:val="19"/>
          <w:szCs w:val="19"/>
        </w:rPr>
        <w:t xml:space="preserve">Chapters I and II complete  ·  Chapter III in design</w:t>
      </w:r>
    </w:p>
    <w:p>
      <w:r>
        <w:br w:type="page"/>
      </w:r>
    </w:p>
    <w:p>
      <w:pPr>
        <w:spacing w:after="240"/>
      </w:pPr>
      <w:r>
        <w:rPr>
          <w:rFonts w:ascii="Georgia" w:cs="Georgia" w:eastAsia="Georgia" w:hAnsi="Georgia"/>
          <w:b/>
          <w:bCs/>
          <w:color w:val="1B1B22"/>
          <w:sz w:val="34"/>
          <w:szCs w:val="34"/>
        </w:rPr>
        <w:t xml:space="preserve">Contents</w:t>
      </w:r>
    </w:p>
    <w:sdt>
      <w:sdtPr>
        <w:alias w:val="Contents"/>
      </w:sdtPr>
      <w:sdtContent>
        <w:p>
          <w:r>
            <w:fldChar w:fldCharType="begin" w:dirty="true"/>
            <w:instrText xml:space="preserve">TOC \o "1-2"</w:instrText>
            <w:fldChar w:fldCharType="separate"/>
          </w:r>
        </w:p>
        <w:p>
          <w:r>
            <w:fldChar w:fldCharType="end"/>
          </w:r>
        </w:p>
      </w:sdtContent>
    </w:sdt>
    <w:p>
      <w:pPr>
        <w:pStyle w:val="Heading1"/>
        <w:pageBreakBefore/>
        <w:spacing w:after="260" w:before="200"/>
      </w:pPr>
      <w:r>
        <w:rPr>
          <w:rFonts w:ascii="Georgia" w:cs="Georgia" w:eastAsia="Georgia" w:hAnsi="Georgia"/>
          <w:b/>
          <w:bCs/>
          <w:color w:val="1B1B22"/>
          <w:sz w:val="36"/>
          <w:szCs w:val="36"/>
        </w:rPr>
        <w:t xml:space="preserve">I.  What this is</w:t>
      </w:r>
    </w:p>
    <w:p>
      <w:pPr>
        <w:spacing w:after="140" w:line="300"/>
      </w:pPr>
      <w:r>
        <w:rPr>
          <w:rFonts w:ascii="Georgia" w:cs="Georgia" w:eastAsia="Georgia" w:hAnsi="Georgia"/>
          <w:color w:val="1B1B22"/>
          <w:sz w:val="21"/>
          <w:szCs w:val="21"/>
        </w:rPr>
        <w:t xml:space="preserve">An animated series that teaches music theory without ever giving a lesson. It is told as a story, in a world with its own language, and every piece of theory in it is true — verified in the audio, not merely asserted in the script.</w:t>
      </w:r>
    </w:p>
    <w:p>
      <w:pPr>
        <w:pBdr>
          <w:left w:val="single" w:color="8A6A2F" w:sz="12" w:space="14"/>
        </w:pBdr>
        <w:spacing w:after="200" w:before="160" w:line="300"/>
        <w:ind w:left="520" w:right="520"/>
      </w:pPr>
      <w:r>
        <w:rPr>
          <w:rFonts w:ascii="Georgia" w:cs="Georgia" w:eastAsia="Georgia" w:hAnsi="Georgia"/>
          <w:i/>
          <w:iCs/>
          <w:color w:val="1B1B22"/>
          <w:sz w:val="22"/>
          <w:szCs w:val="22"/>
        </w:rPr>
        <w:t xml:space="preserve">Every soul is a musical note. Some notes never find who they harmonise with. So one cloaked figure walks the world, helping them.</w:t>
      </w:r>
    </w:p>
    <w:p>
      <w:pPr>
        <w:pStyle w:val="Heading2"/>
        <w:spacing w:after="150" w:before="300"/>
      </w:pPr>
      <w:r>
        <w:rPr>
          <w:rFonts w:ascii="Georgia" w:cs="Georgia" w:eastAsia="Georgia" w:hAnsi="Georgia"/>
          <w:b/>
          <w:bCs/>
          <w:color w:val="1B1B22"/>
          <w:sz w:val="27"/>
          <w:szCs w:val="27"/>
        </w:rPr>
        <w:t xml:space="preserve">The rules, never broken</w:t>
      </w:r>
    </w:p>
    <w:p>
      <w:pPr>
        <w:pStyle w:val="ListParagraph"/>
        <w:numPr>
          <w:ilvl w:val="0"/>
          <w:numId w:val="2"/>
        </w:numPr>
        <w:spacing w:after="90" w:line="290"/>
      </w:pPr>
      <w:r>
        <w:rPr>
          <w:rFonts w:ascii="Georgia" w:cs="Georgia" w:eastAsia="Georgia" w:hAnsi="Georgia"/>
          <w:color w:val="1B1B22"/>
          <w:sz w:val="21"/>
          <w:szCs w:val="21"/>
        </w:rPr>
        <w:t xml:space="preserve">The theory is never taught as a lesson. It is something that happens to somebody.</w:t>
      </w:r>
    </w:p>
    <w:p>
      <w:pPr>
        <w:pStyle w:val="ListParagraph"/>
        <w:numPr>
          <w:ilvl w:val="0"/>
          <w:numId w:val="2"/>
        </w:numPr>
        <w:spacing w:after="90" w:line="290"/>
      </w:pPr>
      <w:r>
        <w:rPr>
          <w:rFonts w:ascii="Georgia" w:cs="Georgia" w:eastAsia="Georgia" w:hAnsi="Georgia"/>
          <w:color w:val="1B1B22"/>
          <w:sz w:val="21"/>
          <w:szCs w:val="21"/>
        </w:rPr>
        <w:t xml:space="preserve">Characters do not speak in words. They speak in music — a real language, Observian.</w:t>
      </w:r>
    </w:p>
    <w:p>
      <w:pPr>
        <w:pStyle w:val="ListParagraph"/>
        <w:numPr>
          <w:ilvl w:val="0"/>
          <w:numId w:val="2"/>
        </w:numPr>
        <w:spacing w:after="90" w:line="290"/>
      </w:pPr>
      <w:r>
        <w:rPr>
          <w:rFonts w:ascii="Georgia" w:cs="Georgia" w:eastAsia="Georgia" w:hAnsi="Georgia"/>
          <w:color w:val="1B1B22"/>
          <w:sz w:val="21"/>
          <w:szCs w:val="21"/>
        </w:rPr>
        <w:t xml:space="preserve">Captions carry the meaning; the music carries the speech.</w:t>
      </w:r>
    </w:p>
    <w:p>
      <w:pPr>
        <w:pStyle w:val="ListParagraph"/>
        <w:numPr>
          <w:ilvl w:val="0"/>
          <w:numId w:val="2"/>
        </w:numPr>
        <w:spacing w:after="90" w:line="290"/>
      </w:pPr>
      <w:r>
        <w:rPr>
          <w:rFonts w:ascii="Georgia" w:cs="Georgia" w:eastAsia="Georgia" w:hAnsi="Georgia"/>
          <w:color w:val="1B1B22"/>
          <w:sz w:val="21"/>
          <w:szCs w:val="21"/>
        </w:rPr>
        <w:t xml:space="preserve">Nothing is claimed that is not true. If the story says a chord is inside a note, the chord is measurably inside the note.</w:t>
      </w:r>
    </w:p>
    <w:p>
      <w:pPr>
        <w:pStyle w:val="ListParagraph"/>
        <w:numPr>
          <w:ilvl w:val="0"/>
          <w:numId w:val="2"/>
        </w:numPr>
        <w:spacing w:after="90" w:line="290"/>
      </w:pPr>
      <w:r>
        <w:rPr>
          <w:rFonts w:ascii="Georgia" w:cs="Georgia" w:eastAsia="Georgia" w:hAnsi="Georgia"/>
          <w:color w:val="1B1B22"/>
          <w:sz w:val="21"/>
          <w:szCs w:val="21"/>
        </w:rPr>
        <w:t xml:space="preserve">Every episode closes: the more you know, the more you observe.</w:t>
      </w:r>
    </w:p>
    <w:p>
      <w:pPr>
        <w:pStyle w:val="Heading2"/>
        <w:spacing w:after="150" w:before="300"/>
      </w:pPr>
      <w:r>
        <w:rPr>
          <w:rFonts w:ascii="Georgia" w:cs="Georgia" w:eastAsia="Georgia" w:hAnsi="Georgia"/>
          <w:b/>
          <w:bCs/>
          <w:color w:val="1B1B22"/>
          <w:sz w:val="27"/>
          <w:szCs w:val="27"/>
        </w:rPr>
        <w:t xml:space="preserve">The three chapters</w:t>
      </w:r>
    </w:p>
    <w:tbl>
      <w:tblPr>
        <w:tblW w:type="dxa" w:w="9360"/>
        <w:tblBorders>
          <w:top w:val="single" w:color="CFCBC2" w:sz="4"/>
          <w:left w:val="none"/>
          <w:bottom w:val="single" w:color="CFCBC2" w:sz="4"/>
          <w:right w:val="none"/>
          <w:insideH w:val="single" w:color="E6E2DA" w:sz="2"/>
          <w:insideV w:val="none"/>
        </w:tblBorders>
      </w:tblPr>
      <w:tblGrid>
        <w:gridCol w:w="2434"/>
        <w:gridCol w:w="4867"/>
        <w:gridCol w:w="2059"/>
      </w:tblGrid>
      <w:tr>
        <w:trPr>
          <w:tblHeader/>
        </w:trPr>
        <w:tc>
          <w:tcPr>
            <w:tcW w:type="dxa" w:w="2434"/>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Chapter</w:t>
            </w:r>
          </w:p>
        </w:tc>
        <w:tc>
          <w:tcPr>
            <w:tcW w:type="dxa" w:w="4867"/>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What it is</w:t>
            </w:r>
          </w:p>
        </w:tc>
        <w:tc>
          <w:tcPr>
            <w:tcW w:type="dxa" w:w="205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State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 The Learning</w:t>
            </w:r>
          </w:p>
        </w:tc>
        <w:tc>
          <w:tcPr>
            <w:tcW w:type="dxa" w:w="486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audience learns how music works: the scale, the octave, steps, the beat, chords.</w:t>
            </w:r>
          </w:p>
        </w:tc>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complete · 11 films</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II — The Story</w:t>
            </w:r>
          </w:p>
        </w:tc>
        <w:tc>
          <w:tcPr>
            <w:tcW w:type="dxa" w:w="486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A story told with that vocabulary. The Silence arrives and copies everything it hears.</w:t>
            </w:r>
          </w:p>
        </w:tc>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complete · 10 films</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III — Thus Sang the Keeper</w:t>
            </w:r>
          </w:p>
        </w:tc>
        <w:tc>
          <w:tcPr>
            <w:tcW w:type="dxa" w:w="486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Making music, in the register of Nietzsche’s Zarathustra.</w:t>
            </w:r>
          </w:p>
        </w:tc>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designed, not built</w:t>
            </w:r>
          </w:p>
        </w:tc>
      </w:tr>
    </w:tbl>
    <w:p>
      <w:pPr>
        <w:pStyle w:val="Heading1"/>
        <w:pageBreakBefore/>
        <w:spacing w:after="260" w:before="200"/>
      </w:pPr>
      <w:r>
        <w:rPr>
          <w:rFonts w:ascii="Georgia" w:cs="Georgia" w:eastAsia="Georgia" w:hAnsi="Georgia"/>
          <w:b/>
          <w:bCs/>
          <w:color w:val="1B1B22"/>
          <w:sz w:val="36"/>
          <w:szCs w:val="36"/>
        </w:rPr>
        <w:t xml:space="preserve">II.  The world</w:t>
      </w:r>
    </w:p>
    <w:p>
      <w:pPr>
        <w:pStyle w:val="Heading2"/>
        <w:spacing w:after="150" w:before="300"/>
      </w:pPr>
      <w:r>
        <w:rPr>
          <w:rFonts w:ascii="Georgia" w:cs="Georgia" w:eastAsia="Georgia" w:hAnsi="Georgia"/>
          <w:b/>
          <w:bCs/>
          <w:color w:val="1B1B22"/>
          <w:sz w:val="27"/>
          <w:szCs w:val="27"/>
        </w:rPr>
        <w:t xml:space="preserve">The little planet</w:t>
      </w:r>
    </w:p>
    <w:p>
      <w:pPr>
        <w:spacing w:after="140" w:line="300"/>
      </w:pPr>
      <w:r>
        <w:rPr>
          <w:rFonts w:ascii="Georgia" w:cs="Georgia" w:eastAsia="Georgia" w:hAnsi="Georgia"/>
          <w:color w:val="1B1B22"/>
          <w:sz w:val="21"/>
          <w:szCs w:val="21"/>
        </w:rPr>
        <w:t xml:space="preserve">A small curved world that rotates under the characters. Nothing sits on a flat line: any object placed off the top of the sphere must have its height solved from the curve, or it floats. This single rule caused more bugs than anything else in the series.</w:t>
      </w:r>
    </w:p>
    <w:p>
      <w:pPr>
        <w:pStyle w:val="Heading2"/>
        <w:spacing w:after="150" w:before="300"/>
      </w:pPr>
      <w:r>
        <w:rPr>
          <w:rFonts w:ascii="Georgia" w:cs="Georgia" w:eastAsia="Georgia" w:hAnsi="Georgia"/>
          <w:b/>
          <w:bCs/>
          <w:color w:val="1B1B22"/>
          <w:sz w:val="27"/>
          <w:szCs w:val="27"/>
        </w:rPr>
        <w:t xml:space="preserve">The Keeper</w:t>
      </w:r>
    </w:p>
    <w:p>
      <w:pPr>
        <w:spacing w:after="140" w:line="300"/>
      </w:pPr>
      <w:r>
        <w:rPr>
          <w:rFonts w:ascii="Georgia" w:cs="Georgia" w:eastAsia="Georgia" w:hAnsi="Georgia"/>
          <w:color w:val="1B1B22"/>
          <w:sz w:val="21"/>
          <w:szCs w:val="21"/>
        </w:rPr>
        <w:t xml:space="preserve">A cloaked silhouette with a lantern. He finds notes that have not yet found their harmony and helps them. He carries other people’s music for two chapters and never once writes his own — which is the engine of Chapter III.</w:t>
      </w:r>
    </w:p>
    <w:p>
      <w:pPr>
        <w:pStyle w:val="Heading2"/>
        <w:spacing w:after="150" w:before="300"/>
      </w:pPr>
      <w:r>
        <w:rPr>
          <w:rFonts w:ascii="Georgia" w:cs="Georgia" w:eastAsia="Georgia" w:hAnsi="Georgia"/>
          <w:b/>
          <w:bCs/>
          <w:color w:val="1B1B22"/>
          <w:sz w:val="27"/>
          <w:szCs w:val="27"/>
        </w:rPr>
        <w:t xml:space="preserve">The Observer, and Alan</w:t>
      </w:r>
    </w:p>
    <w:p>
      <w:pPr>
        <w:spacing w:after="140" w:line="300"/>
      </w:pPr>
      <w:r>
        <w:rPr>
          <w:rFonts w:ascii="Georgia" w:cs="Georgia" w:eastAsia="Georgia" w:hAnsi="Georgia"/>
          <w:color w:val="1B1B22"/>
          <w:sz w:val="21"/>
          <w:szCs w:val="21"/>
        </w:rPr>
        <w:t xml:space="preserve">The Observer is the one who watches the world. He became audible in Chapter II, Episode 8, when the Keeper heard him for the first time — a sound with too much inside it to be a note, coming from no direction. He is voiced by "Alan", a British neural voice.</w:t>
      </w:r>
    </w:p>
    <w:p>
      <w:pPr>
        <w:shd w:fill="F6F3ED" w:val="clear"/>
        <w:spacing w:after="180" w:before="120" w:line="290"/>
        <w:ind w:left="200" w:right="200"/>
      </w:pPr>
      <w:r>
        <w:rPr>
          <w:rFonts w:ascii="Georgia" w:cs="Georgia" w:eastAsia="Georgia" w:hAnsi="Georgia"/>
          <w:i/>
          <w:iCs/>
          <w:color w:val="5A5A66"/>
          <w:sz w:val="20"/>
          <w:szCs w:val="20"/>
        </w:rPr>
        <w:t xml:space="preserve">The Observer’s Eye: the screen’s corners close and open like an eyelid between scenes. Fast to close, slow to open. It is the world blinking, because the Observer is always watching.</w:t>
      </w:r>
    </w:p>
    <w:p>
      <w:pPr>
        <w:pStyle w:val="Heading2"/>
        <w:spacing w:after="150" w:before="300"/>
      </w:pPr>
      <w:r>
        <w:rPr>
          <w:rFonts w:ascii="Georgia" w:cs="Georgia" w:eastAsia="Georgia" w:hAnsi="Georgia"/>
          <w:b/>
          <w:bCs/>
          <w:color w:val="1B1B22"/>
          <w:sz w:val="27"/>
          <w:szCs w:val="27"/>
        </w:rPr>
        <w:t xml:space="preserve">The staff</w:t>
      </w:r>
    </w:p>
    <w:p>
      <w:pPr>
        <w:spacing w:after="140" w:line="300"/>
      </w:pPr>
      <w:r>
        <w:rPr>
          <w:rFonts w:ascii="Georgia" w:cs="Georgia" w:eastAsia="Georgia" w:hAnsi="Georgia"/>
          <w:color w:val="1B1B22"/>
          <w:sz w:val="21"/>
          <w:szCs w:val="21"/>
        </w:rPr>
        <w:t xml:space="preserve">A real musical staff hangs above the world with a real treble clef and eight solfège positions, Do to Do. Notes light when they sound. It is the series’ only interface, and it never lies: if a note is lit, that pitch is playing.</w:t>
      </w:r>
    </w:p>
    <w:p>
      <w:pPr>
        <w:pStyle w:val="Heading1"/>
        <w:pageBreakBefore/>
        <w:spacing w:after="260" w:before="200"/>
      </w:pPr>
      <w:r>
        <w:rPr>
          <w:rFonts w:ascii="Georgia" w:cs="Georgia" w:eastAsia="Georgia" w:hAnsi="Georgia"/>
          <w:b/>
          <w:bCs/>
          <w:color w:val="1B1B22"/>
          <w:sz w:val="36"/>
          <w:szCs w:val="36"/>
        </w:rPr>
        <w:t xml:space="preserve">III.  Observian — the language</w:t>
      </w:r>
    </w:p>
    <w:p>
      <w:pPr>
        <w:spacing w:after="140" w:line="300"/>
      </w:pPr>
      <w:r>
        <w:rPr>
          <w:rFonts w:ascii="Georgia" w:cs="Georgia" w:eastAsia="Georgia" w:hAnsi="Georgia"/>
          <w:color w:val="1B1B22"/>
          <w:sz w:val="21"/>
          <w:szCs w:val="21"/>
        </w:rPr>
        <w:t xml:space="preserve">The people of this world do not speak with letters. They speak with music. Every sentence is a melody; every conversation is literally a piece of music. Meaning comes from which of the seven sounds are used, and from how they are placed.</w:t>
      </w:r>
    </w:p>
    <w:p>
      <w:pPr>
        <w:pStyle w:val="Heading2"/>
        <w:spacing w:after="150" w:before="300"/>
      </w:pPr>
      <w:r>
        <w:rPr>
          <w:rFonts w:ascii="Georgia" w:cs="Georgia" w:eastAsia="Georgia" w:hAnsi="Georgia"/>
          <w:b/>
          <w:bCs/>
          <w:color w:val="1B1B22"/>
          <w:sz w:val="27"/>
          <w:szCs w:val="27"/>
        </w:rPr>
        <w:t xml:space="preserve">The seven sounds</w:t>
      </w:r>
    </w:p>
    <w:tbl>
      <w:tblPr>
        <w:tblW w:type="dxa" w:w="9360"/>
        <w:tblBorders>
          <w:top w:val="single" w:color="CFCBC2" w:sz="4"/>
          <w:left w:val="none"/>
          <w:bottom w:val="single" w:color="CFCBC2" w:sz="4"/>
          <w:right w:val="none"/>
          <w:insideH w:val="single" w:color="E6E2DA" w:sz="2"/>
          <w:insideV w:val="none"/>
        </w:tblBorders>
      </w:tblPr>
      <w:tblGrid>
        <w:gridCol w:w="1498"/>
        <w:gridCol w:w="1310"/>
        <w:gridCol w:w="6552"/>
      </w:tblGrid>
      <w:tr>
        <w:trPr>
          <w:tblHeader/>
        </w:trPr>
        <w:tc>
          <w:tcPr>
            <w:tcW w:type="dxa" w:w="1498"/>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Sound</w:t>
            </w:r>
          </w:p>
        </w:tc>
        <w:tc>
          <w:tcPr>
            <w:tcW w:type="dxa" w:w="1310"/>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Degree</w:t>
            </w:r>
          </w:p>
        </w:tc>
        <w:tc>
          <w:tcPr>
            <w:tcW w:type="dxa" w:w="6552"/>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Meaning core</w:t>
            </w:r>
          </w:p>
        </w:tc>
      </w:tr>
      <w:tr>
        <w:tc>
          <w:tcPr>
            <w:tcW w:type="dxa" w:w="149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Do</w:t>
            </w:r>
          </w:p>
        </w:tc>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0</w:t>
            </w:r>
          </w:p>
        </w:tc>
        <w:tc>
          <w:tcPr>
            <w:tcW w:type="dxa" w:w="655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Origin — self, beginning, existence</w:t>
            </w:r>
          </w:p>
        </w:tc>
      </w:tr>
      <w:tr>
        <w:tc>
          <w:tcPr>
            <w:tcW w:type="dxa" w:w="149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Re</w:t>
            </w:r>
          </w:p>
        </w:tc>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2</w:t>
            </w:r>
          </w:p>
        </w:tc>
        <w:tc>
          <w:tcPr>
            <w:tcW w:type="dxa" w:w="655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Motion — change, travel</w:t>
            </w:r>
          </w:p>
        </w:tc>
      </w:tr>
      <w:tr>
        <w:tc>
          <w:tcPr>
            <w:tcW w:type="dxa" w:w="149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Mi</w:t>
            </w:r>
          </w:p>
        </w:tc>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4</w:t>
            </w:r>
          </w:p>
        </w:tc>
        <w:tc>
          <w:tcPr>
            <w:tcW w:type="dxa" w:w="655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Reflection — the other, memory</w:t>
            </w:r>
          </w:p>
        </w:tc>
      </w:tr>
      <w:tr>
        <w:tc>
          <w:tcPr>
            <w:tcW w:type="dxa" w:w="149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Fa</w:t>
            </w:r>
          </w:p>
        </w:tc>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5</w:t>
            </w:r>
          </w:p>
        </w:tc>
        <w:tc>
          <w:tcPr>
            <w:tcW w:type="dxa" w:w="655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Question — doubt, the unknown</w:t>
            </w:r>
          </w:p>
        </w:tc>
      </w:tr>
      <w:tr>
        <w:tc>
          <w:tcPr>
            <w:tcW w:type="dxa" w:w="149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Sol</w:t>
            </w:r>
          </w:p>
        </w:tc>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7</w:t>
            </w:r>
          </w:p>
        </w:tc>
        <w:tc>
          <w:tcPr>
            <w:tcW w:type="dxa" w:w="655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Harmony — agreement, connection</w:t>
            </w:r>
          </w:p>
        </w:tc>
      </w:tr>
      <w:tr>
        <w:tc>
          <w:tcPr>
            <w:tcW w:type="dxa" w:w="149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La</w:t>
            </w:r>
          </w:p>
        </w:tc>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9</w:t>
            </w:r>
          </w:p>
        </w:tc>
        <w:tc>
          <w:tcPr>
            <w:tcW w:type="dxa" w:w="655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Emotion — feeling, grief, love</w:t>
            </w:r>
          </w:p>
        </w:tc>
      </w:tr>
      <w:tr>
        <w:tc>
          <w:tcPr>
            <w:tcW w:type="dxa" w:w="149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Ti</w:t>
            </w:r>
          </w:p>
        </w:tc>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11</w:t>
            </w:r>
          </w:p>
        </w:tc>
        <w:tc>
          <w:tcPr>
            <w:tcW w:type="dxa" w:w="655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Future — what is coming, tension</w:t>
            </w:r>
          </w:p>
        </w:tc>
      </w:tr>
    </w:tbl>
    <w:p>
      <w:pPr>
        <w:pStyle w:val="Heading2"/>
        <w:spacing w:after="150" w:before="300"/>
      </w:pPr>
      <w:r>
        <w:rPr>
          <w:rFonts w:ascii="Georgia" w:cs="Georgia" w:eastAsia="Georgia" w:hAnsi="Georgia"/>
          <w:b/>
          <w:bCs/>
          <w:color w:val="1B1B22"/>
          <w:sz w:val="27"/>
          <w:szCs w:val="27"/>
        </w:rPr>
        <w:t xml:space="preserve">The grammar</w:t>
      </w:r>
    </w:p>
    <w:p>
      <w:pPr>
        <w:pStyle w:val="ListParagraph"/>
        <w:numPr>
          <w:ilvl w:val="0"/>
          <w:numId w:val="2"/>
        </w:numPr>
        <w:spacing w:after="90" w:line="290"/>
      </w:pPr>
      <w:r>
        <w:rPr>
          <w:rFonts w:ascii="Georgia" w:cs="Georgia" w:eastAsia="Georgia" w:hAnsi="Georgia"/>
          <w:color w:val="1B1B22"/>
          <w:sz w:val="21"/>
          <w:szCs w:val="21"/>
        </w:rPr>
        <w:t xml:space="preserve">Rhythm and feeling: calm, urgent, fear (which will not keep time), confident, whisper.</w:t>
      </w:r>
    </w:p>
    <w:p>
      <w:pPr>
        <w:pStyle w:val="ListParagraph"/>
        <w:numPr>
          <w:ilvl w:val="0"/>
          <w:numId w:val="2"/>
        </w:numPr>
        <w:spacing w:after="90" w:line="290"/>
      </w:pPr>
      <w:r>
        <w:rPr>
          <w:rFonts w:ascii="Georgia" w:cs="Georgia" w:eastAsia="Georgia" w:hAnsi="Georgia"/>
          <w:color w:val="1B1B22"/>
          <w:sz w:val="21"/>
          <w:szCs w:val="21"/>
        </w:rPr>
        <w:t xml:space="preserve">Register: −12 is an Elder or something vast; 0 is an ordinary voice; +12 is excitement or a small note.</w:t>
      </w:r>
    </w:p>
    <w:p>
      <w:pPr>
        <w:pStyle w:val="ListParagraph"/>
        <w:numPr>
          <w:ilvl w:val="0"/>
          <w:numId w:val="2"/>
        </w:numPr>
        <w:spacing w:after="90" w:line="290"/>
      </w:pPr>
      <w:r>
        <w:rPr>
          <w:rFonts w:ascii="Georgia" w:cs="Georgia" w:eastAsia="Georgia" w:hAnsi="Georgia"/>
          <w:color w:val="1B1B22"/>
          <w:sz w:val="21"/>
          <w:szCs w:val="21"/>
        </w:rPr>
        <w:t xml:space="preserve">Colour: in minor, Mi and La drop a semitone — grief bends exactly the two sounds that mean the other and feeling.</w:t>
      </w:r>
    </w:p>
    <w:p>
      <w:pPr>
        <w:pStyle w:val="ListParagraph"/>
        <w:numPr>
          <w:ilvl w:val="0"/>
          <w:numId w:val="2"/>
        </w:numPr>
        <w:spacing w:after="90" w:line="290"/>
      </w:pPr>
      <w:r>
        <w:rPr>
          <w:rFonts w:ascii="Georgia" w:cs="Georgia" w:eastAsia="Georgia" w:hAnsi="Georgia"/>
          <w:color w:val="1B1B22"/>
          <w:sz w:val="21"/>
          <w:szCs w:val="21"/>
        </w:rPr>
        <w:t xml:space="preserve">Silence: a rest is a word. The Silence has no notes of its own, so it answers with absence.</w:t>
      </w:r>
    </w:p>
    <w:p>
      <w:pPr>
        <w:pStyle w:val="Heading2"/>
        <w:spacing w:after="150" w:before="300"/>
      </w:pPr>
      <w:r>
        <w:rPr>
          <w:rFonts w:ascii="Georgia" w:cs="Georgia" w:eastAsia="Georgia" w:hAnsi="Georgia"/>
          <w:b/>
          <w:bCs/>
          <w:color w:val="1B1B22"/>
          <w:sz w:val="27"/>
          <w:szCs w:val="27"/>
        </w:rPr>
        <w:t xml:space="preserve">Reading the grammar</w:t>
      </w:r>
    </w:p>
    <w:p>
      <w:pPr>
        <w:spacing w:after="140" w:line="300"/>
      </w:pPr>
      <w:r>
        <w:rPr>
          <w:rFonts w:ascii="Georgia" w:cs="Georgia" w:eastAsia="Georgia" w:hAnsi="Georgia"/>
          <w:color w:val="1B1B22"/>
          <w:sz w:val="21"/>
          <w:szCs w:val="21"/>
        </w:rPr>
        <w:t xml:space="preserve">The notes are not arbitrary. Three examples carry the whole idea:</w:t>
      </w:r>
    </w:p>
    <w:p>
      <w:pPr>
        <w:pStyle w:val="ListParagraph"/>
        <w:numPr>
          <w:ilvl w:val="0"/>
          <w:numId w:val="2"/>
        </w:numPr>
        <w:spacing w:after="90" w:line="290"/>
      </w:pPr>
      <w:r>
        <w:rPr>
          <w:rFonts w:ascii="Georgia" w:cs="Georgia" w:eastAsia="Georgia" w:hAnsi="Georgia"/>
          <w:color w:val="1B1B22"/>
          <w:sz w:val="21"/>
          <w:szCs w:val="21"/>
        </w:rPr>
        <w:t xml:space="preserve">“i was wrong” = Do Fa Sol — self, then doubt, then moving into harmony. An apology is a journey, and the language makes you walk it.</w:t>
      </w:r>
    </w:p>
    <w:p>
      <w:pPr>
        <w:pStyle w:val="ListParagraph"/>
        <w:numPr>
          <w:ilvl w:val="0"/>
          <w:numId w:val="2"/>
        </w:numPr>
        <w:spacing w:after="90" w:line="290"/>
      </w:pPr>
      <w:r>
        <w:rPr>
          <w:rFonts w:ascii="Georgia" w:cs="Georgia" w:eastAsia="Georgia" w:hAnsi="Georgia"/>
          <w:color w:val="1B1B22"/>
          <w:sz w:val="21"/>
          <w:szCs w:val="21"/>
        </w:rPr>
        <w:t xml:space="preserve">“no” = Do+Fa — self and doubt sounded together, as a clash. Disagreement is dissonance, not a word.</w:t>
      </w:r>
    </w:p>
    <w:p>
      <w:pPr>
        <w:pStyle w:val="ListParagraph"/>
        <w:numPr>
          <w:ilvl w:val="0"/>
          <w:numId w:val="2"/>
        </w:numPr>
        <w:spacing w:after="90" w:line="290"/>
      </w:pPr>
      <w:r>
        <w:rPr>
          <w:rFonts w:ascii="Georgia" w:cs="Georgia" w:eastAsia="Georgia" w:hAnsi="Georgia"/>
          <w:color w:val="1B1B22"/>
          <w:sz w:val="21"/>
          <w:szCs w:val="21"/>
        </w:rPr>
        <w:t xml:space="preserve">“we are connected” = Do+Mi+Sol — self, other and harmony at once. A complete thought is a chord.</w:t>
      </w:r>
    </w:p>
    <w:p>
      <w:pPr>
        <w:pStyle w:val="Heading2"/>
        <w:spacing w:after="150" w:before="300"/>
      </w:pPr>
      <w:r>
        <w:rPr>
          <w:rFonts w:ascii="Georgia" w:cs="Georgia" w:eastAsia="Georgia" w:hAnsi="Georgia"/>
          <w:b/>
          <w:bCs/>
          <w:color w:val="1B1B22"/>
          <w:sz w:val="27"/>
          <w:szCs w:val="27"/>
        </w:rPr>
        <w:t xml:space="preserve">The complete lexicon</w:t>
      </w:r>
    </w:p>
    <w:p>
      <w:pPr>
        <w:spacing w:after="140" w:line="300"/>
      </w:pPr>
      <w:r>
        <w:rPr>
          <w:rFonts w:ascii="Georgia" w:cs="Georgia" w:eastAsia="Georgia" w:hAnsi="Georgia"/>
          <w:color w:val="1B1B22"/>
          <w:sz w:val="21"/>
          <w:szCs w:val="21"/>
        </w:rPr>
        <w:t xml:space="preserve">Forty-three phrases. Chapter I vocabulary first, then what Chapter II added.</w:t>
      </w:r>
    </w:p>
    <w:p>
      <w:pPr>
        <w:pStyle w:val="Heading3"/>
        <w:spacing w:after="110" w:before="220"/>
      </w:pPr>
      <w:r>
        <w:rPr>
          <w:rFonts w:ascii="Georgia" w:cs="Georgia" w:eastAsia="Georgia" w:hAnsi="Georgia"/>
          <w:b/>
          <w:bCs/>
          <w:color w:val="8A6A2F"/>
          <w:sz w:val="22"/>
          <w:szCs w:val="22"/>
        </w:rPr>
        <w:t xml:space="preserve">Chapter I</w:t>
      </w:r>
    </w:p>
    <w:tbl>
      <w:tblPr>
        <w:tblW w:type="dxa" w:w="9360"/>
        <w:tblBorders>
          <w:top w:val="single" w:color="CFCBC2" w:sz="4"/>
          <w:left w:val="none"/>
          <w:bottom w:val="single" w:color="CFCBC2" w:sz="4"/>
          <w:right w:val="none"/>
          <w:insideH w:val="single" w:color="E6E2DA" w:sz="2"/>
          <w:insideV w:val="none"/>
        </w:tblBorders>
      </w:tblPr>
      <w:tblGrid>
        <w:gridCol w:w="2434"/>
        <w:gridCol w:w="2059"/>
        <w:gridCol w:w="4867"/>
      </w:tblGrid>
      <w:tr>
        <w:trPr>
          <w:tblHeader/>
        </w:trPr>
        <w:tc>
          <w:tcPr>
            <w:tcW w:type="dxa" w:w="2434"/>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Phrase</w:t>
            </w:r>
          </w:p>
        </w:tc>
        <w:tc>
          <w:tcPr>
            <w:tcW w:type="dxa" w:w="205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Notes</w:t>
            </w:r>
          </w:p>
        </w:tc>
        <w:tc>
          <w:tcPr>
            <w:tcW w:type="dxa" w:w="4867"/>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Why it means that</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hello</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Mi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I recognize your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how are you</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Mi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What is your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am well</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Sol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My harmony is complete.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the origin, alone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you and i</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Mi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origin, then the other</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we are connected</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Do+Mi+Sol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chord = complete thought</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friend</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Mi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the other, in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home</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Sol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harmony arriving at the origin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farewell</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Sol Re Ti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our harmony moves toward the future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come with me</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Re Re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motion, motion, toward me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am searching</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Fa Re</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self, doubt, and moving anyway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danger</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Ti Fa</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doubt around what is coming</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thank you</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Mi La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you, feeling,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song has begun</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Re Mi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 Chapter II ---</w:t>
            </w:r>
          </w:p>
        </w:tc>
      </w:tr>
    </w:tbl>
    <w:p>
      <w:pPr>
        <w:pStyle w:val="Heading3"/>
        <w:spacing w:after="110" w:before="220"/>
      </w:pPr>
      <w:r>
        <w:rPr>
          <w:rFonts w:ascii="Georgia" w:cs="Georgia" w:eastAsia="Georgia" w:hAnsi="Georgia"/>
          <w:b/>
          <w:bCs/>
          <w:color w:val="8A6A2F"/>
          <w:sz w:val="22"/>
          <w:szCs w:val="22"/>
        </w:rPr>
        <w:t xml:space="preserve">Chapter II</w:t>
      </w:r>
    </w:p>
    <w:tbl>
      <w:tblPr>
        <w:tblW w:type="dxa" w:w="9360"/>
        <w:tblBorders>
          <w:top w:val="single" w:color="CFCBC2" w:sz="4"/>
          <w:left w:val="none"/>
          <w:bottom w:val="single" w:color="CFCBC2" w:sz="4"/>
          <w:right w:val="none"/>
          <w:insideH w:val="single" w:color="E6E2DA" w:sz="2"/>
          <w:insideV w:val="none"/>
        </w:tblBorders>
      </w:tblPr>
      <w:tblGrid>
        <w:gridCol w:w="2434"/>
        <w:gridCol w:w="2059"/>
        <w:gridCol w:w="4867"/>
      </w:tblGrid>
      <w:tr>
        <w:trPr>
          <w:tblHeader/>
        </w:trPr>
        <w:tc>
          <w:tcPr>
            <w:tcW w:type="dxa" w:w="2434"/>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Phrase</w:t>
            </w:r>
          </w:p>
        </w:tc>
        <w:tc>
          <w:tcPr>
            <w:tcW w:type="dxa" w:w="205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Notes</w:t>
            </w:r>
          </w:p>
        </w:tc>
        <w:tc>
          <w:tcPr>
            <w:tcW w:type="dxa" w:w="4867"/>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Why it means that</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listen</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Mi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question toward the other = attend</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who are you</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question the origin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something is wrong</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Sol Fa</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the harmony is in question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song is broken</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Re Mi Fa</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"the song has begun" with harmony -&gt; doubt</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hear you</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Mi Do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you reach my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wait</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remain at the origin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am afraid</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La Fa La</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feeling, doubt, feeling</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what now</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Re</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question the motion = where do we go</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yes</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agreement IS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no</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Do+Fa</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a clash: self against doubt</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again</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Re Do Re</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motion returning to the origin, and out again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how far</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Re Re</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question the motion, twice — distance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closer</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Re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motion toward here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far</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Re Re Ti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motion, motion, still ahead</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do you hear it</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Mi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question toward the other, about me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there</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Re Mi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motion toward the other — pointing</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let us go</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Re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we move in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what is it</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Ti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question the unknown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am here</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the origin, in harmony — I am, and I am well</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help us</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Fa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question toward harmony = I ask you for harmony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cannot</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Fa</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self meeting doubt</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remember you</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Mi La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other, memory, self</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was wrong</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Fa Sol</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self, doubt, MOVING to harmony — an apology</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rise</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Re Ti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motion toward the future/above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same</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Mi Mi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the other, twice — an echo, not an answer</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now</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Ti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the future arriving at the origin = this instant</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together</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Sol Mi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harmony with the other</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 give you this</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Mi Sol Ti</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self, other, harmony, future — a gift forward</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it was mine</w:t>
            </w:r>
          </w:p>
        </w:tc>
        <w:tc>
          <w:tcPr>
            <w:tcW w:type="dxa" w:w="2059"/>
            <w:tcMar>
              <w:top w:type="dxa" w:w="90"/>
              <w:left w:type="dxa" w:w="120"/>
              <w:bottom w:type="dxa" w:w="90"/>
              <w:right w:type="dxa" w:w="120"/>
            </w:tcMar>
          </w:tcPr>
          <w:p>
            <w:pPr>
              <w:spacing w:after="0" w:line="260"/>
            </w:pPr>
            <w:r>
              <w:rPr>
                <w:rFonts w:ascii="Consolas" w:cs="Consolas" w:eastAsia="Consolas" w:hAnsi="Consolas"/>
                <w:color w:val="1B1B22"/>
                <w:sz w:val="19"/>
                <w:szCs w:val="19"/>
              </w:rPr>
              <w:t xml:space="preserve">Do La Do</w:t>
            </w:r>
          </w:p>
        </w:tc>
        <w:tc>
          <w:tcPr>
            <w:tcW w:type="dxa" w:w="4867"/>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self, memory, self</w:t>
            </w:r>
          </w:p>
        </w:tc>
      </w:tr>
    </w:tbl>
    <w:p>
      <w:pPr>
        <w:pStyle w:val="Heading1"/>
        <w:pageBreakBefore/>
        <w:spacing w:after="260" w:before="200"/>
      </w:pPr>
      <w:r>
        <w:rPr>
          <w:rFonts w:ascii="Georgia" w:cs="Georgia" w:eastAsia="Georgia" w:hAnsi="Georgia"/>
          <w:b/>
          <w:bCs/>
          <w:color w:val="1B1B22"/>
          <w:sz w:val="36"/>
          <w:szCs w:val="36"/>
        </w:rPr>
        <w:t xml:space="preserve">IV.  Chapter I — The Learning</w:t>
      </w:r>
    </w:p>
    <w:p>
      <w:pPr>
        <w:spacing w:after="140" w:line="300"/>
      </w:pPr>
      <w:r>
        <w:rPr>
          <w:rFonts w:ascii="Georgia" w:cs="Georgia" w:eastAsia="Georgia" w:hAnsi="Georgia"/>
          <w:color w:val="1B1B22"/>
          <w:sz w:val="21"/>
          <w:szCs w:val="21"/>
        </w:rPr>
        <w:t xml:space="preserve">The chapter that makes the audience fluent. By the end they can read a staff, hear an octave, and know why some notes hurt together.</w:t>
      </w:r>
    </w:p>
    <w:tbl>
      <w:tblPr>
        <w:tblW w:type="dxa" w:w="9360"/>
        <w:tblBorders>
          <w:top w:val="single" w:color="CFCBC2" w:sz="4"/>
          <w:left w:val="none"/>
          <w:bottom w:val="single" w:color="CFCBC2" w:sz="4"/>
          <w:right w:val="none"/>
          <w:insideH w:val="single" w:color="E6E2DA" w:sz="2"/>
          <w:insideV w:val="none"/>
        </w:tblBorders>
      </w:tblPr>
      <w:tblGrid>
        <w:gridCol w:w="749"/>
        <w:gridCol w:w="2808"/>
        <w:gridCol w:w="5803"/>
      </w:tblGrid>
      <w:tr>
        <w:trPr>
          <w:tblHeader/>
        </w:trPr>
        <w:tc>
          <w:tcPr>
            <w:tcW w:type="dxa" w:w="74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t>
            </w:r>
          </w:p>
        </w:tc>
        <w:tc>
          <w:tcPr>
            <w:tcW w:type="dxa" w:w="2808"/>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Title</w:t>
            </w:r>
          </w:p>
        </w:tc>
        <w:tc>
          <w:tcPr>
            <w:tcW w:type="dxa" w:w="5803"/>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What it teaches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0</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Keeper</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who he is, and what a note wants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Note Between</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semitone — there is a note between two notes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2</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Conversation</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interval — the distance between two notes talking</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4</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Hollow</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dissonance — why some notes hurt to hear together</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5</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Home of Five</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pentatonic scale — five notes that cannot sound wrong</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6</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Heartbeat</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tempo — this world beats at 72, a resting heart</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7</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Missing Note</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solfège scale, and finding a missing note by ear</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8</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First Note</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octave — the same note in a higher place</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9</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Second Note</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whole steps, half steps, and the first sharp</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10</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First Song</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reading the staff — seven notes become one song</w:t>
            </w:r>
          </w:p>
        </w:tc>
      </w:tr>
    </w:tbl>
    <w:p>
      <w:pPr>
        <w:shd w:fill="F6F3ED" w:val="clear"/>
        <w:spacing w:after="180" w:before="120" w:line="290"/>
        <w:ind w:left="200" w:right="200"/>
      </w:pPr>
      <w:r>
        <w:rPr>
          <w:rFonts w:ascii="Georgia" w:cs="Georgia" w:eastAsia="Georgia" w:hAnsi="Georgia"/>
          <w:i/>
          <w:iCs/>
          <w:color w:val="5A5A66"/>
          <w:sz w:val="20"/>
          <w:szCs w:val="20"/>
        </w:rPr>
        <w:t xml:space="preserve">Episode 3 is a deliberate gap in the numbering, left from an early re-cut and never reused.</w:t>
      </w:r>
    </w:p>
    <w:p>
      <w:pPr>
        <w:pStyle w:val="Heading1"/>
        <w:pageBreakBefore/>
        <w:spacing w:after="260" w:before="200"/>
      </w:pPr>
      <w:r>
        <w:rPr>
          <w:rFonts w:ascii="Georgia" w:cs="Georgia" w:eastAsia="Georgia" w:hAnsi="Georgia"/>
          <w:b/>
          <w:bCs/>
          <w:color w:val="1B1B22"/>
          <w:sz w:val="36"/>
          <w:szCs w:val="36"/>
        </w:rPr>
        <w:t xml:space="preserve">V.  Chapter II — The Story</w:t>
      </w:r>
    </w:p>
    <w:p>
      <w:pPr>
        <w:spacing w:after="140" w:line="300"/>
      </w:pPr>
      <w:r>
        <w:rPr>
          <w:rFonts w:ascii="Georgia" w:cs="Georgia" w:eastAsia="Georgia" w:hAnsi="Georgia"/>
          <w:color w:val="1B1B22"/>
          <w:sz w:val="21"/>
          <w:szCs w:val="21"/>
        </w:rPr>
        <w:t xml:space="preserve">A story told in the vocabulary the audience now has. Something arrives that cannot make its own sound, so it takes other people’s.</w:t>
      </w:r>
    </w:p>
    <w:p>
      <w:pPr>
        <w:pStyle w:val="Heading2"/>
        <w:spacing w:after="150" w:before="300"/>
      </w:pPr>
      <w:r>
        <w:rPr>
          <w:rFonts w:ascii="Georgia" w:cs="Georgia" w:eastAsia="Georgia" w:hAnsi="Georgia"/>
          <w:b/>
          <w:bCs/>
          <w:color w:val="1B1B22"/>
          <w:sz w:val="27"/>
          <w:szCs w:val="27"/>
        </w:rPr>
        <w:t xml:space="preserve">The Silence</w:t>
      </w:r>
    </w:p>
    <w:p>
      <w:pPr>
        <w:spacing w:after="140" w:line="300"/>
      </w:pPr>
      <w:r>
        <w:rPr>
          <w:rFonts w:ascii="Georgia" w:cs="Georgia" w:eastAsia="Georgia" w:hAnsi="Georgia"/>
          <w:color w:val="1B1B22"/>
          <w:sz w:val="21"/>
          <w:szCs w:val="21"/>
        </w:rPr>
        <w:t xml:space="preserve">The antagonist of the chapter. It copies perfectly — pitch, rhythm, chords, even a voice — and it owns nothing. Every episode it learns another part of music, which is also how the audience learns it. It is finally beaten by being given nothing to copy.</w:t>
      </w:r>
    </w:p>
    <w:p>
      <w:pPr>
        <w:pStyle w:val="Heading2"/>
        <w:spacing w:after="150" w:before="300"/>
      </w:pPr>
      <w:r>
        <w:rPr>
          <w:rFonts w:ascii="Georgia" w:cs="Georgia" w:eastAsia="Georgia" w:hAnsi="Georgia"/>
          <w:b/>
          <w:bCs/>
          <w:color w:val="1B1B22"/>
          <w:sz w:val="27"/>
          <w:szCs w:val="27"/>
        </w:rPr>
        <w:t xml:space="preserve">The episodes</w:t>
      </w:r>
    </w:p>
    <w:tbl>
      <w:tblPr>
        <w:tblW w:type="dxa" w:w="9360"/>
        <w:tblBorders>
          <w:top w:val="single" w:color="CFCBC2" w:sz="4"/>
          <w:left w:val="none"/>
          <w:bottom w:val="single" w:color="CFCBC2" w:sz="4"/>
          <w:right w:val="none"/>
          <w:insideH w:val="single" w:color="E6E2DA" w:sz="2"/>
          <w:insideV w:val="none"/>
        </w:tblBorders>
      </w:tblPr>
      <w:tblGrid>
        <w:gridCol w:w="749"/>
        <w:gridCol w:w="3182"/>
        <w:gridCol w:w="5429"/>
      </w:tblGrid>
      <w:tr>
        <w:trPr>
          <w:tblHeader/>
        </w:trPr>
        <w:tc>
          <w:tcPr>
            <w:tcW w:type="dxa" w:w="74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t>
            </w:r>
          </w:p>
        </w:tc>
        <w:tc>
          <w:tcPr>
            <w:tcW w:type="dxa" w:w="3182"/>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Title</w:t>
            </w:r>
          </w:p>
        </w:tc>
        <w:tc>
          <w:tcPr>
            <w:tcW w:type="dxa" w:w="542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What it teaches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Echo That Came Back</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imitation — something is singing the notes back</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2</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Cold Trail</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pitch — you can follow a note like a footprint</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3</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Between-Stone</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enharmonics — two names for one sound</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4</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Drum Below</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downbeat — on the beat it lands, off the beat nothing</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5</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Elder’s Truth</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lore reveal; everything hidden, finally named</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6</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Chord of Three</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power chords and triads; a real song, and a chord outside the key</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7</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Seven Ways to Stand Together</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a triad on every degree of the scale, then the cadence</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8</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Voice Inside the Note</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harmonic series — the chord was already inside the note</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9</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Beat Between</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beating — two notes almost the same wobble at their difference</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10</w:t>
            </w:r>
          </w:p>
        </w:tc>
        <w:tc>
          <w:tcPr>
            <w:tcW w:type="dxa" w:w="3182"/>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Loudest Quiet</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rest — silence is written into music, and it has a length</w:t>
            </w:r>
          </w:p>
        </w:tc>
      </w:tr>
    </w:tbl>
    <w:p>
      <w:pPr>
        <w:pStyle w:val="Heading2"/>
        <w:spacing w:after="150" w:before="300"/>
      </w:pPr>
      <w:r>
        <w:rPr>
          <w:rFonts w:ascii="Georgia" w:cs="Georgia" w:eastAsia="Georgia" w:hAnsi="Georgia"/>
          <w:b/>
          <w:bCs/>
          <w:color w:val="1B1B22"/>
          <w:sz w:val="27"/>
          <w:szCs w:val="27"/>
        </w:rPr>
        <w:t xml:space="preserve">The two that carry the chapter</w:t>
      </w:r>
    </w:p>
    <w:p>
      <w:pPr>
        <w:pStyle w:val="Heading3"/>
        <w:spacing w:after="110" w:before="220"/>
      </w:pPr>
      <w:r>
        <w:rPr>
          <w:rFonts w:ascii="Georgia" w:cs="Georgia" w:eastAsia="Georgia" w:hAnsi="Georgia"/>
          <w:b/>
          <w:bCs/>
          <w:color w:val="8A6A2F"/>
          <w:sz w:val="22"/>
          <w:szCs w:val="22"/>
        </w:rPr>
        <w:t xml:space="preserve">Episode 8 — The Voice Inside the Note</w:t>
      </w:r>
    </w:p>
    <w:p>
      <w:pPr>
        <w:spacing w:after="140" w:line="300"/>
      </w:pPr>
      <w:r>
        <w:rPr>
          <w:rFonts w:ascii="Georgia" w:cs="Georgia" w:eastAsia="Georgia" w:hAnsi="Georgia"/>
          <w:color w:val="1B1B22"/>
          <w:sz w:val="21"/>
          <w:szCs w:val="21"/>
        </w:rPr>
        <w:t xml:space="preserve">The Keeper is out of chords: the dark learned all seven. So the episode gives him nothing new — it tells him something about what he already had. He holds one low note and listens above it, and the note turns out to contain other notes. Partials three, four and five of a low C are G, C and E.</w:t>
      </w:r>
    </w:p>
    <w:p>
      <w:pPr>
        <w:pBdr>
          <w:left w:val="single" w:color="8A6A2F" w:sz="12" w:space="14"/>
        </w:pBdr>
        <w:spacing w:after="200" w:before="160" w:line="300"/>
        <w:ind w:left="520" w:right="520"/>
      </w:pPr>
      <w:r>
        <w:rPr>
          <w:rFonts w:ascii="Georgia" w:cs="Georgia" w:eastAsia="Georgia" w:hAnsi="Georgia"/>
          <w:i/>
          <w:iCs/>
          <w:color w:val="1B1B22"/>
          <w:sz w:val="22"/>
          <w:szCs w:val="22"/>
        </w:rPr>
        <w:t xml:space="preserve">He never built that chord. He found it. It was always in there.</w:t>
      </w:r>
    </w:p>
    <w:p>
      <w:pPr>
        <w:spacing w:after="140" w:line="300"/>
      </w:pPr>
      <w:r>
        <w:rPr>
          <w:rFonts w:ascii="Georgia" w:cs="Georgia" w:eastAsia="Georgia" w:hAnsi="Georgia"/>
          <w:color w:val="1B1B22"/>
          <w:sz w:val="21"/>
          <w:szCs w:val="21"/>
        </w:rPr>
        <w:t xml:space="preserve">It is also where the Observer stops being a narrator and becomes a fact of the world: the Keeper hears him, because a voice is not a pitch and the Silence only ever listened for pitch. Its copy takes the pitch and misses everything standing on top of it.</w:t>
      </w:r>
    </w:p>
    <w:p>
      <w:pPr>
        <w:pStyle w:val="Heading3"/>
        <w:spacing w:after="110" w:before="220"/>
      </w:pPr>
      <w:r>
        <w:rPr>
          <w:rFonts w:ascii="Georgia" w:cs="Georgia" w:eastAsia="Georgia" w:hAnsi="Georgia"/>
          <w:b/>
          <w:bCs/>
          <w:color w:val="8A6A2F"/>
          <w:sz w:val="22"/>
          <w:szCs w:val="22"/>
        </w:rPr>
        <w:t xml:space="preserve">Episode 9 — The Beat Between</w:t>
      </w:r>
    </w:p>
    <w:p>
      <w:pPr>
        <w:spacing w:after="140" w:line="300"/>
      </w:pPr>
      <w:r>
        <w:rPr>
          <w:rFonts w:ascii="Georgia" w:cs="Georgia" w:eastAsia="Georgia" w:hAnsi="Georgia"/>
          <w:color w:val="1B1B22"/>
          <w:sz w:val="21"/>
          <w:szCs w:val="21"/>
        </w:rPr>
        <w:t xml:space="preserve">The dark stops copying tones and takes the Elder’s voice, and gets very close — which is the lesson. Two notes almost the same do not sound like two notes; they sound like one note wobbling, exactly as many times a second as they are apart. Six wobbles, then three, then one. It can never land. So the Keeper, with almost no light left and no way to fight, wins by listening for the place where the wobble stops. It is how every piano in the world is tuned.</w:t>
      </w:r>
    </w:p>
    <w:p>
      <w:pPr>
        <w:pStyle w:val="Heading2"/>
        <w:spacing w:after="150" w:before="300"/>
      </w:pPr>
      <w:r>
        <w:rPr>
          <w:rFonts w:ascii="Georgia" w:cs="Georgia" w:eastAsia="Georgia" w:hAnsi="Georgia"/>
          <w:b/>
          <w:bCs/>
          <w:color w:val="1B1B22"/>
          <w:sz w:val="27"/>
          <w:szCs w:val="27"/>
        </w:rPr>
        <w:t xml:space="preserve">The question the chapter asks</w:t>
      </w:r>
    </w:p>
    <w:p>
      <w:pPr>
        <w:spacing w:after="140" w:line="300"/>
      </w:pPr>
      <w:r>
        <w:rPr>
          <w:rFonts w:ascii="Georgia" w:cs="Georgia" w:eastAsia="Georgia" w:hAnsi="Georgia"/>
          <w:color w:val="1B1B22"/>
          <w:sz w:val="21"/>
          <w:szCs w:val="21"/>
        </w:rPr>
        <w:t xml:space="preserve">Who gives to the giver? The Elder gave, and went dark. The Keeper gave his light, and it was not enough. In Episode 10 he asks the sun, which has been giving since the prologue without once being thanked.</w:t>
      </w:r>
    </w:p>
    <w:p>
      <w:pPr>
        <w:pBdr>
          <w:left w:val="single" w:color="8A6A2F" w:sz="12" w:space="14"/>
        </w:pBdr>
        <w:spacing w:after="200" w:before="160" w:line="300"/>
        <w:ind w:left="520" w:right="520"/>
      </w:pPr>
      <w:r>
        <w:rPr>
          <w:rFonts w:ascii="Georgia" w:cs="Georgia" w:eastAsia="Georgia" w:hAnsi="Georgia"/>
          <w:i/>
          <w:iCs/>
          <w:color w:val="1B1B22"/>
          <w:sz w:val="22"/>
          <w:szCs w:val="22"/>
        </w:rPr>
        <w:t xml:space="preserve">You give, and you give. Who gives to you?</w:t>
      </w:r>
    </w:p>
    <w:p>
      <w:pPr>
        <w:spacing w:after="140" w:line="300"/>
      </w:pPr>
      <w:r>
        <w:rPr>
          <w:rFonts w:ascii="Georgia" w:cs="Georgia" w:eastAsia="Georgia" w:hAnsi="Georgia"/>
          <w:color w:val="1B1B22"/>
          <w:sz w:val="21"/>
          <w:szCs w:val="21"/>
        </w:rPr>
        <w:t xml:space="preserve">The sun does not answer, because the sun is the answer. It gives out of its own contents — its light is one note holding its fifth and its octave inside it, exactly as every note turned out to. And then the inversion: what would all that giving be, if there were nobody down there to shine on? The giver is not owed. The giver needs receivers. Empty hands were never a wound.</w:t>
      </w:r>
    </w:p>
    <w:p>
      <w:pPr>
        <w:pStyle w:val="Heading1"/>
        <w:pageBreakBefore/>
        <w:spacing w:after="260" w:before="200"/>
      </w:pPr>
      <w:r>
        <w:rPr>
          <w:rFonts w:ascii="Georgia" w:cs="Georgia" w:eastAsia="Georgia" w:hAnsi="Georgia"/>
          <w:b/>
          <w:bCs/>
          <w:color w:val="1B1B22"/>
          <w:sz w:val="36"/>
          <w:szCs w:val="36"/>
        </w:rPr>
        <w:t xml:space="preserve">VI.  Chapter III — Thus Sang the Keeper</w:t>
      </w:r>
    </w:p>
    <w:p>
      <w:pPr>
        <w:spacing w:after="140" w:line="300"/>
      </w:pPr>
      <w:r>
        <w:rPr>
          <w:rFonts w:ascii="Georgia" w:cs="Georgia" w:eastAsia="Georgia" w:hAnsi="Georgia"/>
          <w:color w:val="1B1B22"/>
          <w:sz w:val="21"/>
          <w:szCs w:val="21"/>
        </w:rPr>
        <w:t xml:space="preserve">Designed, not yet built. Chapter I taught how music works; Chapter II told a story with it; Chapter III is about making it — told in the voice of Nietzsche’s Zarathustra: a man who goes up a mountain with nothing, comes down with something to say, and says it to people who did not ask.</w:t>
      </w:r>
    </w:p>
    <w:p>
      <w:pPr>
        <w:shd w:fill="F6F3ED" w:val="clear"/>
        <w:spacing w:after="180" w:before="120" w:line="290"/>
        <w:ind w:left="200" w:right="200"/>
      </w:pPr>
      <w:r>
        <w:rPr>
          <w:rFonts w:ascii="Georgia" w:cs="Georgia" w:eastAsia="Georgia" w:hAnsi="Georgia"/>
          <w:i/>
          <w:iCs/>
          <w:color w:val="5A5A66"/>
          <w:sz w:val="20"/>
          <w:szCs w:val="20"/>
        </w:rPr>
        <w:t xml:space="preserve">The book and the Strauss tone poem are both long out of copyright. Nothing is quoted. The shape is borrowed — the descent, the parables, the metamorphoses, the animals, the marketplace — and the words are ours.</w:t>
      </w:r>
    </w:p>
    <w:p>
      <w:pPr>
        <w:pStyle w:val="Heading2"/>
        <w:spacing w:after="150" w:before="300"/>
      </w:pPr>
      <w:r>
        <w:rPr>
          <w:rFonts w:ascii="Georgia" w:cs="Georgia" w:eastAsia="Georgia" w:hAnsi="Georgia"/>
          <w:b/>
          <w:bCs/>
          <w:color w:val="1B1B22"/>
          <w:sz w:val="27"/>
          <w:szCs w:val="27"/>
        </w:rPr>
        <w:t xml:space="preserve">The idea that makes it a music series</w:t>
      </w:r>
    </w:p>
    <w:p>
      <w:pPr>
        <w:spacing w:after="140" w:line="300"/>
      </w:pPr>
      <w:r>
        <w:rPr>
          <w:rFonts w:ascii="Georgia" w:cs="Georgia" w:eastAsia="Georgia" w:hAnsi="Georgia"/>
          <w:color w:val="1B1B22"/>
          <w:sz w:val="21"/>
          <w:szCs w:val="21"/>
        </w:rPr>
        <w:t xml:space="preserve">Nietzsche’s three metamorphoses are, without altering them, the three stages of learning any instrument.</w:t>
      </w:r>
    </w:p>
    <w:tbl>
      <w:tblPr>
        <w:tblW w:type="dxa" w:w="9360"/>
        <w:tblBorders>
          <w:top w:val="single" w:color="CFCBC2" w:sz="4"/>
          <w:left w:val="none"/>
          <w:bottom w:val="single" w:color="CFCBC2" w:sz="4"/>
          <w:right w:val="none"/>
          <w:insideH w:val="single" w:color="E6E2DA" w:sz="2"/>
          <w:insideV w:val="none"/>
        </w:tblBorders>
      </w:tblPr>
      <w:tblGrid>
        <w:gridCol w:w="1685"/>
        <w:gridCol w:w="2434"/>
        <w:gridCol w:w="4118"/>
        <w:gridCol w:w="1123"/>
      </w:tblGrid>
      <w:tr>
        <w:trPr>
          <w:tblHeader/>
        </w:trPr>
        <w:tc>
          <w:tcPr>
            <w:tcW w:type="dxa" w:w="1685"/>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Metamorphosis</w:t>
            </w:r>
          </w:p>
        </w:tc>
        <w:tc>
          <w:tcPr>
            <w:tcW w:type="dxa" w:w="2434"/>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In the book</w:t>
            </w:r>
          </w:p>
        </w:tc>
        <w:tc>
          <w:tcPr>
            <w:tcW w:type="dxa" w:w="4118"/>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In music</w:t>
            </w:r>
          </w:p>
        </w:tc>
        <w:tc>
          <w:tcPr>
            <w:tcW w:type="dxa" w:w="1123"/>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Episodes</w:t>
            </w:r>
          </w:p>
        </w:tc>
      </w:tr>
      <w:tr>
        <w:tc>
          <w:tcPr>
            <w:tcW w:type="dxa" w:w="168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Camel</w:t>
            </w:r>
          </w:p>
        </w:tc>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bears what it is given</w:t>
            </w:r>
          </w:p>
        </w:tc>
        <w:tc>
          <w:tcPr>
            <w:tcW w:type="dxa" w:w="411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scales, modes, key signatures — the tradition you carry</w:t>
            </w:r>
          </w:p>
        </w:tc>
        <w:tc>
          <w:tcPr>
            <w:tcW w:type="dxa" w:w="112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1–3</w:t>
            </w:r>
          </w:p>
        </w:tc>
      </w:tr>
      <w:tr>
        <w:tc>
          <w:tcPr>
            <w:tcW w:type="dxa" w:w="168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Lion</w:t>
            </w:r>
          </w:p>
        </w:tc>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says No to “Thou Shalt”</w:t>
            </w:r>
          </w:p>
        </w:tc>
        <w:tc>
          <w:tcPr>
            <w:tcW w:type="dxa" w:w="411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dissonance, suspension, breaking the key</w:t>
            </w:r>
          </w:p>
        </w:tc>
        <w:tc>
          <w:tcPr>
            <w:tcW w:type="dxa" w:w="112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4–7</w:t>
            </w:r>
          </w:p>
        </w:tc>
      </w:tr>
      <w:tr>
        <w:tc>
          <w:tcPr>
            <w:tcW w:type="dxa" w:w="168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Child</w:t>
            </w:r>
          </w:p>
        </w:tc>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innocence; a wheel rolling of itself</w:t>
            </w:r>
          </w:p>
        </w:tc>
        <w:tc>
          <w:tcPr>
            <w:tcW w:type="dxa" w:w="411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improvisation, variation, writing your own</w:t>
            </w:r>
          </w:p>
        </w:tc>
        <w:tc>
          <w:tcPr>
            <w:tcW w:type="dxa" w:w="112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8–10</w:t>
            </w:r>
          </w:p>
        </w:tc>
      </w:tr>
    </w:tbl>
    <w:p>
      <w:pPr>
        <w:pBdr>
          <w:left w:val="single" w:color="8A6A2F" w:sz="12" w:space="14"/>
        </w:pBdr>
        <w:spacing w:after="200" w:before="160" w:line="300"/>
        <w:ind w:left="520" w:right="520"/>
      </w:pPr>
      <w:r>
        <w:rPr>
          <w:rFonts w:ascii="Georgia" w:cs="Georgia" w:eastAsia="Georgia" w:hAnsi="Georgia"/>
          <w:i/>
          <w:iCs/>
          <w:color w:val="1B1B22"/>
          <w:sz w:val="22"/>
          <w:szCs w:val="22"/>
        </w:rPr>
        <w:t xml:space="preserve">You must carry before you may refuse. You must refuse before you may play.</w:t>
      </w:r>
    </w:p>
    <w:p>
      <w:pPr>
        <w:pStyle w:val="Heading2"/>
        <w:spacing w:after="150" w:before="300"/>
      </w:pPr>
      <w:r>
        <w:rPr>
          <w:rFonts w:ascii="Georgia" w:cs="Georgia" w:eastAsia="Georgia" w:hAnsi="Georgia"/>
          <w:b/>
          <w:bCs/>
          <w:color w:val="1B1B22"/>
          <w:sz w:val="27"/>
          <w:szCs w:val="27"/>
        </w:rPr>
        <w:t xml:space="preserve">The cast</w:t>
      </w:r>
    </w:p>
    <w:tbl>
      <w:tblPr>
        <w:tblW w:type="dxa" w:w="9360"/>
        <w:tblBorders>
          <w:top w:val="single" w:color="CFCBC2" w:sz="4"/>
          <w:left w:val="none"/>
          <w:bottom w:val="single" w:color="CFCBC2" w:sz="4"/>
          <w:right w:val="none"/>
          <w:insideH w:val="single" w:color="E6E2DA" w:sz="2"/>
          <w:insideV w:val="none"/>
        </w:tblBorders>
      </w:tblPr>
      <w:tblGrid>
        <w:gridCol w:w="2059"/>
        <w:gridCol w:w="7301"/>
      </w:tblGrid>
      <w:tr>
        <w:trPr>
          <w:tblHeader/>
        </w:trPr>
        <w:tc>
          <w:tcPr>
            <w:tcW w:type="dxa" w:w="205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Who</w:t>
            </w:r>
          </w:p>
        </w:tc>
        <w:tc>
          <w:tcPr>
            <w:tcW w:type="dxa" w:w="7301"/>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What they are, musically</w:t>
            </w:r>
          </w:p>
        </w:tc>
      </w:tr>
      <w:tr>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Keeper</w:t>
            </w:r>
          </w:p>
        </w:tc>
        <w:tc>
          <w:tcPr>
            <w:tcW w:type="dxa" w:w="7301"/>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one who came down. He speaks now, in long Observian phrases. His lantern is out for the whole chapter; what light he has, he makes.</w:t>
            </w:r>
          </w:p>
        </w:tc>
      </w:tr>
      <w:tr>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Eagle</w:t>
            </w:r>
          </w:p>
        </w:tc>
        <w:tc>
          <w:tcPr>
            <w:tcW w:type="dxa" w:w="7301"/>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highest voice. Melody, pride, height — never lands on the tonic if it can help it.</w:t>
            </w:r>
          </w:p>
        </w:tc>
      </w:tr>
      <w:tr>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Serpent</w:t>
            </w:r>
          </w:p>
        </w:tc>
        <w:tc>
          <w:tcPr>
            <w:tcW w:type="dxa" w:w="7301"/>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drone at the bottom. Eternal recurrence made audible: every song returns where it started.</w:t>
            </w:r>
          </w:p>
        </w:tc>
      </w:tr>
      <w:tr>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Sun</w:t>
            </w:r>
          </w:p>
        </w:tc>
        <w:tc>
          <w:tcPr>
            <w:tcW w:type="dxa" w:w="7301"/>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not a speaker. Its light is the overtone series; it gives from its own contents, and its whole day is a going-down.</w:t>
            </w:r>
          </w:p>
        </w:tc>
      </w:tr>
      <w:tr>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Rope Dancer</w:t>
            </w:r>
          </w:p>
        </w:tc>
        <w:tc>
          <w:tcPr>
            <w:tcW w:type="dxa" w:w="7301"/>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tritone — walks a wire between two keys, belongs to no comfortable place, and falls.</w:t>
            </w:r>
          </w:p>
        </w:tc>
      </w:tr>
      <w:tr>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Last Man</w:t>
            </w:r>
          </w:p>
        </w:tc>
        <w:tc>
          <w:tcPr>
            <w:tcW w:type="dxa" w:w="7301"/>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antagonist, and not a monster. He flattens by comforting: the same four chords, every tension resolved on sight, forever. The crowd prefers him.</w:t>
            </w:r>
          </w:p>
        </w:tc>
      </w:tr>
      <w:tr>
        <w:tc>
          <w:tcPr>
            <w:tcW w:type="dxa" w:w="205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Marketplace</w:t>
            </w:r>
          </w:p>
        </w:tc>
        <w:tc>
          <w:tcPr>
            <w:tcW w:type="dxa" w:w="7301"/>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crowd. Not evil, busy. Plays only what it already knows.</w:t>
            </w:r>
          </w:p>
        </w:tc>
      </w:tr>
    </w:tbl>
    <w:p>
      <w:pPr>
        <w:pStyle w:val="Heading2"/>
        <w:spacing w:after="150" w:before="300"/>
      </w:pPr>
      <w:r>
        <w:rPr>
          <w:rFonts w:ascii="Georgia" w:cs="Georgia" w:eastAsia="Georgia" w:hAnsi="Georgia"/>
          <w:b/>
          <w:bCs/>
          <w:color w:val="1B1B22"/>
          <w:sz w:val="27"/>
          <w:szCs w:val="27"/>
        </w:rPr>
        <w:t xml:space="preserve">The arc</w:t>
      </w:r>
    </w:p>
    <w:tbl>
      <w:tblPr>
        <w:tblW w:type="dxa" w:w="9360"/>
        <w:tblBorders>
          <w:top w:val="single" w:color="CFCBC2" w:sz="4"/>
          <w:left w:val="none"/>
          <w:bottom w:val="single" w:color="CFCBC2" w:sz="4"/>
          <w:right w:val="none"/>
          <w:insideH w:val="single" w:color="E6E2DA" w:sz="2"/>
          <w:insideV w:val="none"/>
        </w:tblBorders>
      </w:tblPr>
      <w:tblGrid>
        <w:gridCol w:w="749"/>
        <w:gridCol w:w="2995"/>
        <w:gridCol w:w="5616"/>
      </w:tblGrid>
      <w:tr>
        <w:trPr>
          <w:tblHeader/>
        </w:trPr>
        <w:tc>
          <w:tcPr>
            <w:tcW w:type="dxa" w:w="74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t>
            </w:r>
          </w:p>
        </w:tc>
        <w:tc>
          <w:tcPr>
            <w:tcW w:type="dxa" w:w="2995"/>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Title</w:t>
            </w:r>
          </w:p>
        </w:tc>
        <w:tc>
          <w:tcPr>
            <w:tcW w:type="dxa" w:w="5616"/>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Teaches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One Who Came Down</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descent; the Rope Dancer falls; the tritone</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2</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Camel’s Load</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modes — the same seven notes, seven different weights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3</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Thou Shalt</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key signatures — the rules written at the start of every line</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4</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Lion’s No</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dissonance — the sound of refusing to resolve</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5</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Suspension</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holding a note that does not belong, and making them wait</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6</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Two Keys and a Wire</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modulation — leaving the key on purpose and surviving</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7</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Last Man’s Song</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why four chords are comfortable, and what comfort costs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8</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A Wheel Rolling of Itself</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improvisation — playing without deciding first</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9</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Same Song Again</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eternal recurrence as theme and variations</w:t>
            </w:r>
          </w:p>
        </w:tc>
      </w:tr>
      <w:tr>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10</w:t>
            </w:r>
          </w:p>
        </w:tc>
        <w:tc>
          <w:tcPr>
            <w:tcW w:type="dxa" w:w="2995"/>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A Dancing Star</w:t>
            </w:r>
          </w:p>
        </w:tc>
        <w:tc>
          <w:tcPr>
            <w:tcW w:type="dxa" w:w="561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he writes one song of his own</w:t>
            </w:r>
          </w:p>
        </w:tc>
      </w:tr>
    </w:tbl>
    <w:p>
      <w:pPr>
        <w:pStyle w:val="Heading2"/>
        <w:spacing w:after="150" w:before="300"/>
      </w:pPr>
      <w:r>
        <w:rPr>
          <w:rFonts w:ascii="Georgia" w:cs="Georgia" w:eastAsia="Georgia" w:hAnsi="Georgia"/>
          <w:b/>
          <w:bCs/>
          <w:color w:val="1B1B22"/>
          <w:sz w:val="27"/>
          <w:szCs w:val="27"/>
        </w:rPr>
        <w:t xml:space="preserve">The register</w:t>
      </w:r>
    </w:p>
    <w:p>
      <w:pPr>
        <w:pStyle w:val="ListParagraph"/>
        <w:numPr>
          <w:ilvl w:val="0"/>
          <w:numId w:val="2"/>
        </w:numPr>
        <w:spacing w:after="90" w:line="290"/>
      </w:pPr>
      <w:r>
        <w:rPr>
          <w:rFonts w:ascii="Georgia" w:cs="Georgia" w:eastAsia="Georgia" w:hAnsi="Georgia"/>
          <w:color w:val="1B1B22"/>
          <w:sz w:val="21"/>
          <w:szCs w:val="21"/>
        </w:rPr>
        <w:t xml:space="preserve">Address someone. “My notes.” Every parable is spoken to somebody, never into the air.</w:t>
      </w:r>
    </w:p>
    <w:p>
      <w:pPr>
        <w:pStyle w:val="ListParagraph"/>
        <w:numPr>
          <w:ilvl w:val="0"/>
          <w:numId w:val="2"/>
        </w:numPr>
        <w:spacing w:after="90" w:line="290"/>
      </w:pPr>
      <w:r>
        <w:rPr>
          <w:rFonts w:ascii="Georgia" w:cs="Georgia" w:eastAsia="Georgia" w:hAnsi="Georgia"/>
          <w:color w:val="1B1B22"/>
          <w:sz w:val="21"/>
          <w:szCs w:val="21"/>
        </w:rPr>
        <w:t xml:space="preserve">Declare, do not explain. Then let the picture explain. Never both.</w:t>
      </w:r>
    </w:p>
    <w:p>
      <w:pPr>
        <w:pStyle w:val="ListParagraph"/>
        <w:numPr>
          <w:ilvl w:val="0"/>
          <w:numId w:val="2"/>
        </w:numPr>
        <w:spacing w:after="90" w:line="290"/>
      </w:pPr>
      <w:r>
        <w:rPr>
          <w:rFonts w:ascii="Georgia" w:cs="Georgia" w:eastAsia="Georgia" w:hAnsi="Georgia"/>
          <w:color w:val="1B1B22"/>
          <w:sz w:val="21"/>
          <w:szCs w:val="21"/>
        </w:rPr>
        <w:t xml:space="preserve">Invert the expected proverb: a note that has never been wrong has never been anywhere.</w:t>
      </w:r>
    </w:p>
    <w:p>
      <w:pPr>
        <w:pStyle w:val="ListParagraph"/>
        <w:numPr>
          <w:ilvl w:val="0"/>
          <w:numId w:val="2"/>
        </w:numPr>
        <w:spacing w:after="90" w:line="290"/>
      </w:pPr>
      <w:r>
        <w:rPr>
          <w:rFonts w:ascii="Georgia" w:cs="Georgia" w:eastAsia="Georgia" w:hAnsi="Georgia"/>
          <w:color w:val="1B1B22"/>
          <w:sz w:val="21"/>
          <w:szCs w:val="21"/>
        </w:rPr>
        <w:t xml:space="preserve">Short sentences. Then one long one that runs, and gathers, and arrives.</w:t>
      </w:r>
    </w:p>
    <w:p>
      <w:pPr>
        <w:pStyle w:val="ListParagraph"/>
        <w:numPr>
          <w:ilvl w:val="0"/>
          <w:numId w:val="2"/>
        </w:numPr>
        <w:spacing w:after="90" w:line="290"/>
      </w:pPr>
      <w:r>
        <w:rPr>
          <w:rFonts w:ascii="Georgia" w:cs="Georgia" w:eastAsia="Georgia" w:hAnsi="Georgia"/>
          <w:color w:val="1B1B22"/>
          <w:sz w:val="21"/>
          <w:szCs w:val="21"/>
        </w:rPr>
        <w:t xml:space="preserve">Close the big speeches with the formula: thus sang the Keeper.</w:t>
      </w:r>
    </w:p>
    <w:p>
      <w:pPr>
        <w:pStyle w:val="ListParagraph"/>
        <w:numPr>
          <w:ilvl w:val="0"/>
          <w:numId w:val="2"/>
        </w:numPr>
        <w:spacing w:after="90" w:line="290"/>
      </w:pPr>
      <w:r>
        <w:rPr>
          <w:rFonts w:ascii="Georgia" w:cs="Georgia" w:eastAsia="Georgia" w:hAnsi="Georgia"/>
          <w:color w:val="1B1B22"/>
          <w:sz w:val="21"/>
          <w:szCs w:val="21"/>
        </w:rPr>
        <w:t xml:space="preserve">Never ironic. The register dies the moment it winks.</w:t>
      </w:r>
    </w:p>
    <w:p>
      <w:pPr>
        <w:pStyle w:val="Heading1"/>
        <w:pageBreakBefore/>
        <w:spacing w:after="260" w:before="200"/>
      </w:pPr>
      <w:r>
        <w:rPr>
          <w:rFonts w:ascii="Georgia" w:cs="Georgia" w:eastAsia="Georgia" w:hAnsi="Georgia"/>
          <w:b/>
          <w:bCs/>
          <w:color w:val="1B1B22"/>
          <w:sz w:val="36"/>
          <w:szCs w:val="36"/>
        </w:rPr>
        <w:t xml:space="preserve">VII.  How it is made</w:t>
      </w:r>
    </w:p>
    <w:p>
      <w:pPr>
        <w:spacing w:after="140" w:line="300"/>
      </w:pPr>
      <w:r>
        <w:rPr>
          <w:rFonts w:ascii="Georgia" w:cs="Georgia" w:eastAsia="Georgia" w:hAnsi="Georgia"/>
          <w:color w:val="1B1B22"/>
          <w:sz w:val="21"/>
          <w:szCs w:val="21"/>
        </w:rPr>
        <w:t xml:space="preserve">Everything is generated from code. There is no editor project, no asset library, no stock footage. Each episode is a Python module that can draw any frame at any time and build its own soundtrack.</w:t>
      </w:r>
    </w:p>
    <w:p>
      <w:pPr>
        <w:pStyle w:val="Heading2"/>
        <w:spacing w:after="150" w:before="300"/>
      </w:pPr>
      <w:r>
        <w:rPr>
          <w:rFonts w:ascii="Georgia" w:cs="Georgia" w:eastAsia="Georgia" w:hAnsi="Georgia"/>
          <w:b/>
          <w:bCs/>
          <w:color w:val="1B1B22"/>
          <w:sz w:val="27"/>
          <w:szCs w:val="27"/>
        </w:rPr>
        <w:t xml:space="preserve">The engine</w:t>
      </w:r>
    </w:p>
    <w:tbl>
      <w:tblPr>
        <w:tblW w:type="dxa" w:w="9360"/>
        <w:tblBorders>
          <w:top w:val="single" w:color="CFCBC2" w:sz="4"/>
          <w:left w:val="none"/>
          <w:bottom w:val="single" w:color="CFCBC2" w:sz="4"/>
          <w:right w:val="none"/>
          <w:insideH w:val="single" w:color="E6E2DA" w:sz="2"/>
          <w:insideV w:val="none"/>
        </w:tblBorders>
      </w:tblPr>
      <w:tblGrid>
        <w:gridCol w:w="2434"/>
        <w:gridCol w:w="6926"/>
      </w:tblGrid>
      <w:tr>
        <w:trPr>
          <w:tblHeader/>
        </w:trPr>
        <w:tc>
          <w:tcPr>
            <w:tcW w:type="dxa" w:w="2434"/>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Piece</w:t>
            </w:r>
          </w:p>
        </w:tc>
        <w:tc>
          <w:tcPr>
            <w:tcW w:type="dxa" w:w="6926"/>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What it does</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planet.py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little world, its sky, and the curve that everything must stand on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character.py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silhouette rig — pose, lean, and the lantern position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staff.py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musical staff: real clef, real note heads, flats, sharps, rests</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observian.py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language: lexicon, grammar, and the synthesis of every spoken phrase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make_music.py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instruments — piano, pad, bass, kick, reverb, mastering</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songbook.py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voiced chords with a pianist’s hands, and the series theme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flow.py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motion: easing, arcs, overshoot, bob, lean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eye.py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Observer’s blink</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lighting.py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rim light, ground spill, cast shadows</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foreground.py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near layer that turns a camera push into parallax</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subs.py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captions timed to the pauses in the narration</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tools/narrate.py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Observer’s voice, and the adaptive duck that keeps it audible</w:t>
            </w:r>
          </w:p>
        </w:tc>
      </w:tr>
      <w:tr>
        <w:tc>
          <w:tcPr>
            <w:tcW w:type="dxa" w:w="2434"/>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tools/voicetrack.py</w:t>
            </w:r>
          </w:p>
        </w:tc>
        <w:tc>
          <w:tcPr>
            <w:tcW w:type="dxa" w:w="6926"/>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exports the voice alone and the score alone, for editing elsewhere</w:t>
            </w:r>
          </w:p>
        </w:tc>
      </w:tr>
    </w:tbl>
    <w:p>
      <w:pPr>
        <w:pStyle w:val="Heading2"/>
        <w:spacing w:after="150" w:before="300"/>
      </w:pPr>
      <w:r>
        <w:rPr>
          <w:rFonts w:ascii="Georgia" w:cs="Georgia" w:eastAsia="Georgia" w:hAnsi="Georgia"/>
          <w:b/>
          <w:bCs/>
          <w:color w:val="1B1B22"/>
          <w:sz w:val="27"/>
          <w:szCs w:val="27"/>
        </w:rPr>
        <w:t xml:space="preserve">The camera</w:t>
      </w:r>
    </w:p>
    <w:p>
      <w:pPr>
        <w:spacing w:after="140" w:line="300"/>
      </w:pPr>
      <w:r>
        <w:rPr>
          <w:rFonts w:ascii="Georgia" w:cs="Georgia" w:eastAsia="Georgia" w:hAnsi="Georgia"/>
          <w:color w:val="1B1B22"/>
          <w:sz w:val="21"/>
          <w:szCs w:val="21"/>
        </w:rPr>
        <w:t xml:space="preserve">Short-form retention wants a visual change every one and a half to two seconds. Fast cutting would destroy this world, so the change comes from a moving camera instead: keyframed pushes, pulls and focus zooms that go and look at whichever tone is sounding, plus a slow breath so the frame is never quite still. Titles are drawn after the crop, so text stays sharp while the world drifts behind it.</w:t>
      </w:r>
    </w:p>
    <w:p>
      <w:pPr>
        <w:shd w:fill="F6F3ED" w:val="clear"/>
        <w:spacing w:after="180" w:before="120" w:line="290"/>
        <w:ind w:left="200" w:right="200"/>
      </w:pPr>
      <w:r>
        <w:rPr>
          <w:rFonts w:ascii="Georgia" w:cs="Georgia" w:eastAsia="Georgia" w:hAnsi="Georgia"/>
          <w:i/>
          <w:iCs/>
          <w:color w:val="5A5A66"/>
          <w:sz w:val="20"/>
          <w:szCs w:val="20"/>
        </w:rPr>
        <w:t xml:space="preserve">Pacing is measured, not guessed. A checker counts camera moves, captions, tone arrivals, blinks and story beats per ten-second window. Episode 8 runs at 5.8 changes per ten seconds with no window below target.</w:t>
      </w:r>
    </w:p>
    <w:p>
      <w:pPr>
        <w:pStyle w:val="Heading2"/>
        <w:spacing w:after="150" w:before="300"/>
      </w:pPr>
      <w:r>
        <w:rPr>
          <w:rFonts w:ascii="Georgia" w:cs="Georgia" w:eastAsia="Georgia" w:hAnsi="Georgia"/>
          <w:b/>
          <w:bCs/>
          <w:color w:val="1B1B22"/>
          <w:sz w:val="27"/>
          <w:szCs w:val="27"/>
        </w:rPr>
        <w:t xml:space="preserve">The voice</w:t>
      </w:r>
    </w:p>
    <w:p>
      <w:pPr>
        <w:spacing w:after="140" w:line="300"/>
      </w:pPr>
      <w:r>
        <w:rPr>
          <w:rFonts w:ascii="Georgia" w:cs="Georgia" w:eastAsia="Georgia" w:hAnsi="Georgia"/>
          <w:color w:val="1B1B22"/>
          <w:sz w:val="21"/>
          <w:szCs w:val="21"/>
        </w:rPr>
        <w:t xml:space="preserve">The Observer speaks with a neural voice model. An earlier formant synthesiser sounded like a machine reading and was replaced. The narration is mixed with an adaptive duck: each line measures the music beneath it and pulls it down only as far as it must to sit thirteen decibels above — so the score is left untouched where it is already quiet, and gets out of the way where it is not.</w:t>
      </w:r>
    </w:p>
    <w:p>
      <w:pPr>
        <w:pStyle w:val="Heading2"/>
        <w:spacing w:after="150" w:before="300"/>
      </w:pPr>
      <w:r>
        <w:rPr>
          <w:rFonts w:ascii="Georgia" w:cs="Georgia" w:eastAsia="Georgia" w:hAnsi="Georgia"/>
          <w:b/>
          <w:bCs/>
          <w:color w:val="1B1B22"/>
          <w:sz w:val="27"/>
          <w:szCs w:val="27"/>
        </w:rPr>
        <w:t xml:space="preserve">Verification</w:t>
      </w:r>
    </w:p>
    <w:p>
      <w:pPr>
        <w:spacing w:after="140" w:line="300"/>
      </w:pPr>
      <w:r>
        <w:rPr>
          <w:rFonts w:ascii="Georgia" w:cs="Georgia" w:eastAsia="Georgia" w:hAnsi="Georgia"/>
          <w:color w:val="1B1B22"/>
          <w:sz w:val="21"/>
          <w:szCs w:val="21"/>
        </w:rPr>
        <w:t xml:space="preserve">The series claims physical facts, so the finished files are measured rather than trusted.</w:t>
      </w:r>
    </w:p>
    <w:p>
      <w:pPr>
        <w:pStyle w:val="ListParagraph"/>
        <w:numPr>
          <w:ilvl w:val="0"/>
          <w:numId w:val="2"/>
        </w:numPr>
        <w:spacing w:after="90" w:line="290"/>
      </w:pPr>
      <w:r>
        <w:rPr>
          <w:rFonts w:ascii="Georgia" w:cs="Georgia" w:eastAsia="Georgia" w:hAnsi="Georgia"/>
          <w:color w:val="1B1B22"/>
          <w:sz w:val="21"/>
          <w:szCs w:val="21"/>
        </w:rPr>
        <w:t xml:space="preserve">Episode 8: the reveal carries 65.5, 130.8, 196.2, 261.8 and 327.0 Hz together — the harmonic series exactly. The Silence’s copy carries 65.5 and nothing else.</w:t>
      </w:r>
    </w:p>
    <w:p>
      <w:pPr>
        <w:pStyle w:val="ListParagraph"/>
        <w:numPr>
          <w:ilvl w:val="0"/>
          <w:numId w:val="2"/>
        </w:numPr>
        <w:spacing w:after="90" w:line="290"/>
      </w:pPr>
      <w:r>
        <w:rPr>
          <w:rFonts w:ascii="Georgia" w:cs="Georgia" w:eastAsia="Georgia" w:hAnsi="Georgia"/>
          <w:color w:val="1B1B22"/>
          <w:sz w:val="21"/>
          <w:szCs w:val="21"/>
        </w:rPr>
        <w:t xml:space="preserve">Episode 9: the wobble measures 6.00, 3.00 and 1.00 per second against six, three and one intended, and the unison reads as still.</w:t>
      </w:r>
    </w:p>
    <w:p>
      <w:pPr>
        <w:pStyle w:val="ListParagraph"/>
        <w:numPr>
          <w:ilvl w:val="0"/>
          <w:numId w:val="2"/>
        </w:numPr>
        <w:spacing w:after="90" w:line="290"/>
      </w:pPr>
      <w:r>
        <w:rPr>
          <w:rFonts w:ascii="Georgia" w:cs="Georgia" w:eastAsia="Georgia" w:hAnsi="Georgia"/>
          <w:color w:val="1B1B22"/>
          <w:sz w:val="21"/>
          <w:szCs w:val="21"/>
        </w:rPr>
        <w:t xml:space="preserve">Episode 6: every chord in the canon confirmed by spectrum — C is C E G, G is G B D, F is F A C.</w:t>
      </w:r>
    </w:p>
    <w:p>
      <w:pPr>
        <w:pStyle w:val="Heading1"/>
        <w:pageBreakBefore/>
        <w:spacing w:after="260" w:before="200"/>
      </w:pPr>
      <w:r>
        <w:rPr>
          <w:rFonts w:ascii="Georgia" w:cs="Georgia" w:eastAsia="Georgia" w:hAnsi="Georgia"/>
          <w:b/>
          <w:bCs/>
          <w:color w:val="1B1B22"/>
          <w:sz w:val="36"/>
          <w:szCs w:val="36"/>
        </w:rPr>
        <w:t xml:space="preserve">VIII.  What exists</w:t>
      </w:r>
    </w:p>
    <w:p>
      <w:pPr>
        <w:spacing w:after="140" w:line="300"/>
      </w:pPr>
      <w:r>
        <w:rPr>
          <w:rFonts w:ascii="Georgia" w:cs="Georgia" w:eastAsia="Georgia" w:hAnsi="Georgia"/>
          <w:color w:val="1B1B22"/>
          <w:sz w:val="21"/>
          <w:szCs w:val="21"/>
        </w:rPr>
        <w:t xml:space="preserve">Twenty-three finished films: three trailers and twenty episodes.</w:t>
      </w:r>
    </w:p>
    <w:tbl>
      <w:tblPr>
        <w:tblW w:type="dxa" w:w="9360"/>
        <w:tblBorders>
          <w:top w:val="single" w:color="CFCBC2" w:sz="4"/>
          <w:left w:val="none"/>
          <w:bottom w:val="single" w:color="CFCBC2" w:sz="4"/>
          <w:right w:val="none"/>
          <w:insideH w:val="single" w:color="E6E2DA" w:sz="2"/>
          <w:insideV w:val="none"/>
        </w:tblBorders>
      </w:tblPr>
      <w:tblGrid>
        <w:gridCol w:w="1310"/>
        <w:gridCol w:w="749"/>
        <w:gridCol w:w="5803"/>
        <w:gridCol w:w="1498"/>
      </w:tblGrid>
      <w:tr>
        <w:trPr>
          <w:tblHeader/>
        </w:trPr>
        <w:tc>
          <w:tcPr>
            <w:tcW w:type="dxa" w:w="1310"/>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Chapter</w:t>
            </w:r>
          </w:p>
        </w:tc>
        <w:tc>
          <w:tcPr>
            <w:tcW w:type="dxa" w:w="74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t>
            </w:r>
          </w:p>
        </w:tc>
        <w:tc>
          <w:tcPr>
            <w:tcW w:type="dxa" w:w="5803"/>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Title</w:t>
            </w:r>
          </w:p>
        </w:tc>
        <w:tc>
          <w:tcPr>
            <w:tcW w:type="dxa" w:w="1498"/>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Length</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trailer</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Listening Dark (trailer)</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00:29</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trailer</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Lessons (trailer)</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00:27</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trailer</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OBSERVER WORLD (trailer)</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00:23</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0</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Keeper</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02:25</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Note Between</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01:03</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2</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Conversation</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02:02</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4</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Hollow</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02:02</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5</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Home of Five</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02:02</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6</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Heartbeat</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02:04</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7</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Missing Note</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02:02</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8</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First Note</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01:52</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9</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Second Note</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01:54</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10</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First Song</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02:20</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Echo That Came Back</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02:16</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2</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Cold Trail</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02:20</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3</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Between-Stone</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02:20</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4</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Drum Below</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02:20</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5</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Elder's Truth</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02:28</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6</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Chord of Three</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02:58</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7</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Seven Ways to Stand Together</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02:30</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8</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Voice Inside the Note</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02:52</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9</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Beat Between</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02:44</w:t>
            </w:r>
          </w:p>
        </w:tc>
      </w:tr>
      <w:tr>
        <w:tc>
          <w:tcPr>
            <w:tcW w:type="dxa" w:w="1310"/>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 II</w:t>
            </w:r>
          </w:p>
        </w:tc>
        <w:tc>
          <w:tcPr>
            <w:tcW w:type="dxa" w:w="74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10</w:t>
            </w:r>
          </w:p>
        </w:tc>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Loudest Quiet</w:t>
            </w:r>
          </w:p>
        </w:tc>
        <w:tc>
          <w:tcPr>
            <w:tcW w:type="dxa" w:w="1498"/>
            <w:tcMar>
              <w:top w:type="dxa" w:w="90"/>
              <w:left w:type="dxa" w:w="120"/>
              <w:bottom w:type="dxa" w:w="90"/>
              <w:right w:type="dxa" w:w="120"/>
            </w:tcMar>
          </w:tcPr>
          <w:p>
            <w:pPr>
              <w:spacing w:after="0" w:line="260"/>
            </w:pPr>
            <w:r>
              <w:rPr>
                <w:rFonts w:ascii="Georgia" w:cs="Georgia" w:eastAsia="Georgia" w:hAnsi="Georgia"/>
                <w:color w:val="5A5A66"/>
                <w:sz w:val="19"/>
                <w:szCs w:val="19"/>
              </w:rPr>
              <w:t xml:space="preserve">02:40</w:t>
            </w:r>
          </w:p>
        </w:tc>
      </w:tr>
    </w:tbl>
    <w:p>
      <w:pPr>
        <w:pStyle w:val="Heading1"/>
        <w:pageBreakBefore/>
        <w:spacing w:after="260" w:before="200"/>
      </w:pPr>
      <w:r>
        <w:rPr>
          <w:rFonts w:ascii="Georgia" w:cs="Georgia" w:eastAsia="Georgia" w:hAnsi="Georgia"/>
          <w:b/>
          <w:bCs/>
          <w:color w:val="1B1B22"/>
          <w:sz w:val="36"/>
          <w:szCs w:val="36"/>
        </w:rPr>
        <w:t xml:space="preserve">IX.  Publishing</w:t>
      </w:r>
    </w:p>
    <w:p>
      <w:pPr>
        <w:pStyle w:val="Heading2"/>
        <w:spacing w:after="150" w:before="300"/>
      </w:pPr>
      <w:r>
        <w:rPr>
          <w:rFonts w:ascii="Georgia" w:cs="Georgia" w:eastAsia="Georgia" w:hAnsi="Georgia"/>
          <w:b/>
          <w:bCs/>
          <w:color w:val="1B1B22"/>
          <w:sz w:val="27"/>
          <w:szCs w:val="27"/>
        </w:rPr>
        <w:t xml:space="preserve">How the platform actually finds this</w:t>
      </w:r>
    </w:p>
    <w:p>
      <w:pPr>
        <w:pStyle w:val="ListParagraph"/>
        <w:numPr>
          <w:ilvl w:val="0"/>
          <w:numId w:val="2"/>
        </w:numPr>
        <w:spacing w:after="90" w:line="290"/>
      </w:pPr>
      <w:r>
        <w:rPr>
          <w:rFonts w:ascii="Georgia" w:cs="Georgia" w:eastAsia="Georgia" w:hAnsi="Georgia"/>
          <w:color w:val="1B1B22"/>
          <w:sz w:val="21"/>
          <w:szCs w:val="21"/>
        </w:rPr>
        <w:t xml:space="preserve">Spoken words. The strongest text signal — which is why the Observer speaks at all.</w:t>
      </w:r>
    </w:p>
    <w:p>
      <w:pPr>
        <w:pStyle w:val="ListParagraph"/>
        <w:numPr>
          <w:ilvl w:val="0"/>
          <w:numId w:val="2"/>
        </w:numPr>
        <w:spacing w:after="90" w:line="290"/>
      </w:pPr>
      <w:r>
        <w:rPr>
          <w:rFonts w:ascii="Georgia" w:cs="Georgia" w:eastAsia="Georgia" w:hAnsi="Georgia"/>
          <w:color w:val="1B1B22"/>
          <w:sz w:val="21"/>
          <w:szCs w:val="21"/>
        </w:rPr>
        <w:t xml:space="preserve">On-screen text. Every caption is read by the platform, so the captions are the narration word for word.</w:t>
      </w:r>
    </w:p>
    <w:p>
      <w:pPr>
        <w:pStyle w:val="ListParagraph"/>
        <w:numPr>
          <w:ilvl w:val="0"/>
          <w:numId w:val="2"/>
        </w:numPr>
        <w:spacing w:after="90" w:line="290"/>
      </w:pPr>
      <w:r>
        <w:rPr>
          <w:rFonts w:ascii="Georgia" w:cs="Georgia" w:eastAsia="Georgia" w:hAnsi="Georgia"/>
          <w:color w:val="1B1B22"/>
          <w:sz w:val="21"/>
          <w:szCs w:val="21"/>
        </w:rPr>
        <w:t xml:space="preserve">The first forty characters of the caption. Lead with the question, never the series name.</w:t>
      </w:r>
    </w:p>
    <w:p>
      <w:pPr>
        <w:pStyle w:val="ListParagraph"/>
        <w:numPr>
          <w:ilvl w:val="0"/>
          <w:numId w:val="2"/>
        </w:numPr>
        <w:spacing w:after="90" w:line="290"/>
      </w:pPr>
      <w:r>
        <w:rPr>
          <w:rFonts w:ascii="Georgia" w:cs="Georgia" w:eastAsia="Georgia" w:hAnsi="Georgia"/>
          <w:color w:val="1B1B22"/>
          <w:sz w:val="21"/>
          <w:szCs w:val="21"/>
        </w:rPr>
        <w:t xml:space="preserve">Three to six hashtags, one of them branded and non-negotiable.</w:t>
      </w:r>
    </w:p>
    <w:p>
      <w:pPr>
        <w:pStyle w:val="ListParagraph"/>
        <w:numPr>
          <w:ilvl w:val="0"/>
          <w:numId w:val="2"/>
        </w:numPr>
        <w:spacing w:after="90" w:line="290"/>
      </w:pPr>
      <w:r>
        <w:rPr>
          <w:rFonts w:ascii="Georgia" w:cs="Georgia" w:eastAsia="Georgia" w:hAnsi="Georgia"/>
          <w:color w:val="1B1B22"/>
          <w:sz w:val="21"/>
          <w:szCs w:val="21"/>
        </w:rPr>
        <w:t xml:space="preserve">Watch-through beats all of it. A trailer that loops outranks a perfect caption.</w:t>
      </w:r>
    </w:p>
    <w:p>
      <w:pPr>
        <w:pStyle w:val="Heading2"/>
        <w:spacing w:after="150" w:before="300"/>
      </w:pPr>
      <w:r>
        <w:rPr>
          <w:rFonts w:ascii="Georgia" w:cs="Georgia" w:eastAsia="Georgia" w:hAnsi="Georgia"/>
          <w:b/>
          <w:bCs/>
          <w:color w:val="1B1B22"/>
          <w:sz w:val="27"/>
          <w:szCs w:val="27"/>
        </w:rPr>
        <w:t xml:space="preserve">The caption rule</w:t>
      </w:r>
    </w:p>
    <w:p>
      <w:pPr>
        <w:spacing w:after="140" w:line="300"/>
      </w:pPr>
      <w:r>
        <w:rPr>
          <w:rFonts w:ascii="Georgia" w:cs="Georgia" w:eastAsia="Georgia" w:hAnsi="Georgia"/>
          <w:color w:val="1B1B22"/>
          <w:sz w:val="21"/>
          <w:szCs w:val="21"/>
        </w:rPr>
        <w:t xml:space="preserve">The video and the caption must not say the same thing. Whatever is spoken aloud is already indexed, so the caption spends its room on the query forms the transcript does not contain — the question phrasings people actually type.</w:t>
      </w:r>
    </w:p>
    <w:p>
      <w:pPr>
        <w:pStyle w:val="Heading2"/>
        <w:spacing w:after="150" w:before="300"/>
      </w:pPr>
      <w:r>
        <w:rPr>
          <w:rFonts w:ascii="Georgia" w:cs="Georgia" w:eastAsia="Georgia" w:hAnsi="Georgia"/>
          <w:b/>
          <w:bCs/>
          <w:color w:val="1B1B22"/>
          <w:sz w:val="27"/>
          <w:szCs w:val="27"/>
        </w:rPr>
        <w:t xml:space="preserve">Pinned trailers</w:t>
      </w:r>
    </w:p>
    <w:tbl>
      <w:tblPr>
        <w:tblW w:type="dxa" w:w="9360"/>
        <w:tblBorders>
          <w:top w:val="single" w:color="CFCBC2" w:sz="4"/>
          <w:left w:val="none"/>
          <w:bottom w:val="single" w:color="CFCBC2" w:sz="4"/>
          <w:right w:val="none"/>
          <w:insideH w:val="single" w:color="E6E2DA" w:sz="2"/>
          <w:insideV w:val="none"/>
        </w:tblBorders>
      </w:tblPr>
      <w:tblGrid>
        <w:gridCol w:w="1123"/>
        <w:gridCol w:w="2808"/>
        <w:gridCol w:w="5429"/>
      </w:tblGrid>
      <w:tr>
        <w:trPr>
          <w:tblHeader/>
        </w:trPr>
        <w:tc>
          <w:tcPr>
            <w:tcW w:type="dxa" w:w="1123"/>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Order</w:t>
            </w:r>
          </w:p>
        </w:tc>
        <w:tc>
          <w:tcPr>
            <w:tcW w:type="dxa" w:w="2808"/>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Trailer</w:t>
            </w:r>
          </w:p>
        </w:tc>
        <w:tc>
          <w:tcPr>
            <w:tcW w:type="dxa" w:w="5429"/>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Why</w:t>
            </w:r>
          </w:p>
        </w:tc>
      </w:tr>
      <w:tr>
        <w:tc>
          <w:tcPr>
            <w:tcW w:type="dxa" w:w="112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1</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Lessons</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only one showing notation, so the platform can read it</w:t>
            </w:r>
          </w:p>
        </w:tc>
      </w:tr>
      <w:tr>
        <w:tc>
          <w:tcPr>
            <w:tcW w:type="dxa" w:w="112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2</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World</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identity film — this is what makes people follow</w:t>
            </w:r>
          </w:p>
        </w:tc>
      </w:tr>
      <w:tr>
        <w:tc>
          <w:tcPr>
            <w:tcW w:type="dxa" w:w="112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3</w:t>
            </w:r>
          </w:p>
        </w:tc>
        <w:tc>
          <w:tcPr>
            <w:tcW w:type="dxa" w:w="2808"/>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Listening Dark</w:t>
            </w:r>
          </w:p>
        </w:tc>
        <w:tc>
          <w:tcPr>
            <w:tcW w:type="dxa" w:w="5429"/>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hook, with the best rewatch rate</w:t>
            </w:r>
          </w:p>
        </w:tc>
      </w:tr>
    </w:tbl>
    <w:p>
      <w:pPr>
        <w:pStyle w:val="Heading1"/>
        <w:pageBreakBefore/>
        <w:spacing w:after="260" w:before="200"/>
      </w:pPr>
      <w:r>
        <w:rPr>
          <w:rFonts w:ascii="Georgia" w:cs="Georgia" w:eastAsia="Georgia" w:hAnsi="Georgia"/>
          <w:b/>
          <w:bCs/>
          <w:color w:val="1B1B22"/>
          <w:sz w:val="36"/>
          <w:szCs w:val="36"/>
        </w:rPr>
        <w:t xml:space="preserve">X.  Open questions</w:t>
      </w:r>
    </w:p>
    <w:p>
      <w:pPr>
        <w:spacing w:after="140" w:line="300"/>
      </w:pPr>
      <w:r>
        <w:rPr>
          <w:rFonts w:ascii="Georgia" w:cs="Georgia" w:eastAsia="Georgia" w:hAnsi="Georgia"/>
          <w:color w:val="1B1B22"/>
          <w:sz w:val="21"/>
          <w:szCs w:val="21"/>
        </w:rPr>
        <w:t xml:space="preserve">Decisions and work still waiting, kept here so nothing is lost between sessions.</w:t>
      </w:r>
    </w:p>
    <w:tbl>
      <w:tblPr>
        <w:tblW w:type="dxa" w:w="9360"/>
        <w:tblBorders>
          <w:top w:val="single" w:color="CFCBC2" w:sz="4"/>
          <w:left w:val="none"/>
          <w:bottom w:val="single" w:color="CFCBC2" w:sz="4"/>
          <w:right w:val="none"/>
          <w:insideH w:val="single" w:color="E6E2DA" w:sz="2"/>
          <w:insideV w:val="none"/>
        </w:tblBorders>
      </w:tblPr>
      <w:tblGrid>
        <w:gridCol w:w="5803"/>
        <w:gridCol w:w="3557"/>
      </w:tblGrid>
      <w:tr>
        <w:trPr>
          <w:tblHeader/>
        </w:trPr>
        <w:tc>
          <w:tcPr>
            <w:tcW w:type="dxa" w:w="5803"/>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Item</w:t>
            </w:r>
          </w:p>
        </w:tc>
        <w:tc>
          <w:tcPr>
            <w:tcW w:type="dxa" w:w="3557"/>
            <w:shd w:fill="F2EFE9" w:val="clear"/>
            <w:tcMar>
              <w:top w:type="dxa" w:w="90"/>
              <w:left w:type="dxa" w:w="120"/>
              <w:bottom w:type="dxa" w:w="90"/>
              <w:right w:type="dxa" w:w="120"/>
            </w:tcMar>
          </w:tcPr>
          <w:p>
            <w:pPr>
              <w:spacing w:after="0" w:line="260"/>
            </w:pPr>
            <w:r>
              <w:rPr>
                <w:rFonts w:ascii="Georgia" w:cs="Georgia" w:eastAsia="Georgia" w:hAnsi="Georgia"/>
                <w:b/>
                <w:bCs/>
                <w:color w:val="1B1B22"/>
                <w:sz w:val="19"/>
                <w:szCs w:val="19"/>
              </w:rPr>
              <w:t xml:space="preserve">State</w:t>
            </w:r>
          </w:p>
        </w:tc>
      </w:tr>
      <w:tr>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Episode 10 re-render at ~3:30 with the sun sequence, lighting and matched captions</w:t>
            </w:r>
          </w:p>
        </w:tc>
        <w:tc>
          <w:tcPr>
            <w:tcW w:type="dxa" w:w="355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scripted, awaiting go-ahead</w:t>
            </w:r>
          </w:p>
        </w:tc>
      </w:tr>
      <w:tr>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Does the Keeper speaking become canon from the mountain onward?</w:t>
            </w:r>
          </w:p>
        </w:tc>
        <w:tc>
          <w:tcPr>
            <w:tcW w:type="dxa" w:w="355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undecided — it is irreversible</w:t>
            </w:r>
          </w:p>
        </w:tc>
      </w:tr>
      <w:tr>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Chapter III, ten episodes</w:t>
            </w:r>
          </w:p>
        </w:tc>
        <w:tc>
          <w:tcPr>
            <w:tcW w:type="dxa" w:w="355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designed; nothing built</w:t>
            </w:r>
          </w:p>
        </w:tc>
      </w:tr>
      <w:tr>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A real voice actor for the Observer</w:t>
            </w:r>
          </w:p>
        </w:tc>
        <w:tc>
          <w:tcPr>
            <w:tcW w:type="dxa" w:w="355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single biggest jump in perceived tier</w:t>
            </w:r>
          </w:p>
        </w:tc>
      </w:tr>
      <w:tr>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A 16:9 pilot cut of Chapter III Episode 1</w:t>
            </w:r>
          </w:p>
        </w:tc>
        <w:tc>
          <w:tcPr>
            <w:tcW w:type="dxa" w:w="355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artifact festivals and studios screen</w:t>
            </w:r>
          </w:p>
        </w:tc>
      </w:tr>
      <w:tr>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The pitch bible</w:t>
            </w:r>
          </w:p>
        </w:tc>
        <w:tc>
          <w:tcPr>
            <w:tcW w:type="dxa" w:w="355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not started</w:t>
            </w:r>
          </w:p>
        </w:tc>
      </w:tr>
      <w:tr>
        <w:tc>
          <w:tcPr>
            <w:tcW w:type="dxa" w:w="5803"/>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Keyword research against real search volume</w:t>
            </w:r>
          </w:p>
        </w:tc>
        <w:tc>
          <w:tcPr>
            <w:tcW w:type="dxa" w:w="3557"/>
            <w:tcMar>
              <w:top w:type="dxa" w:w="90"/>
              <w:left w:type="dxa" w:w="120"/>
              <w:bottom w:type="dxa" w:w="90"/>
              <w:right w:type="dxa" w:w="120"/>
            </w:tcMar>
          </w:tcPr>
          <w:p>
            <w:pPr>
              <w:spacing w:after="0" w:line="260"/>
            </w:pPr>
            <w:r>
              <w:rPr>
                <w:rFonts w:ascii="Georgia" w:cs="Georgia" w:eastAsia="Georgia" w:hAnsi="Georgia"/>
                <w:color w:val="1B1B22"/>
                <w:sz w:val="19"/>
                <w:szCs w:val="19"/>
              </w:rPr>
              <w:t xml:space="preserve">blocked — the connected plan has no API access</w:t>
            </w:r>
          </w:p>
        </w:tc>
      </w:tr>
    </w:tbl>
    <w:p>
      <w:pPr>
        <w:pStyle w:val="Heading1"/>
        <w:pageBreakBefore/>
        <w:spacing w:after="260" w:before="200"/>
      </w:pPr>
      <w:r>
        <w:rPr>
          <w:rFonts w:ascii="Georgia" w:cs="Georgia" w:eastAsia="Georgia" w:hAnsi="Georgia"/>
          <w:b/>
          <w:bCs/>
          <w:color w:val="1B1B22"/>
          <w:sz w:val="36"/>
          <w:szCs w:val="36"/>
        </w:rPr>
        <w:t xml:space="preserve">Notes</w:t>
      </w:r>
    </w:p>
    <w:p>
      <w:pPr>
        <w:spacing w:after="140" w:line="300"/>
      </w:pPr>
      <w:r>
        <w:rPr>
          <w:rFonts w:ascii="Georgia" w:cs="Georgia" w:eastAsia="Georgia" w:hAnsi="Georgia"/>
          <w:color w:val="1B1B22"/>
          <w:sz w:val="21"/>
          <w:szCs w:val="21"/>
        </w:rPr>
        <w:t xml:space="preserve">Blank pages for continuing this book.</w:t>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r>
        <w:br w:type="pag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r>
        <w:br w:type="pag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pPr>
        <w:spacing w:after="260"/>
      </w:pPr>
      <w:r>
        <w:rPr>
          <w:sz w:val="2"/>
          <w:szCs w:val="2"/>
        </w:rPr>
        <w:t xml:space="preserve"/>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olor w:val="5A5A66"/>
        <w:sz w:val="16"/>
        <w:szCs w:val="16"/>
      </w:rPr>
      <w:t xml:space="preserve">THE OBSERVER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Observer World — the book of what has been built</dc:title>
  <dc:creator>THE OBSERVER WORLD</dc:creator>
  <cp:lastModifiedBy>Un-named</cp:lastModifiedBy>
  <cp:revision>1</cp:revision>
  <dcterms:created xsi:type="dcterms:W3CDTF">2026-08-01T20:08:28.837Z</dcterms:created>
  <dcterms:modified xsi:type="dcterms:W3CDTF">2026-08-01T20:08:28.837Z</dcterms:modified>
</cp:coreProperties>
</file>

<file path=docProps/custom.xml><?xml version="1.0" encoding="utf-8"?>
<Properties xmlns="http://schemas.openxmlformats.org/officeDocument/2006/custom-properties" xmlns:vt="http://schemas.openxmlformats.org/officeDocument/2006/docPropsVTypes"/>
</file>