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DC892" w14:textId="315F1B1E" w:rsidR="00783A19" w:rsidRDefault="00783A19">
      <w:r>
        <w:t>Raag Patel and Ranjan Karki</w:t>
      </w:r>
    </w:p>
    <w:p w14:paraId="28A00A71" w14:textId="1EBD61E7" w:rsidR="00783A19" w:rsidRDefault="00783A19"/>
    <w:p w14:paraId="62618E04" w14:textId="1718EED6" w:rsidR="00783A19" w:rsidRPr="008F6D35" w:rsidRDefault="00783A19" w:rsidP="00783A19">
      <w:pPr>
        <w:pStyle w:val="ListParagraph"/>
        <w:numPr>
          <w:ilvl w:val="0"/>
          <w:numId w:val="1"/>
        </w:numPr>
        <w:rPr>
          <w:color w:val="FF0000"/>
        </w:rPr>
      </w:pPr>
      <w:r w:rsidRPr="008F6D35">
        <w:rPr>
          <w:color w:val="FF0000"/>
        </w:rPr>
        <w:t xml:space="preserve">Great introduction, it is easy and useful to include the exact number of homes in the study. </w:t>
      </w:r>
    </w:p>
    <w:p w14:paraId="328F53CC" w14:textId="129B8361" w:rsidR="00783A19" w:rsidRPr="008F6D35" w:rsidRDefault="00783A19" w:rsidP="00783A19">
      <w:pPr>
        <w:rPr>
          <w:color w:val="FF0000"/>
        </w:rPr>
      </w:pPr>
    </w:p>
    <w:p w14:paraId="730BDFC6" w14:textId="6E4E013D" w:rsidR="00783A19" w:rsidRPr="008F6D35" w:rsidRDefault="00783A19" w:rsidP="00783A19">
      <w:pPr>
        <w:pStyle w:val="ListParagraph"/>
        <w:numPr>
          <w:ilvl w:val="0"/>
          <w:numId w:val="1"/>
        </w:numPr>
        <w:rPr>
          <w:color w:val="FF0000"/>
        </w:rPr>
      </w:pPr>
      <w:r w:rsidRPr="008F6D35">
        <w:rPr>
          <w:color w:val="FF0000"/>
        </w:rPr>
        <w:t xml:space="preserve">For Analysis question 1 it is useful to update the number of homes used since we are now only dealing with 3 neighborhoods.  </w:t>
      </w:r>
    </w:p>
    <w:p w14:paraId="2A9F53F2" w14:textId="77777777" w:rsidR="00783A19" w:rsidRDefault="00783A19" w:rsidP="00783A19">
      <w:pPr>
        <w:pStyle w:val="ListParagraph"/>
      </w:pPr>
    </w:p>
    <w:p w14:paraId="41927500" w14:textId="6C94E79F" w:rsidR="00783A19" w:rsidRDefault="00BE20C5" w:rsidP="00783A19">
      <w:pPr>
        <w:pStyle w:val="ListParagraph"/>
        <w:numPr>
          <w:ilvl w:val="0"/>
          <w:numId w:val="1"/>
        </w:numPr>
      </w:pPr>
      <w:r w:rsidRPr="00BE20C5">
        <w:rPr>
          <w:noProof/>
        </w:rPr>
        <w:drawing>
          <wp:inline distT="0" distB="0" distL="0" distR="0" wp14:anchorId="70DECD2D" wp14:editId="4EE2C463">
            <wp:extent cx="5943600" cy="4570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70095"/>
                    </a:xfrm>
                    <a:prstGeom prst="rect">
                      <a:avLst/>
                    </a:prstGeom>
                  </pic:spPr>
                </pic:pic>
              </a:graphicData>
            </a:graphic>
          </wp:inline>
        </w:drawing>
      </w:r>
    </w:p>
    <w:p w14:paraId="77A3981D" w14:textId="77777777" w:rsidR="00BE20C5" w:rsidRDefault="00BE20C5" w:rsidP="00BE20C5">
      <w:pPr>
        <w:pStyle w:val="ListParagraph"/>
      </w:pPr>
    </w:p>
    <w:p w14:paraId="2786C0EA" w14:textId="41F8C618" w:rsidR="00BE20C5" w:rsidRDefault="00BE20C5" w:rsidP="00BE20C5">
      <w:pPr>
        <w:pStyle w:val="ListParagraph"/>
        <w:rPr>
          <w:color w:val="FF0000"/>
        </w:rPr>
      </w:pPr>
      <w:r w:rsidRPr="00BE20C5">
        <w:rPr>
          <w:color w:val="FF0000"/>
        </w:rPr>
        <w:t>It will be useful to reference where these plots are in the appendix while addressing each one …. (</w:t>
      </w:r>
      <w:proofErr w:type="spellStart"/>
      <w:proofErr w:type="gramStart"/>
      <w:r w:rsidRPr="00BE20C5">
        <w:rPr>
          <w:color w:val="FF0000"/>
        </w:rPr>
        <w:t>ie</w:t>
      </w:r>
      <w:proofErr w:type="spellEnd"/>
      <w:proofErr w:type="gramEnd"/>
      <w:r w:rsidRPr="00BE20C5">
        <w:rPr>
          <w:color w:val="FF0000"/>
        </w:rPr>
        <w:t xml:space="preserve">. In the Normality section … in the linearity section… or at the beginning of this section rather than at the end. </w:t>
      </w:r>
    </w:p>
    <w:p w14:paraId="7FD47190" w14:textId="766E9CCE" w:rsidR="00BE20C5" w:rsidRDefault="00BE20C5" w:rsidP="00BE20C5">
      <w:pPr>
        <w:pStyle w:val="ListParagraph"/>
        <w:rPr>
          <w:b/>
          <w:bCs/>
          <w:color w:val="FF0000"/>
        </w:rPr>
      </w:pPr>
      <w:r w:rsidRPr="00BE20C5">
        <w:rPr>
          <w:b/>
          <w:bCs/>
          <w:color w:val="FF0000"/>
        </w:rPr>
        <w:t xml:space="preserve">Note that the CLT is not needed in the normality section as we are not testing the mean of the residuals.  </w:t>
      </w:r>
    </w:p>
    <w:p w14:paraId="0C827ED4" w14:textId="05484564" w:rsidR="00BE20C5" w:rsidRDefault="00BE20C5" w:rsidP="00BE20C5">
      <w:pPr>
        <w:pStyle w:val="ListParagraph"/>
        <w:rPr>
          <w:b/>
          <w:bCs/>
          <w:color w:val="FF0000"/>
        </w:rPr>
      </w:pPr>
    </w:p>
    <w:p w14:paraId="409AAD8C" w14:textId="76099E42" w:rsidR="00BE20C5" w:rsidRDefault="00BE20C5" w:rsidP="00BE20C5">
      <w:pPr>
        <w:pStyle w:val="ListParagraph"/>
        <w:numPr>
          <w:ilvl w:val="0"/>
          <w:numId w:val="1"/>
        </w:numPr>
        <w:rPr>
          <w:b/>
          <w:bCs/>
          <w:color w:val="FF0000"/>
        </w:rPr>
      </w:pPr>
      <w:r w:rsidRPr="00BE20C5">
        <w:rPr>
          <w:b/>
          <w:bCs/>
          <w:noProof/>
          <w:color w:val="FF0000"/>
        </w:rPr>
        <w:drawing>
          <wp:inline distT="0" distB="0" distL="0" distR="0" wp14:anchorId="425133B0" wp14:editId="59E30A29">
            <wp:extent cx="5943600" cy="839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39470"/>
                    </a:xfrm>
                    <a:prstGeom prst="rect">
                      <a:avLst/>
                    </a:prstGeom>
                  </pic:spPr>
                </pic:pic>
              </a:graphicData>
            </a:graphic>
          </wp:inline>
        </w:drawing>
      </w:r>
    </w:p>
    <w:p w14:paraId="6A09423C" w14:textId="19F30324" w:rsidR="00BE20C5" w:rsidRDefault="00BE20C5" w:rsidP="00BE20C5">
      <w:pPr>
        <w:pStyle w:val="ListParagraph"/>
        <w:rPr>
          <w:b/>
          <w:bCs/>
          <w:color w:val="FF0000"/>
        </w:rPr>
      </w:pPr>
      <w:r>
        <w:rPr>
          <w:b/>
          <w:bCs/>
          <w:color w:val="FF0000"/>
        </w:rPr>
        <w:lastRenderedPageBreak/>
        <w:t xml:space="preserve">This is equivalent to saying, we removed the points that the model was not modeling well in order to improve the model.  </w:t>
      </w:r>
      <w:r w:rsidR="00C6354D">
        <w:rPr>
          <w:b/>
          <w:bCs/>
          <w:color w:val="FF0000"/>
        </w:rPr>
        <w:t xml:space="preserve">While it is true, the model goodness of fit statistics improved, it is also very </w:t>
      </w:r>
      <w:proofErr w:type="spellStart"/>
      <w:r w:rsidR="00C6354D">
        <w:rPr>
          <w:b/>
          <w:bCs/>
          <w:color w:val="FF0000"/>
        </w:rPr>
        <w:t>very</w:t>
      </w:r>
      <w:proofErr w:type="spellEnd"/>
      <w:r w:rsidR="00C6354D">
        <w:rPr>
          <w:b/>
          <w:bCs/>
          <w:color w:val="FF0000"/>
        </w:rPr>
        <w:t xml:space="preserve"> likely that the usefulness of the model in a practical setting greatly deteriorated.  What will happen to the houses in the test dataset that are similar to the ones you deleted?  Answer: they will not be fit well.</w:t>
      </w:r>
    </w:p>
    <w:p w14:paraId="1ACC4549" w14:textId="298AC6C1" w:rsidR="00C6354D" w:rsidRDefault="00C6354D" w:rsidP="00BE20C5">
      <w:pPr>
        <w:pStyle w:val="ListParagraph"/>
        <w:rPr>
          <w:b/>
          <w:bCs/>
          <w:color w:val="FF0000"/>
        </w:rPr>
      </w:pPr>
    </w:p>
    <w:p w14:paraId="4BF7ADA8" w14:textId="77CDF42C" w:rsidR="00C6354D" w:rsidRDefault="00C6354D" w:rsidP="00BE20C5">
      <w:pPr>
        <w:pStyle w:val="ListParagraph"/>
        <w:rPr>
          <w:b/>
          <w:bCs/>
          <w:color w:val="FF0000"/>
        </w:rPr>
      </w:pPr>
    </w:p>
    <w:p w14:paraId="331D3CA3" w14:textId="55A39A2C" w:rsidR="00C6354D" w:rsidRDefault="00C6354D" w:rsidP="00C6354D">
      <w:pPr>
        <w:pStyle w:val="ListParagraph"/>
        <w:numPr>
          <w:ilvl w:val="0"/>
          <w:numId w:val="1"/>
        </w:numPr>
        <w:rPr>
          <w:b/>
          <w:bCs/>
          <w:color w:val="FF0000"/>
        </w:rPr>
      </w:pPr>
      <w:r>
        <w:rPr>
          <w:b/>
          <w:bCs/>
          <w:color w:val="FF0000"/>
        </w:rPr>
        <w:t xml:space="preserve">GREAT JOB ON THE SHINY APP!!! </w:t>
      </w:r>
    </w:p>
    <w:p w14:paraId="005E768F" w14:textId="1247E545" w:rsidR="00C6354D" w:rsidRDefault="00C6354D" w:rsidP="00C6354D">
      <w:pPr>
        <w:rPr>
          <w:b/>
          <w:bCs/>
          <w:color w:val="FF0000"/>
        </w:rPr>
      </w:pPr>
    </w:p>
    <w:p w14:paraId="6B334A3A" w14:textId="48D42B6B" w:rsidR="00C6354D" w:rsidRDefault="00C6354D" w:rsidP="00C6354D">
      <w:pPr>
        <w:pStyle w:val="ListParagraph"/>
        <w:numPr>
          <w:ilvl w:val="0"/>
          <w:numId w:val="1"/>
        </w:numPr>
        <w:rPr>
          <w:b/>
          <w:bCs/>
          <w:color w:val="FF0000"/>
        </w:rPr>
      </w:pPr>
      <w:r>
        <w:rPr>
          <w:b/>
          <w:bCs/>
          <w:color w:val="FF0000"/>
        </w:rPr>
        <w:t xml:space="preserve">GREAT JOB WITH THE FORMAT OF YOUR PAPER.  I should have said this earlier.  The presentation is very organized, clean and professional.  </w:t>
      </w:r>
    </w:p>
    <w:p w14:paraId="2844553C" w14:textId="77777777" w:rsidR="00C6354D" w:rsidRPr="00C6354D" w:rsidRDefault="00C6354D" w:rsidP="00C6354D">
      <w:pPr>
        <w:pStyle w:val="ListParagraph"/>
        <w:rPr>
          <w:b/>
          <w:bCs/>
          <w:color w:val="FF0000"/>
        </w:rPr>
      </w:pPr>
    </w:p>
    <w:p w14:paraId="0E9293FF" w14:textId="4D054F29" w:rsidR="00C6354D" w:rsidRDefault="00C6354D" w:rsidP="00C6354D">
      <w:pPr>
        <w:pStyle w:val="ListParagraph"/>
        <w:numPr>
          <w:ilvl w:val="0"/>
          <w:numId w:val="1"/>
        </w:numPr>
        <w:rPr>
          <w:b/>
          <w:bCs/>
          <w:color w:val="FF0000"/>
        </w:rPr>
      </w:pPr>
      <w:r w:rsidRPr="00C6354D">
        <w:rPr>
          <w:b/>
          <w:bCs/>
          <w:noProof/>
          <w:color w:val="FF0000"/>
        </w:rPr>
        <w:drawing>
          <wp:inline distT="0" distB="0" distL="0" distR="0" wp14:anchorId="38699C93" wp14:editId="43DB3ECE">
            <wp:extent cx="5943600" cy="17494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49425"/>
                    </a:xfrm>
                    <a:prstGeom prst="rect">
                      <a:avLst/>
                    </a:prstGeom>
                  </pic:spPr>
                </pic:pic>
              </a:graphicData>
            </a:graphic>
          </wp:inline>
        </w:drawing>
      </w:r>
    </w:p>
    <w:p w14:paraId="5FBAA811" w14:textId="0A0D746D" w:rsidR="00C6354D" w:rsidRDefault="00C6354D" w:rsidP="00C6354D">
      <w:pPr>
        <w:rPr>
          <w:b/>
          <w:bCs/>
          <w:color w:val="FF0000"/>
        </w:rPr>
      </w:pPr>
      <w:r>
        <w:rPr>
          <w:b/>
          <w:bCs/>
          <w:color w:val="FF0000"/>
        </w:rPr>
        <w:t>Need some tweaking here…. For example… for Brookside:</w:t>
      </w:r>
    </w:p>
    <w:p w14:paraId="41383E28" w14:textId="25B56617" w:rsidR="00C6354D" w:rsidRDefault="00C6354D" w:rsidP="00C6354D">
      <w:pPr>
        <w:rPr>
          <w:b/>
          <w:bCs/>
          <w:color w:val="FF0000"/>
        </w:rPr>
      </w:pPr>
    </w:p>
    <w:p w14:paraId="3B1A46DD" w14:textId="4AA8551B" w:rsidR="00C6354D" w:rsidRDefault="00C6354D" w:rsidP="00C6354D">
      <w:pPr>
        <w:rPr>
          <w:b/>
          <w:bCs/>
          <w:i/>
          <w:iCs/>
          <w:color w:val="FF0000"/>
        </w:rPr>
      </w:pPr>
      <w:r>
        <w:rPr>
          <w:b/>
          <w:bCs/>
          <w:color w:val="FF0000"/>
        </w:rPr>
        <w:t>“For h</w:t>
      </w:r>
      <w:r w:rsidR="0054641A">
        <w:rPr>
          <w:b/>
          <w:bCs/>
          <w:color w:val="FF0000"/>
        </w:rPr>
        <w:t>ome</w:t>
      </w:r>
      <w:r>
        <w:rPr>
          <w:b/>
          <w:bCs/>
          <w:color w:val="FF0000"/>
        </w:rPr>
        <w:t xml:space="preserve">s in Brookside, we estimate that for every 100 feet of square footage added the </w:t>
      </w:r>
      <w:r w:rsidRPr="0054641A">
        <w:rPr>
          <w:b/>
          <w:bCs/>
          <w:i/>
          <w:iCs/>
          <w:color w:val="FF0000"/>
          <w:u w:val="single"/>
        </w:rPr>
        <w:t>mean</w:t>
      </w:r>
      <w:r>
        <w:rPr>
          <w:b/>
          <w:bCs/>
          <w:color w:val="FF0000"/>
        </w:rPr>
        <w:t xml:space="preserve"> sale price of houses increased </w:t>
      </w:r>
      <w:r w:rsidR="0054641A">
        <w:rPr>
          <w:b/>
          <w:bCs/>
          <w:color w:val="FF0000"/>
        </w:rPr>
        <w:t xml:space="preserve">by $8,416,60.”  </w:t>
      </w:r>
      <w:r w:rsidR="0054641A" w:rsidRPr="0054641A">
        <w:rPr>
          <w:b/>
          <w:bCs/>
          <w:i/>
          <w:iCs/>
          <w:color w:val="FF0000"/>
        </w:rPr>
        <w:t>And then give a 95% confidence interval.</w:t>
      </w:r>
    </w:p>
    <w:p w14:paraId="36D5CFA4" w14:textId="438B9075" w:rsidR="0054641A" w:rsidRDefault="0054641A" w:rsidP="00C6354D">
      <w:pPr>
        <w:rPr>
          <w:b/>
          <w:bCs/>
          <w:i/>
          <w:iCs/>
          <w:color w:val="FF0000"/>
        </w:rPr>
      </w:pPr>
    </w:p>
    <w:p w14:paraId="5C31B617" w14:textId="365FE03C" w:rsidR="0054641A" w:rsidRDefault="006562A6" w:rsidP="00C6354D">
      <w:pPr>
        <w:rPr>
          <w:b/>
          <w:bCs/>
          <w:i/>
          <w:iCs/>
          <w:color w:val="FF0000"/>
        </w:rPr>
      </w:pPr>
      <w:r>
        <w:rPr>
          <w:b/>
          <w:bCs/>
          <w:i/>
          <w:iCs/>
          <w:color w:val="FF0000"/>
        </w:rPr>
        <w:t>Analysis Question 2:</w:t>
      </w:r>
    </w:p>
    <w:p w14:paraId="172A29C7" w14:textId="479171D0" w:rsidR="006562A6" w:rsidRDefault="006562A6" w:rsidP="00C6354D">
      <w:pPr>
        <w:rPr>
          <w:b/>
          <w:bCs/>
          <w:i/>
          <w:iCs/>
          <w:color w:val="FF0000"/>
        </w:rPr>
      </w:pPr>
    </w:p>
    <w:p w14:paraId="6EDE2E34" w14:textId="4A5C325B" w:rsidR="005E635B" w:rsidRDefault="006562A6" w:rsidP="00C6354D">
      <w:pPr>
        <w:rPr>
          <w:b/>
          <w:bCs/>
          <w:i/>
          <w:iCs/>
          <w:color w:val="FF0000"/>
        </w:rPr>
      </w:pPr>
      <w:r>
        <w:rPr>
          <w:b/>
          <w:bCs/>
          <w:i/>
          <w:iCs/>
          <w:color w:val="FF0000"/>
        </w:rPr>
        <w:t xml:space="preserve">As far as writing style, we should minimize usage of vague terms such as “things” and “everything” in favor of specifically what they are referring to… “all the feature” etc.  One quote was, </w:t>
      </w:r>
      <w:r w:rsidR="005E635B">
        <w:rPr>
          <w:b/>
          <w:bCs/>
          <w:i/>
          <w:iCs/>
          <w:color w:val="FF0000"/>
        </w:rPr>
        <w:t xml:space="preserve">“we had to compare it to everything else” … be more specific … what is “everything else”?  </w:t>
      </w:r>
      <w:proofErr w:type="gramStart"/>
      <w:r w:rsidR="005E635B">
        <w:rPr>
          <w:b/>
          <w:bCs/>
          <w:i/>
          <w:iCs/>
          <w:color w:val="FF0000"/>
        </w:rPr>
        <w:t>Also</w:t>
      </w:r>
      <w:proofErr w:type="gramEnd"/>
      <w:r w:rsidR="005E635B">
        <w:rPr>
          <w:b/>
          <w:bCs/>
          <w:i/>
          <w:iCs/>
          <w:color w:val="FF0000"/>
        </w:rPr>
        <w:t xml:space="preserve"> the paragraph ends with “The model yielded solid results.”  I think this is ok, but unnecessary … I’d let the reader determine how useful the model is and just give the numbers.  Some may also find use of terms like “solid” to be a little too informal.  I don’t think I am one of them… but you have to write a large audience. </w:t>
      </w:r>
    </w:p>
    <w:p w14:paraId="4E049F1B" w14:textId="2258A4AE" w:rsidR="005E635B" w:rsidRDefault="005E635B" w:rsidP="00C6354D">
      <w:pPr>
        <w:rPr>
          <w:b/>
          <w:bCs/>
          <w:i/>
          <w:iCs/>
          <w:color w:val="FF0000"/>
        </w:rPr>
      </w:pPr>
    </w:p>
    <w:p w14:paraId="3DB260D5" w14:textId="46616BA1" w:rsidR="005E635B" w:rsidRDefault="005E635B" w:rsidP="00C6354D">
      <w:pPr>
        <w:rPr>
          <w:b/>
          <w:bCs/>
          <w:i/>
          <w:iCs/>
          <w:color w:val="FF0000"/>
        </w:rPr>
      </w:pPr>
      <w:r>
        <w:rPr>
          <w:b/>
          <w:bCs/>
          <w:i/>
          <w:iCs/>
          <w:color w:val="FF0000"/>
        </w:rPr>
        <w:t xml:space="preserve">Good job breaking down the results of your prediction efforts. </w:t>
      </w:r>
    </w:p>
    <w:p w14:paraId="226AC852" w14:textId="7593BA8B" w:rsidR="005E635B" w:rsidRDefault="005E635B" w:rsidP="00C6354D">
      <w:pPr>
        <w:rPr>
          <w:b/>
          <w:bCs/>
          <w:i/>
          <w:iCs/>
          <w:color w:val="FF0000"/>
        </w:rPr>
      </w:pPr>
    </w:p>
    <w:p w14:paraId="3F684EA6" w14:textId="7F3715B4" w:rsidR="005E635B" w:rsidRDefault="005E635B" w:rsidP="00C6354D">
      <w:pPr>
        <w:rPr>
          <w:b/>
          <w:bCs/>
          <w:i/>
          <w:iCs/>
          <w:color w:val="FF0000"/>
        </w:rPr>
      </w:pPr>
      <w:r>
        <w:rPr>
          <w:b/>
          <w:bCs/>
          <w:i/>
          <w:iCs/>
          <w:color w:val="FF0000"/>
        </w:rPr>
        <w:t>You mention here that:</w:t>
      </w:r>
    </w:p>
    <w:p w14:paraId="7F488589" w14:textId="34D2435E" w:rsidR="005E635B" w:rsidRDefault="005E635B" w:rsidP="00C6354D">
      <w:pPr>
        <w:rPr>
          <w:b/>
          <w:bCs/>
          <w:i/>
          <w:iCs/>
          <w:color w:val="FF0000"/>
        </w:rPr>
      </w:pPr>
      <w:r w:rsidRPr="005E635B">
        <w:rPr>
          <w:b/>
          <w:bCs/>
          <w:i/>
          <w:iCs/>
          <w:noProof/>
          <w:color w:val="FF0000"/>
        </w:rPr>
        <w:drawing>
          <wp:inline distT="0" distB="0" distL="0" distR="0" wp14:anchorId="4720C734" wp14:editId="2A3B0241">
            <wp:extent cx="5943600" cy="6819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81990"/>
                    </a:xfrm>
                    <a:prstGeom prst="rect">
                      <a:avLst/>
                    </a:prstGeom>
                  </pic:spPr>
                </pic:pic>
              </a:graphicData>
            </a:graphic>
          </wp:inline>
        </w:drawing>
      </w:r>
    </w:p>
    <w:p w14:paraId="016F3921" w14:textId="4F3C67A1" w:rsidR="005E635B" w:rsidRDefault="005E635B" w:rsidP="00C6354D">
      <w:pPr>
        <w:rPr>
          <w:b/>
          <w:bCs/>
          <w:i/>
          <w:iCs/>
          <w:color w:val="FF0000"/>
        </w:rPr>
      </w:pPr>
      <w:r>
        <w:rPr>
          <w:b/>
          <w:bCs/>
          <w:i/>
          <w:iCs/>
          <w:color w:val="FF0000"/>
        </w:rPr>
        <w:t>And</w:t>
      </w:r>
    </w:p>
    <w:p w14:paraId="33CC0DB0" w14:textId="03F7C07B" w:rsidR="005E635B" w:rsidRDefault="00F82424" w:rsidP="00C6354D">
      <w:pPr>
        <w:rPr>
          <w:b/>
          <w:bCs/>
          <w:i/>
          <w:iCs/>
          <w:color w:val="FF0000"/>
        </w:rPr>
      </w:pPr>
      <w:r w:rsidRPr="00F82424">
        <w:rPr>
          <w:b/>
          <w:bCs/>
          <w:i/>
          <w:iCs/>
          <w:noProof/>
          <w:color w:val="FF0000"/>
        </w:rPr>
        <w:lastRenderedPageBreak/>
        <w:drawing>
          <wp:inline distT="0" distB="0" distL="0" distR="0" wp14:anchorId="2EE72AB7" wp14:editId="0AD762D8">
            <wp:extent cx="5943600" cy="1029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29335"/>
                    </a:xfrm>
                    <a:prstGeom prst="rect">
                      <a:avLst/>
                    </a:prstGeom>
                  </pic:spPr>
                </pic:pic>
              </a:graphicData>
            </a:graphic>
          </wp:inline>
        </w:drawing>
      </w:r>
    </w:p>
    <w:p w14:paraId="529FD126" w14:textId="6AEEC4FA" w:rsidR="00F82424" w:rsidRDefault="00F82424" w:rsidP="00C6354D">
      <w:pPr>
        <w:rPr>
          <w:b/>
          <w:bCs/>
          <w:i/>
          <w:iCs/>
          <w:color w:val="FF0000"/>
        </w:rPr>
      </w:pPr>
      <w:r>
        <w:rPr>
          <w:b/>
          <w:bCs/>
          <w:i/>
          <w:iCs/>
          <w:color w:val="FF0000"/>
        </w:rPr>
        <w:t>My reply is: “Exactly”.</w:t>
      </w:r>
    </w:p>
    <w:p w14:paraId="6507A134" w14:textId="03387FBE" w:rsidR="00F82424" w:rsidRDefault="00F82424" w:rsidP="00C6354D">
      <w:pPr>
        <w:rPr>
          <w:b/>
          <w:bCs/>
          <w:i/>
          <w:iCs/>
          <w:color w:val="FF0000"/>
        </w:rPr>
      </w:pPr>
      <w:r>
        <w:rPr>
          <w:b/>
          <w:bCs/>
          <w:i/>
          <w:iCs/>
          <w:color w:val="FF0000"/>
        </w:rPr>
        <w:t xml:space="preserve">This is what I was referring to in the first part of the paper.  </w:t>
      </w:r>
    </w:p>
    <w:p w14:paraId="29895E7D" w14:textId="15FA9950" w:rsidR="00F82424" w:rsidRDefault="00F82424" w:rsidP="00C6354D">
      <w:pPr>
        <w:rPr>
          <w:b/>
          <w:bCs/>
          <w:i/>
          <w:iCs/>
          <w:color w:val="FF0000"/>
        </w:rPr>
      </w:pPr>
    </w:p>
    <w:p w14:paraId="49D84982" w14:textId="5CF8DFF7" w:rsidR="00F82424" w:rsidRPr="005E635B" w:rsidRDefault="00F82424" w:rsidP="00C6354D">
      <w:pPr>
        <w:rPr>
          <w:b/>
          <w:bCs/>
          <w:i/>
          <w:iCs/>
          <w:color w:val="FF0000"/>
        </w:rPr>
      </w:pPr>
      <w:r>
        <w:rPr>
          <w:b/>
          <w:bCs/>
          <w:i/>
          <w:iCs/>
          <w:color w:val="FF0000"/>
        </w:rPr>
        <w:t xml:space="preserve">Good job overall, </w:t>
      </w:r>
      <w:proofErr w:type="gramStart"/>
      <w:r>
        <w:rPr>
          <w:b/>
          <w:bCs/>
          <w:i/>
          <w:iCs/>
          <w:color w:val="FF0000"/>
        </w:rPr>
        <w:t>Please</w:t>
      </w:r>
      <w:proofErr w:type="gramEnd"/>
      <w:r>
        <w:rPr>
          <w:b/>
          <w:bCs/>
          <w:i/>
          <w:iCs/>
          <w:color w:val="FF0000"/>
        </w:rPr>
        <w:t xml:space="preserve"> let me know if you have any questions.  9</w:t>
      </w:r>
      <w:r w:rsidR="002B4D60">
        <w:rPr>
          <w:b/>
          <w:bCs/>
          <w:i/>
          <w:iCs/>
          <w:color w:val="FF0000"/>
        </w:rPr>
        <w:t>2</w:t>
      </w:r>
    </w:p>
    <w:sectPr w:rsidR="00F82424" w:rsidRPr="005E6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51A1D"/>
    <w:multiLevelType w:val="hybridMultilevel"/>
    <w:tmpl w:val="62A02692"/>
    <w:lvl w:ilvl="0" w:tplc="1B6429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521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A19"/>
    <w:rsid w:val="002B4D60"/>
    <w:rsid w:val="0054641A"/>
    <w:rsid w:val="005E635B"/>
    <w:rsid w:val="006562A6"/>
    <w:rsid w:val="00783A19"/>
    <w:rsid w:val="008F6D35"/>
    <w:rsid w:val="00922889"/>
    <w:rsid w:val="00BE20C5"/>
    <w:rsid w:val="00C6354D"/>
    <w:rsid w:val="00D9600A"/>
    <w:rsid w:val="00EA749D"/>
    <w:rsid w:val="00F82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027A6"/>
  <w15:chartTrackingRefBased/>
  <w15:docId w15:val="{85D2269F-2AA1-7942-980A-BE93239F4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A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Raag Patel</cp:lastModifiedBy>
  <cp:revision>3</cp:revision>
  <dcterms:created xsi:type="dcterms:W3CDTF">2022-08-06T12:14:00Z</dcterms:created>
  <dcterms:modified xsi:type="dcterms:W3CDTF">2022-08-06T14:10:00Z</dcterms:modified>
</cp:coreProperties>
</file>