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191B" w:rsidRDefault="00A2191B" w:rsidP="000F0E9E">
      <w:pPr>
        <w:shd w:val="clear" w:color="auto" w:fill="FFFFFF"/>
        <w:spacing w:after="0" w:line="360" w:lineRule="atLeast"/>
        <w:rPr>
          <w:rFonts w:ascii="Arial" w:hAnsi="Arial" w:cs="Arial"/>
          <w:b/>
          <w:sz w:val="28"/>
          <w:szCs w:val="28"/>
        </w:rPr>
      </w:pPr>
      <w:r w:rsidRPr="00A2191B">
        <w:rPr>
          <w:rFonts w:ascii="Arial" w:hAnsi="Arial" w:cs="Arial"/>
          <w:b/>
          <w:sz w:val="28"/>
          <w:szCs w:val="28"/>
        </w:rPr>
        <w:t>QUICK ACUITY GLOBAL BUSINESS SOLUTION.</w:t>
      </w:r>
    </w:p>
    <w:p w:rsidR="00A2191B" w:rsidRPr="00A2191B" w:rsidRDefault="00A2191B" w:rsidP="000F0E9E">
      <w:pPr>
        <w:shd w:val="clear" w:color="auto" w:fill="FFFFFF"/>
        <w:spacing w:after="0" w:line="360" w:lineRule="atLeast"/>
        <w:rPr>
          <w:b/>
          <w:sz w:val="28"/>
          <w:szCs w:val="28"/>
        </w:rPr>
      </w:pPr>
    </w:p>
    <w:p w:rsidR="000F0E9E" w:rsidRPr="00E10EE6" w:rsidRDefault="000F0E9E" w:rsidP="000F0E9E">
      <w:pPr>
        <w:shd w:val="clear" w:color="auto" w:fill="FFFFFF"/>
        <w:spacing w:after="0" w:line="360" w:lineRule="atLeast"/>
        <w:rPr>
          <w:rFonts w:ascii="Arial" w:eastAsia="Times New Roman" w:hAnsi="Arial" w:cs="Arial"/>
          <w:color w:val="0A0A0A"/>
          <w:kern w:val="0"/>
          <w:lang w:eastAsia="en-GB"/>
        </w:rPr>
      </w:pPr>
      <w:r w:rsidRPr="00E10EE6">
        <w:rPr>
          <w:rFonts w:ascii="Arial" w:eastAsia="Times New Roman" w:hAnsi="Arial" w:cs="Arial"/>
          <w:color w:val="0A0A0A"/>
          <w:kern w:val="0"/>
          <w:lang w:eastAsia="en-GB"/>
        </w:rPr>
        <w:t>"Quick acuity" refers to the ability to see, hear, or understand things with exceptional sharpness and speed. It combines high sensory sensitivity (visual acuity) with rapid mental processing, often used to describe someone who is keen, perceptive, or highly intelligent. </w:t>
      </w:r>
    </w:p>
    <w:p w:rsidR="000F0E9E" w:rsidRPr="00E10EE6" w:rsidRDefault="000F0E9E" w:rsidP="000F0E9E">
      <w:pPr>
        <w:shd w:val="clear" w:color="auto" w:fill="FFFFFF"/>
        <w:spacing w:after="0" w:line="360" w:lineRule="atLeast"/>
        <w:rPr>
          <w:rFonts w:ascii="Arial" w:eastAsia="Times New Roman" w:hAnsi="Arial" w:cs="Arial"/>
          <w:kern w:val="0"/>
          <w:lang w:eastAsia="en-GB"/>
        </w:rPr>
      </w:pPr>
    </w:p>
    <w:p w:rsidR="0063533B" w:rsidRPr="00E10EE6" w:rsidRDefault="0063533B" w:rsidP="000F0E9E">
      <w:pPr>
        <w:shd w:val="clear" w:color="auto" w:fill="FFFFFF"/>
        <w:spacing w:after="0" w:line="360" w:lineRule="atLeast"/>
        <w:rPr>
          <w:rFonts w:ascii="Arial" w:eastAsia="Times New Roman" w:hAnsi="Arial" w:cs="Arial"/>
          <w:kern w:val="0"/>
          <w:lang w:eastAsia="en-GB"/>
        </w:rPr>
      </w:pPr>
    </w:p>
    <w:p w:rsidR="000F0E9E" w:rsidRPr="00E10EE6" w:rsidRDefault="000F0E9E" w:rsidP="000F0E9E">
      <w:pPr>
        <w:shd w:val="clear" w:color="auto" w:fill="FFFFFF"/>
        <w:spacing w:after="0" w:line="360" w:lineRule="atLeast"/>
        <w:rPr>
          <w:rFonts w:ascii="Arial" w:eastAsia="Times New Roman" w:hAnsi="Arial" w:cs="Arial"/>
          <w:color w:val="0A0A0A"/>
          <w:kern w:val="0"/>
          <w:lang w:eastAsia="en-GB"/>
        </w:rPr>
      </w:pPr>
      <w:r w:rsidRPr="00E10EE6">
        <w:rPr>
          <w:rFonts w:ascii="Arial" w:eastAsia="Times New Roman" w:hAnsi="Arial" w:cs="Arial"/>
          <w:b/>
          <w:bCs/>
          <w:color w:val="0A0A0A"/>
          <w:kern w:val="0"/>
          <w:lang w:eastAsia="en-GB"/>
        </w:rPr>
        <w:t>Key Aspects:</w:t>
      </w:r>
    </w:p>
    <w:p w:rsidR="000F0E9E" w:rsidRPr="00E10EE6" w:rsidRDefault="000F0E9E" w:rsidP="000F0E9E">
      <w:pPr>
        <w:numPr>
          <w:ilvl w:val="0"/>
          <w:numId w:val="1"/>
        </w:numPr>
        <w:shd w:val="clear" w:color="auto" w:fill="FFFFFF"/>
        <w:spacing w:after="180" w:line="360" w:lineRule="atLeast"/>
        <w:rPr>
          <w:rFonts w:ascii="Arial" w:eastAsia="Times New Roman" w:hAnsi="Arial" w:cs="Arial"/>
          <w:color w:val="0A0A0A"/>
          <w:kern w:val="0"/>
          <w:lang w:eastAsia="en-GB"/>
        </w:rPr>
      </w:pPr>
      <w:r w:rsidRPr="00E10EE6">
        <w:rPr>
          <w:rFonts w:ascii="Arial" w:eastAsia="Times New Roman" w:hAnsi="Arial" w:cs="Arial"/>
          <w:b/>
          <w:bCs/>
          <w:color w:val="0A0A0A"/>
          <w:kern w:val="0"/>
          <w:lang w:eastAsia="en-GB"/>
        </w:rPr>
        <w:t>Mental Acuity:</w:t>
      </w:r>
      <w:r w:rsidRPr="00E10EE6">
        <w:rPr>
          <w:rFonts w:ascii="Arial" w:eastAsia="Times New Roman" w:hAnsi="Arial" w:cs="Arial"/>
          <w:color w:val="0A0A0A"/>
          <w:kern w:val="0"/>
          <w:lang w:eastAsia="en-GB"/>
        </w:rPr>
        <w:t> Refers to fast, accurate thinking and sharp intellect.</w:t>
      </w:r>
    </w:p>
    <w:p w:rsidR="000F0E9E" w:rsidRPr="00E10EE6" w:rsidRDefault="000F0E9E" w:rsidP="000F0E9E">
      <w:pPr>
        <w:numPr>
          <w:ilvl w:val="0"/>
          <w:numId w:val="1"/>
        </w:numPr>
        <w:shd w:val="clear" w:color="auto" w:fill="FFFFFF"/>
        <w:spacing w:after="180" w:line="360" w:lineRule="atLeast"/>
        <w:rPr>
          <w:rFonts w:ascii="Arial" w:eastAsia="Times New Roman" w:hAnsi="Arial" w:cs="Arial"/>
          <w:color w:val="0A0A0A"/>
          <w:kern w:val="0"/>
          <w:lang w:eastAsia="en-GB"/>
        </w:rPr>
      </w:pPr>
      <w:r w:rsidRPr="00E10EE6">
        <w:rPr>
          <w:rFonts w:ascii="Arial" w:eastAsia="Times New Roman" w:hAnsi="Arial" w:cs="Arial"/>
          <w:b/>
          <w:bCs/>
          <w:color w:val="0A0A0A"/>
          <w:kern w:val="0"/>
          <w:lang w:eastAsia="en-GB"/>
        </w:rPr>
        <w:t>Visual Acuity:</w:t>
      </w:r>
      <w:r w:rsidRPr="00E10EE6">
        <w:rPr>
          <w:rFonts w:ascii="Arial" w:eastAsia="Times New Roman" w:hAnsi="Arial" w:cs="Arial"/>
          <w:color w:val="0A0A0A"/>
          <w:kern w:val="0"/>
          <w:lang w:eastAsia="en-GB"/>
        </w:rPr>
        <w:t> Refers to the sharpness of vision, specifically the ability to resolve fine details.</w:t>
      </w:r>
    </w:p>
    <w:p w:rsidR="000F0E9E" w:rsidRPr="00E10EE6" w:rsidRDefault="000F0E9E" w:rsidP="000F0E9E">
      <w:pPr>
        <w:numPr>
          <w:ilvl w:val="0"/>
          <w:numId w:val="1"/>
        </w:numPr>
        <w:shd w:val="clear" w:color="auto" w:fill="FFFFFF"/>
        <w:spacing w:after="180" w:line="360" w:lineRule="atLeast"/>
        <w:rPr>
          <w:rFonts w:ascii="Arial" w:eastAsia="Times New Roman" w:hAnsi="Arial" w:cs="Arial"/>
          <w:kern w:val="0"/>
          <w:lang w:eastAsia="en-GB"/>
        </w:rPr>
      </w:pPr>
      <w:r w:rsidRPr="00E10EE6">
        <w:rPr>
          <w:rFonts w:ascii="Arial" w:eastAsia="Times New Roman" w:hAnsi="Arial" w:cs="Arial"/>
          <w:b/>
          <w:bCs/>
          <w:color w:val="0A0A0A"/>
          <w:kern w:val="0"/>
          <w:lang w:eastAsia="en-GB"/>
        </w:rPr>
        <w:t>Context:</w:t>
      </w:r>
      <w:r w:rsidRPr="00E10EE6">
        <w:rPr>
          <w:rFonts w:ascii="Arial" w:eastAsia="Times New Roman" w:hAnsi="Arial" w:cs="Arial"/>
          <w:color w:val="0A0A0A"/>
          <w:kern w:val="0"/>
          <w:lang w:eastAsia="en-GB"/>
        </w:rPr>
        <w:t> While it generally means keenness, in healthcare, "acuity" specifically refers to the severity of a patient's illness and their need for urgent care. </w:t>
      </w:r>
    </w:p>
    <w:p w:rsidR="000F0E9E" w:rsidRPr="00E10EE6" w:rsidRDefault="000F0E9E" w:rsidP="000F0E9E">
      <w:pPr>
        <w:shd w:val="clear" w:color="auto" w:fill="FFFFFF"/>
        <w:spacing w:after="0" w:line="360" w:lineRule="atLeast"/>
        <w:rPr>
          <w:rFonts w:ascii="Arial" w:eastAsia="Times New Roman" w:hAnsi="Arial" w:cs="Arial"/>
          <w:color w:val="0A0A0A"/>
          <w:kern w:val="0"/>
          <w:lang w:eastAsia="en-GB"/>
        </w:rPr>
      </w:pPr>
      <w:r w:rsidRPr="00E10EE6">
        <w:rPr>
          <w:rFonts w:ascii="Arial" w:eastAsia="Times New Roman" w:hAnsi="Arial" w:cs="Arial"/>
          <w:b/>
          <w:bCs/>
          <w:color w:val="0A0A0A"/>
          <w:kern w:val="0"/>
          <w:lang w:eastAsia="en-GB"/>
        </w:rPr>
        <w:t>Synonyms:</w:t>
      </w:r>
    </w:p>
    <w:p w:rsidR="000F0E9E" w:rsidRPr="00E10EE6" w:rsidRDefault="000F0E9E" w:rsidP="000F0E9E">
      <w:pPr>
        <w:numPr>
          <w:ilvl w:val="0"/>
          <w:numId w:val="2"/>
        </w:numPr>
        <w:shd w:val="clear" w:color="auto" w:fill="FFFFFF"/>
        <w:spacing w:after="180" w:line="360" w:lineRule="atLeast"/>
        <w:rPr>
          <w:rFonts w:ascii="Arial" w:eastAsia="Times New Roman" w:hAnsi="Arial" w:cs="Arial"/>
          <w:color w:val="0A0A0A"/>
          <w:kern w:val="0"/>
          <w:lang w:eastAsia="en-GB"/>
        </w:rPr>
      </w:pPr>
      <w:r w:rsidRPr="00E10EE6">
        <w:rPr>
          <w:rFonts w:ascii="Arial" w:eastAsia="Times New Roman" w:hAnsi="Arial" w:cs="Arial"/>
          <w:color w:val="0A0A0A"/>
          <w:kern w:val="0"/>
          <w:lang w:eastAsia="en-GB"/>
        </w:rPr>
        <w:t>Sharp-sightedness</w:t>
      </w:r>
    </w:p>
    <w:p w:rsidR="000F0E9E" w:rsidRPr="00E10EE6" w:rsidRDefault="000F0E9E" w:rsidP="000F0E9E">
      <w:pPr>
        <w:numPr>
          <w:ilvl w:val="0"/>
          <w:numId w:val="2"/>
        </w:numPr>
        <w:shd w:val="clear" w:color="auto" w:fill="FFFFFF"/>
        <w:spacing w:after="180" w:line="360" w:lineRule="atLeast"/>
        <w:rPr>
          <w:rFonts w:ascii="Arial" w:eastAsia="Times New Roman" w:hAnsi="Arial" w:cs="Arial"/>
          <w:color w:val="0A0A0A"/>
          <w:kern w:val="0"/>
          <w:lang w:eastAsia="en-GB"/>
        </w:rPr>
      </w:pPr>
      <w:r w:rsidRPr="00E10EE6">
        <w:rPr>
          <w:rFonts w:ascii="Arial" w:eastAsia="Times New Roman" w:hAnsi="Arial" w:cs="Arial"/>
          <w:color w:val="0A0A0A"/>
          <w:kern w:val="0"/>
          <w:lang w:eastAsia="en-GB"/>
        </w:rPr>
        <w:t>Perceptiveness</w:t>
      </w:r>
    </w:p>
    <w:p w:rsidR="000F0E9E" w:rsidRPr="00E10EE6" w:rsidRDefault="000F0E9E" w:rsidP="000F0E9E">
      <w:pPr>
        <w:numPr>
          <w:ilvl w:val="0"/>
          <w:numId w:val="2"/>
        </w:numPr>
        <w:shd w:val="clear" w:color="auto" w:fill="FFFFFF"/>
        <w:spacing w:after="180" w:line="360" w:lineRule="atLeast"/>
        <w:rPr>
          <w:rFonts w:ascii="Arial" w:eastAsia="Times New Roman" w:hAnsi="Arial" w:cs="Arial"/>
          <w:color w:val="0A0A0A"/>
          <w:kern w:val="0"/>
          <w:lang w:eastAsia="en-GB"/>
        </w:rPr>
      </w:pPr>
      <w:r w:rsidRPr="00E10EE6">
        <w:rPr>
          <w:rFonts w:ascii="Arial" w:eastAsia="Times New Roman" w:hAnsi="Arial" w:cs="Arial"/>
          <w:color w:val="0A0A0A"/>
          <w:kern w:val="0"/>
          <w:lang w:eastAsia="en-GB"/>
        </w:rPr>
        <w:t>Quick-wittedness</w:t>
      </w:r>
    </w:p>
    <w:p w:rsidR="00560CF3" w:rsidRPr="00A2191B" w:rsidRDefault="000F0E9E" w:rsidP="00A2191B">
      <w:pPr>
        <w:numPr>
          <w:ilvl w:val="0"/>
          <w:numId w:val="2"/>
        </w:numPr>
        <w:shd w:val="clear" w:color="auto" w:fill="FFFFFF"/>
        <w:spacing w:after="180" w:line="360" w:lineRule="atLeast"/>
        <w:rPr>
          <w:rFonts w:ascii="Arial" w:eastAsia="Times New Roman" w:hAnsi="Arial" w:cs="Arial"/>
          <w:kern w:val="0"/>
          <w:lang w:eastAsia="en-GB"/>
        </w:rPr>
      </w:pPr>
      <w:r w:rsidRPr="00E10EE6">
        <w:rPr>
          <w:rFonts w:ascii="Arial" w:eastAsia="Times New Roman" w:hAnsi="Arial" w:cs="Arial"/>
          <w:color w:val="0A0A0A"/>
          <w:kern w:val="0"/>
          <w:lang w:eastAsia="en-GB"/>
        </w:rPr>
        <w:t>Keenness </w:t>
      </w:r>
    </w:p>
    <w:p w:rsidR="00560CF3" w:rsidRPr="00E10EE6" w:rsidRDefault="00560CF3" w:rsidP="00560CF3">
      <w:pPr>
        <w:spacing w:before="100" w:beforeAutospacing="1" w:after="100" w:afterAutospacing="1" w:line="240" w:lineRule="auto"/>
        <w:outlineLvl w:val="0"/>
        <w:rPr>
          <w:rFonts w:ascii="Arial" w:eastAsia="Times New Roman" w:hAnsi="Arial" w:cs="Arial"/>
          <w:b/>
          <w:bCs/>
          <w:kern w:val="36"/>
          <w:lang w:eastAsia="en-GB"/>
        </w:rPr>
      </w:pPr>
      <w:r w:rsidRPr="00E10EE6">
        <w:rPr>
          <w:rFonts w:ascii="Arial" w:eastAsia="Times New Roman" w:hAnsi="Arial" w:cs="Arial"/>
          <w:b/>
          <w:bCs/>
          <w:kern w:val="36"/>
          <w:lang w:eastAsia="en-GB"/>
        </w:rPr>
        <w:t>1. About Us</w:t>
      </w:r>
    </w:p>
    <w:p w:rsidR="00560CF3" w:rsidRPr="00E10EE6" w:rsidRDefault="00560CF3" w:rsidP="007C4022">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b/>
          <w:bCs/>
          <w:kern w:val="0"/>
          <w:lang w:eastAsia="en-GB"/>
        </w:rPr>
        <w:t>QUICK ACUITY GLOBAL BUSINESS SOLUTIONS</w:t>
      </w:r>
      <w:r w:rsidRPr="00E10EE6">
        <w:rPr>
          <w:rFonts w:ascii="Arial" w:eastAsia="Times New Roman" w:hAnsi="Arial" w:cs="Arial"/>
          <w:kern w:val="0"/>
          <w:lang w:eastAsia="en-GB"/>
        </w:rPr>
        <w:t xml:space="preserve"> is a global professional services firm providing integrated accounting,</w:t>
      </w:r>
      <w:r w:rsidR="0032228C" w:rsidRPr="00E10EE6">
        <w:rPr>
          <w:rFonts w:ascii="Arial" w:eastAsia="Times New Roman" w:hAnsi="Arial" w:cs="Arial"/>
          <w:kern w:val="0"/>
          <w:lang w:eastAsia="en-GB"/>
        </w:rPr>
        <w:t xml:space="preserve"> cost</w:t>
      </w:r>
      <w:r w:rsidR="00A2191B">
        <w:rPr>
          <w:rFonts w:ascii="Arial" w:eastAsia="Times New Roman" w:hAnsi="Arial" w:cs="Arial"/>
          <w:kern w:val="0"/>
          <w:lang w:eastAsia="en-GB"/>
        </w:rPr>
        <w:t xml:space="preserve"> </w:t>
      </w:r>
      <w:r w:rsidR="0032228C" w:rsidRPr="00E10EE6">
        <w:rPr>
          <w:rFonts w:ascii="Arial" w:eastAsia="Times New Roman" w:hAnsi="Arial" w:cs="Arial"/>
          <w:kern w:val="0"/>
          <w:lang w:eastAsia="en-GB"/>
        </w:rPr>
        <w:t>accounting</w:t>
      </w:r>
      <w:r w:rsidR="00832F46" w:rsidRPr="00E10EE6">
        <w:rPr>
          <w:rFonts w:ascii="Arial" w:eastAsia="Times New Roman" w:hAnsi="Arial" w:cs="Arial"/>
          <w:kern w:val="0"/>
          <w:lang w:eastAsia="en-GB"/>
        </w:rPr>
        <w:t>,</w:t>
      </w:r>
      <w:r w:rsidRPr="00E10EE6">
        <w:rPr>
          <w:rFonts w:ascii="Arial" w:eastAsia="Times New Roman" w:hAnsi="Arial" w:cs="Arial"/>
          <w:kern w:val="0"/>
          <w:lang w:eastAsia="en-GB"/>
        </w:rPr>
        <w:t xml:space="preserve"> advisory, and business support solutions to organizations operating in dynamic and competitive markets.</w:t>
      </w:r>
      <w:r w:rsidR="00A2191B">
        <w:rPr>
          <w:rFonts w:ascii="Arial" w:eastAsia="Times New Roman" w:hAnsi="Arial" w:cs="Arial"/>
          <w:kern w:val="0"/>
          <w:lang w:eastAsia="en-GB"/>
        </w:rPr>
        <w:t xml:space="preserve"> </w:t>
      </w:r>
    </w:p>
    <w:p w:rsidR="00560CF3" w:rsidRPr="00E10EE6" w:rsidRDefault="00560CF3" w:rsidP="007C4022">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kern w:val="0"/>
          <w:lang w:eastAsia="en-GB"/>
        </w:rPr>
        <w:t>We work with businesses, entrepreneurs, and institutions across industries to help them navigate financial complexity, strengthen governance, and unlock sustainable growth opportunities. Our firm combines deep professional expertise with a practical understanding of international business environments, enabling clients to make informed decisions with confidence.</w:t>
      </w:r>
    </w:p>
    <w:p w:rsidR="00560CF3" w:rsidRPr="00E10EE6" w:rsidRDefault="00560CF3" w:rsidP="007C4022">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kern w:val="0"/>
          <w:lang w:eastAsia="en-GB"/>
        </w:rPr>
        <w:t xml:space="preserve">Our approach is built on </w:t>
      </w:r>
      <w:r w:rsidR="00832F46" w:rsidRPr="00E10EE6">
        <w:rPr>
          <w:rFonts w:ascii="Arial" w:eastAsia="Times New Roman" w:hAnsi="Arial" w:cs="Arial"/>
          <w:kern w:val="0"/>
          <w:lang w:eastAsia="en-GB"/>
        </w:rPr>
        <w:t>F</w:t>
      </w:r>
      <w:r w:rsidR="00B93677" w:rsidRPr="00E10EE6">
        <w:rPr>
          <w:rFonts w:ascii="Arial" w:eastAsia="Times New Roman" w:hAnsi="Arial" w:cs="Arial"/>
          <w:kern w:val="0"/>
          <w:lang w:eastAsia="en-GB"/>
        </w:rPr>
        <w:t xml:space="preserve">ive </w:t>
      </w:r>
      <w:r w:rsidRPr="00E10EE6">
        <w:rPr>
          <w:rFonts w:ascii="Arial" w:eastAsia="Times New Roman" w:hAnsi="Arial" w:cs="Arial"/>
          <w:kern w:val="0"/>
          <w:lang w:eastAsia="en-GB"/>
        </w:rPr>
        <w:t xml:space="preserve">core principles: </w:t>
      </w:r>
      <w:r w:rsidR="00832F46" w:rsidRPr="00E10EE6">
        <w:rPr>
          <w:rFonts w:ascii="Arial" w:eastAsia="Times New Roman" w:hAnsi="Arial" w:cs="Arial"/>
          <w:b/>
          <w:kern w:val="0"/>
          <w:lang w:eastAsia="en-GB"/>
        </w:rPr>
        <w:t>Trust</w:t>
      </w:r>
      <w:r w:rsidR="00B93677" w:rsidRPr="00E10EE6">
        <w:rPr>
          <w:rFonts w:ascii="Arial" w:eastAsia="Times New Roman" w:hAnsi="Arial" w:cs="Arial"/>
          <w:b/>
          <w:kern w:val="0"/>
          <w:lang w:eastAsia="en-GB"/>
        </w:rPr>
        <w:t>,</w:t>
      </w:r>
      <w:r w:rsidR="00832F46" w:rsidRPr="00E10EE6">
        <w:rPr>
          <w:rFonts w:ascii="Arial" w:eastAsia="Times New Roman" w:hAnsi="Arial" w:cs="Arial"/>
          <w:kern w:val="0"/>
          <w:lang w:eastAsia="en-GB"/>
        </w:rPr>
        <w:t xml:space="preserve"> </w:t>
      </w:r>
      <w:r w:rsidR="004B4B01" w:rsidRPr="00E10EE6">
        <w:rPr>
          <w:rFonts w:ascii="Arial" w:eastAsia="Times New Roman" w:hAnsi="Arial" w:cs="Arial"/>
          <w:b/>
          <w:kern w:val="0"/>
          <w:lang w:eastAsia="en-GB"/>
        </w:rPr>
        <w:t>Reliability</w:t>
      </w:r>
      <w:r w:rsidRPr="00E10EE6">
        <w:rPr>
          <w:rFonts w:ascii="Arial" w:eastAsia="Times New Roman" w:hAnsi="Arial" w:cs="Arial"/>
          <w:b/>
          <w:bCs/>
          <w:kern w:val="0"/>
          <w:lang w:eastAsia="en-GB"/>
        </w:rPr>
        <w:t xml:space="preserve">, </w:t>
      </w:r>
      <w:r w:rsidR="00832F46" w:rsidRPr="00E10EE6">
        <w:rPr>
          <w:rFonts w:ascii="Arial" w:eastAsia="Times New Roman" w:hAnsi="Arial" w:cs="Arial"/>
          <w:b/>
          <w:bCs/>
          <w:kern w:val="0"/>
          <w:lang w:eastAsia="en-GB"/>
        </w:rPr>
        <w:t>I</w:t>
      </w:r>
      <w:r w:rsidRPr="00E10EE6">
        <w:rPr>
          <w:rFonts w:ascii="Arial" w:eastAsia="Times New Roman" w:hAnsi="Arial" w:cs="Arial"/>
          <w:b/>
          <w:bCs/>
          <w:kern w:val="0"/>
          <w:lang w:eastAsia="en-GB"/>
        </w:rPr>
        <w:t>ntegrity,</w:t>
      </w:r>
      <w:r w:rsidR="00B93677" w:rsidRPr="00E10EE6">
        <w:rPr>
          <w:rFonts w:ascii="Arial" w:eastAsia="Times New Roman" w:hAnsi="Arial" w:cs="Arial"/>
          <w:b/>
          <w:bCs/>
          <w:kern w:val="0"/>
          <w:lang w:eastAsia="en-GB"/>
        </w:rPr>
        <w:t xml:space="preserve"> Quality</w:t>
      </w:r>
      <w:r w:rsidRPr="00E10EE6">
        <w:rPr>
          <w:rFonts w:ascii="Arial" w:eastAsia="Times New Roman" w:hAnsi="Arial" w:cs="Arial"/>
          <w:b/>
          <w:bCs/>
          <w:kern w:val="0"/>
          <w:lang w:eastAsia="en-GB"/>
        </w:rPr>
        <w:t xml:space="preserve"> and </w:t>
      </w:r>
      <w:r w:rsidR="00832F46" w:rsidRPr="00E10EE6">
        <w:rPr>
          <w:rFonts w:ascii="Arial" w:eastAsia="Times New Roman" w:hAnsi="Arial" w:cs="Arial"/>
          <w:b/>
          <w:bCs/>
          <w:kern w:val="0"/>
          <w:lang w:eastAsia="en-GB"/>
        </w:rPr>
        <w:t>S</w:t>
      </w:r>
      <w:r w:rsidRPr="00E10EE6">
        <w:rPr>
          <w:rFonts w:ascii="Arial" w:eastAsia="Times New Roman" w:hAnsi="Arial" w:cs="Arial"/>
          <w:b/>
          <w:bCs/>
          <w:kern w:val="0"/>
          <w:lang w:eastAsia="en-GB"/>
        </w:rPr>
        <w:t>trategic insight</w:t>
      </w:r>
      <w:r w:rsidRPr="00E10EE6">
        <w:rPr>
          <w:rFonts w:ascii="Arial" w:eastAsia="Times New Roman" w:hAnsi="Arial" w:cs="Arial"/>
          <w:kern w:val="0"/>
          <w:lang w:eastAsia="en-GB"/>
        </w:rPr>
        <w:t>. We believe financial information should not only ensure compliance but also serve as a powerful tool for business intelligence and strategic planning. By integrating accounting expertise, analytical capabilities, and advisory insight, we support organizations in transforming financial data into meaningful value</w:t>
      </w:r>
      <w:r w:rsidR="00832F46" w:rsidRPr="00E10EE6">
        <w:rPr>
          <w:rFonts w:ascii="Arial" w:eastAsia="Times New Roman" w:hAnsi="Arial" w:cs="Arial"/>
          <w:kern w:val="0"/>
          <w:lang w:eastAsia="en-GB"/>
        </w:rPr>
        <w:t xml:space="preserve"> for all stakeholders.</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lastRenderedPageBreak/>
        <w:t>Operating with a global outlook, our team delivers services that align with international standards while remaining responsive to the specific needs of each client. Whether supporting established enterprises, emerging businesses, or international investors, we focus on building long-term professional relationships grounded in trust, reliability, and measurable results.</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 xml:space="preserve">At </w:t>
      </w:r>
      <w:r w:rsidRPr="00E10EE6">
        <w:rPr>
          <w:rFonts w:ascii="Arial" w:eastAsia="Times New Roman" w:hAnsi="Arial" w:cs="Arial"/>
          <w:b/>
          <w:bCs/>
          <w:kern w:val="0"/>
          <w:lang w:eastAsia="en-GB"/>
        </w:rPr>
        <w:t>QUICK ACUITY GLOBAL BUSINESS SOLUTIONS</w:t>
      </w:r>
      <w:r w:rsidRPr="00E10EE6">
        <w:rPr>
          <w:rFonts w:ascii="Arial" w:eastAsia="Times New Roman" w:hAnsi="Arial" w:cs="Arial"/>
          <w:kern w:val="0"/>
          <w:lang w:eastAsia="en-GB"/>
        </w:rPr>
        <w:t xml:space="preserve">, our objective </w:t>
      </w:r>
      <w:r w:rsidR="00B93677" w:rsidRPr="00E10EE6">
        <w:rPr>
          <w:rFonts w:ascii="Arial" w:eastAsia="Times New Roman" w:hAnsi="Arial" w:cs="Arial"/>
          <w:kern w:val="0"/>
          <w:lang w:eastAsia="en-GB"/>
        </w:rPr>
        <w:t xml:space="preserve">is </w:t>
      </w:r>
      <w:r w:rsidRPr="00E10EE6">
        <w:rPr>
          <w:rFonts w:ascii="Arial" w:eastAsia="Times New Roman" w:hAnsi="Arial" w:cs="Arial"/>
          <w:b/>
          <w:bCs/>
          <w:kern w:val="0"/>
          <w:lang w:eastAsia="en-GB"/>
        </w:rPr>
        <w:t xml:space="preserve">to provide professional </w:t>
      </w:r>
      <w:r w:rsidR="00B93677" w:rsidRPr="00E10EE6">
        <w:rPr>
          <w:rFonts w:ascii="Arial" w:eastAsia="Times New Roman" w:hAnsi="Arial" w:cs="Arial"/>
          <w:b/>
          <w:bCs/>
          <w:kern w:val="0"/>
          <w:lang w:eastAsia="en-GB"/>
        </w:rPr>
        <w:t>support</w:t>
      </w:r>
      <w:r w:rsidRPr="00E10EE6">
        <w:rPr>
          <w:rFonts w:ascii="Arial" w:eastAsia="Times New Roman" w:hAnsi="Arial" w:cs="Arial"/>
          <w:b/>
          <w:bCs/>
          <w:kern w:val="0"/>
          <w:lang w:eastAsia="en-GB"/>
        </w:rPr>
        <w:t xml:space="preserve"> that enables </w:t>
      </w:r>
      <w:r w:rsidR="00361203" w:rsidRPr="00E10EE6">
        <w:rPr>
          <w:rFonts w:ascii="Arial" w:eastAsia="Times New Roman" w:hAnsi="Arial" w:cs="Arial"/>
          <w:b/>
          <w:bCs/>
          <w:kern w:val="0"/>
          <w:lang w:eastAsia="en-GB"/>
        </w:rPr>
        <w:t xml:space="preserve">successful </w:t>
      </w:r>
      <w:r w:rsidRPr="00E10EE6">
        <w:rPr>
          <w:rFonts w:ascii="Arial" w:eastAsia="Times New Roman" w:hAnsi="Arial" w:cs="Arial"/>
          <w:b/>
          <w:bCs/>
          <w:kern w:val="0"/>
          <w:lang w:eastAsia="en-GB"/>
        </w:rPr>
        <w:t xml:space="preserve">businesses to grow </w:t>
      </w:r>
      <w:r w:rsidR="00361203" w:rsidRPr="00E10EE6">
        <w:rPr>
          <w:rFonts w:ascii="Arial" w:eastAsia="Times New Roman" w:hAnsi="Arial" w:cs="Arial"/>
          <w:b/>
          <w:bCs/>
          <w:kern w:val="0"/>
          <w:lang w:eastAsia="en-GB"/>
        </w:rPr>
        <w:t xml:space="preserve">with </w:t>
      </w:r>
      <w:r w:rsidR="00F1171A" w:rsidRPr="00E10EE6">
        <w:rPr>
          <w:rFonts w:ascii="Arial" w:eastAsia="Times New Roman" w:hAnsi="Arial" w:cs="Arial"/>
          <w:b/>
          <w:bCs/>
          <w:kern w:val="0"/>
          <w:lang w:eastAsia="en-GB"/>
        </w:rPr>
        <w:t xml:space="preserve">value and </w:t>
      </w:r>
      <w:r w:rsidR="00B93677" w:rsidRPr="00E10EE6">
        <w:rPr>
          <w:rFonts w:ascii="Arial" w:eastAsia="Times New Roman" w:hAnsi="Arial" w:cs="Arial"/>
          <w:b/>
          <w:bCs/>
          <w:kern w:val="0"/>
          <w:lang w:eastAsia="en-GB"/>
        </w:rPr>
        <w:t>wealth</w:t>
      </w:r>
      <w:r w:rsidRPr="00E10EE6">
        <w:rPr>
          <w:rFonts w:ascii="Arial" w:eastAsia="Times New Roman" w:hAnsi="Arial" w:cs="Arial"/>
          <w:b/>
          <w:bCs/>
          <w:kern w:val="0"/>
          <w:lang w:eastAsia="en-GB"/>
        </w:rPr>
        <w:t xml:space="preserve"> in an increasingly complex global economy.</w:t>
      </w:r>
    </w:p>
    <w:p w:rsidR="00560CF3" w:rsidRPr="00E10EE6" w:rsidRDefault="00560CF3" w:rsidP="00560CF3">
      <w:pPr>
        <w:spacing w:after="0" w:line="240" w:lineRule="auto"/>
        <w:rPr>
          <w:rFonts w:ascii="Arial" w:eastAsia="Times New Roman" w:hAnsi="Arial" w:cs="Arial"/>
          <w:kern w:val="0"/>
          <w:lang w:eastAsia="en-GB"/>
        </w:rPr>
      </w:pPr>
      <w:r w:rsidRPr="00E10EE6">
        <w:rPr>
          <w:rFonts w:ascii="Arial" w:eastAsia="Times New Roman" w:hAnsi="Arial" w:cs="Arial"/>
          <w:kern w:val="0"/>
          <w:lang w:eastAsia="en-GB"/>
        </w:rPr>
        <w:pict>
          <v:rect id="_x0000_i1346" style="width:0;height:1.5pt" o:hralign="center" o:hrstd="t" o:hr="t" fillcolor="#a0a0a0" stroked="f"/>
        </w:pict>
      </w:r>
    </w:p>
    <w:p w:rsidR="00560CF3" w:rsidRPr="00E10EE6" w:rsidRDefault="00560CF3" w:rsidP="00560CF3">
      <w:pPr>
        <w:spacing w:before="100" w:beforeAutospacing="1" w:after="100" w:afterAutospacing="1" w:line="240" w:lineRule="auto"/>
        <w:outlineLvl w:val="0"/>
        <w:rPr>
          <w:rFonts w:ascii="Arial" w:eastAsia="Times New Roman" w:hAnsi="Arial" w:cs="Arial"/>
          <w:b/>
          <w:bCs/>
          <w:kern w:val="36"/>
          <w:lang w:eastAsia="en-GB"/>
        </w:rPr>
      </w:pPr>
      <w:r w:rsidRPr="00E10EE6">
        <w:rPr>
          <w:rFonts w:ascii="Arial" w:eastAsia="Times New Roman" w:hAnsi="Arial" w:cs="Arial"/>
          <w:b/>
          <w:bCs/>
          <w:kern w:val="36"/>
          <w:lang w:eastAsia="en-GB"/>
        </w:rPr>
        <w:t>2. Vision, Mission &amp; Core Values</w:t>
      </w:r>
    </w:p>
    <w:p w:rsidR="00560CF3" w:rsidRPr="00E10EE6" w:rsidRDefault="00560CF3" w:rsidP="00560CF3">
      <w:pPr>
        <w:spacing w:before="100" w:beforeAutospacing="1" w:after="100" w:afterAutospacing="1" w:line="240" w:lineRule="auto"/>
        <w:outlineLvl w:val="1"/>
        <w:rPr>
          <w:rFonts w:ascii="Arial" w:eastAsia="Times New Roman" w:hAnsi="Arial" w:cs="Arial"/>
          <w:b/>
          <w:bCs/>
          <w:kern w:val="0"/>
          <w:lang w:eastAsia="en-GB"/>
        </w:rPr>
      </w:pPr>
      <w:r w:rsidRPr="00E10EE6">
        <w:rPr>
          <w:rFonts w:ascii="Arial" w:eastAsia="Times New Roman" w:hAnsi="Arial" w:cs="Arial"/>
          <w:b/>
          <w:bCs/>
          <w:kern w:val="0"/>
          <w:lang w:eastAsia="en-GB"/>
        </w:rPr>
        <w:t>Vision</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 xml:space="preserve">To be a trusted global partner in accounting, advisory, and business support services, recognized for delivering </w:t>
      </w:r>
      <w:r w:rsidR="00361203" w:rsidRPr="00E10EE6">
        <w:rPr>
          <w:rFonts w:ascii="Arial" w:eastAsia="Times New Roman" w:hAnsi="Arial" w:cs="Arial"/>
          <w:kern w:val="0"/>
          <w:lang w:eastAsia="en-GB"/>
        </w:rPr>
        <w:t>Reliability, Clarity, Integrity, Quality and Strategic insight</w:t>
      </w:r>
      <w:r w:rsidRPr="00E10EE6">
        <w:rPr>
          <w:rFonts w:ascii="Arial" w:eastAsia="Times New Roman" w:hAnsi="Arial" w:cs="Arial"/>
          <w:kern w:val="0"/>
          <w:lang w:eastAsia="en-GB"/>
        </w:rPr>
        <w:t xml:space="preserve"> that empower organizations to succeed in a complex global economy.</w:t>
      </w:r>
    </w:p>
    <w:p w:rsidR="00560CF3" w:rsidRPr="00E10EE6" w:rsidRDefault="00560CF3" w:rsidP="00560CF3">
      <w:pPr>
        <w:spacing w:before="100" w:beforeAutospacing="1" w:after="100" w:afterAutospacing="1" w:line="240" w:lineRule="auto"/>
        <w:outlineLvl w:val="1"/>
        <w:rPr>
          <w:rFonts w:ascii="Arial" w:eastAsia="Times New Roman" w:hAnsi="Arial" w:cs="Arial"/>
          <w:b/>
          <w:bCs/>
          <w:kern w:val="0"/>
          <w:lang w:eastAsia="en-GB"/>
        </w:rPr>
      </w:pPr>
      <w:r w:rsidRPr="00E10EE6">
        <w:rPr>
          <w:rFonts w:ascii="Arial" w:eastAsia="Times New Roman" w:hAnsi="Arial" w:cs="Arial"/>
          <w:b/>
          <w:bCs/>
          <w:kern w:val="0"/>
          <w:lang w:eastAsia="en-GB"/>
        </w:rPr>
        <w:t>Mission</w:t>
      </w:r>
    </w:p>
    <w:p w:rsidR="00560CF3" w:rsidRPr="00E10EE6" w:rsidRDefault="00560CF3" w:rsidP="00E66225">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kern w:val="0"/>
          <w:lang w:eastAsia="en-GB"/>
        </w:rPr>
        <w:t>Our mission is to provide high-quality professional services that strengthen financial transparency, enhance operational efficiency, and support informed decision-making for businesses across international markets.</w:t>
      </w:r>
    </w:p>
    <w:p w:rsidR="00560CF3" w:rsidRPr="00E10EE6" w:rsidRDefault="00560CF3" w:rsidP="00E66225">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kern w:val="0"/>
          <w:lang w:eastAsia="en-GB"/>
        </w:rPr>
        <w:t>Through a combination of expertise, innovation, and professional integrity, we aim to help organizations manage complexity, unlock growth opportunities, and build sustainable value.</w:t>
      </w:r>
    </w:p>
    <w:p w:rsidR="00560CF3" w:rsidRPr="00E10EE6" w:rsidRDefault="00560CF3" w:rsidP="00560CF3">
      <w:pPr>
        <w:spacing w:after="0" w:line="240" w:lineRule="auto"/>
        <w:rPr>
          <w:rFonts w:ascii="Arial" w:eastAsia="Times New Roman" w:hAnsi="Arial" w:cs="Arial"/>
          <w:kern w:val="0"/>
          <w:lang w:eastAsia="en-GB"/>
        </w:rPr>
      </w:pPr>
      <w:r w:rsidRPr="00E10EE6">
        <w:rPr>
          <w:rFonts w:ascii="Arial" w:eastAsia="Times New Roman" w:hAnsi="Arial" w:cs="Arial"/>
          <w:kern w:val="0"/>
          <w:lang w:eastAsia="en-GB"/>
        </w:rPr>
        <w:pict>
          <v:rect id="_x0000_i1347" style="width:0;height:1.5pt" o:hralign="center" o:hrstd="t" o:hr="t" fillcolor="#a0a0a0" stroked="f"/>
        </w:pict>
      </w:r>
    </w:p>
    <w:p w:rsidR="00560CF3" w:rsidRPr="00E10EE6" w:rsidRDefault="00560CF3" w:rsidP="00560CF3">
      <w:pPr>
        <w:spacing w:before="100" w:beforeAutospacing="1" w:after="100" w:afterAutospacing="1" w:line="240" w:lineRule="auto"/>
        <w:outlineLvl w:val="1"/>
        <w:rPr>
          <w:rFonts w:ascii="Arial" w:eastAsia="Times New Roman" w:hAnsi="Arial" w:cs="Arial"/>
          <w:b/>
          <w:bCs/>
          <w:kern w:val="0"/>
          <w:lang w:eastAsia="en-GB"/>
        </w:rPr>
      </w:pPr>
      <w:r w:rsidRPr="00E10EE6">
        <w:rPr>
          <w:rFonts w:ascii="Arial" w:eastAsia="Times New Roman" w:hAnsi="Arial" w:cs="Arial"/>
          <w:b/>
          <w:bCs/>
          <w:kern w:val="0"/>
          <w:lang w:eastAsia="en-GB"/>
        </w:rPr>
        <w:t>Core Values</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Integrity</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We uphold the highest ethical and professional standards in every engagement. Transparency, independence, and accountability guide our work and relationships.</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Professional Excellence</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We are committed to delivering services of the highest quality through deep technical expertise, continuous learning, and rigorous professional standards.</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Global Perspective</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Our services are designed for organizations operating in an interconnected global economy. We bring international awareness while respecting local regulatory and business environments.</w:t>
      </w:r>
    </w:p>
    <w:p w:rsidR="00560CF3" w:rsidRPr="00E10EE6" w:rsidRDefault="00560CF3" w:rsidP="00560CF3">
      <w:pPr>
        <w:spacing w:after="0" w:line="240" w:lineRule="auto"/>
        <w:rPr>
          <w:rFonts w:ascii="Arial" w:eastAsia="Times New Roman" w:hAnsi="Arial" w:cs="Arial"/>
          <w:kern w:val="0"/>
          <w:lang w:eastAsia="en-GB"/>
        </w:rPr>
      </w:pPr>
      <w:r w:rsidRPr="00E10EE6">
        <w:rPr>
          <w:rFonts w:ascii="Arial" w:eastAsia="Times New Roman" w:hAnsi="Arial" w:cs="Arial"/>
          <w:kern w:val="0"/>
          <w:lang w:eastAsia="en-GB"/>
        </w:rPr>
        <w:lastRenderedPageBreak/>
        <w:pict>
          <v:rect id="_x0000_i1348" style="width:0;height:1.5pt" o:hralign="center" o:hrstd="t" o:hr="t" fillcolor="#a0a0a0" stroked="f"/>
        </w:pict>
      </w:r>
    </w:p>
    <w:p w:rsidR="00044193" w:rsidRPr="00E10EE6" w:rsidRDefault="00044193" w:rsidP="00560CF3">
      <w:pPr>
        <w:spacing w:after="0" w:line="240" w:lineRule="auto"/>
        <w:rPr>
          <w:rFonts w:ascii="Arial" w:eastAsia="Times New Roman" w:hAnsi="Arial" w:cs="Arial"/>
          <w:kern w:val="0"/>
          <w:lang w:eastAsia="en-GB"/>
        </w:rPr>
      </w:pPr>
    </w:p>
    <w:p w:rsidR="00044193" w:rsidRPr="00E10EE6" w:rsidRDefault="00044193" w:rsidP="00560CF3">
      <w:pPr>
        <w:spacing w:after="0" w:line="240" w:lineRule="auto"/>
        <w:rPr>
          <w:rFonts w:ascii="Arial" w:eastAsia="Times New Roman" w:hAnsi="Arial" w:cs="Arial"/>
          <w:b/>
          <w:bCs/>
          <w:kern w:val="36"/>
          <w:lang w:eastAsia="en-GB"/>
        </w:rPr>
      </w:pPr>
      <w:r w:rsidRPr="00E10EE6">
        <w:rPr>
          <w:rFonts w:ascii="Arial" w:eastAsia="Times New Roman" w:hAnsi="Arial" w:cs="Arial"/>
          <w:b/>
          <w:bCs/>
          <w:kern w:val="36"/>
          <w:lang w:eastAsia="en-GB"/>
        </w:rPr>
        <w:t>Web design content other points</w:t>
      </w:r>
    </w:p>
    <w:p w:rsidR="00560CF3" w:rsidRPr="00E10EE6" w:rsidRDefault="00560CF3" w:rsidP="00560CF3">
      <w:pPr>
        <w:spacing w:before="100" w:beforeAutospacing="1" w:after="100" w:afterAutospacing="1" w:line="240" w:lineRule="auto"/>
        <w:outlineLvl w:val="0"/>
        <w:rPr>
          <w:rFonts w:ascii="Arial" w:eastAsia="Times New Roman" w:hAnsi="Arial" w:cs="Arial"/>
          <w:b/>
          <w:bCs/>
          <w:kern w:val="36"/>
          <w:lang w:eastAsia="en-GB"/>
        </w:rPr>
      </w:pPr>
      <w:r w:rsidRPr="00E10EE6">
        <w:rPr>
          <w:rFonts w:ascii="Arial" w:eastAsia="Times New Roman" w:hAnsi="Arial" w:cs="Arial"/>
          <w:b/>
          <w:bCs/>
          <w:kern w:val="36"/>
          <w:lang w:eastAsia="en-GB"/>
        </w:rPr>
        <w:t>3. Premium Website Homepage Structure</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 xml:space="preserve">Below is a </w:t>
      </w:r>
      <w:r w:rsidRPr="00E10EE6">
        <w:rPr>
          <w:rFonts w:ascii="Arial" w:eastAsia="Times New Roman" w:hAnsi="Arial" w:cs="Arial"/>
          <w:b/>
          <w:bCs/>
          <w:kern w:val="0"/>
          <w:lang w:eastAsia="en-GB"/>
        </w:rPr>
        <w:t>modern structure used by leading consulting firms</w:t>
      </w:r>
      <w:r w:rsidRPr="00E10EE6">
        <w:rPr>
          <w:rFonts w:ascii="Arial" w:eastAsia="Times New Roman" w:hAnsi="Arial" w:cs="Arial"/>
          <w:kern w:val="0"/>
          <w:lang w:eastAsia="en-GB"/>
        </w:rPr>
        <w:t>.</w:t>
      </w:r>
    </w:p>
    <w:p w:rsidR="00560CF3" w:rsidRPr="00E10EE6" w:rsidRDefault="00560CF3" w:rsidP="00560CF3">
      <w:pPr>
        <w:spacing w:after="0" w:line="240" w:lineRule="auto"/>
        <w:rPr>
          <w:rFonts w:ascii="Arial" w:eastAsia="Times New Roman" w:hAnsi="Arial" w:cs="Arial"/>
          <w:kern w:val="0"/>
          <w:lang w:eastAsia="en-GB"/>
        </w:rPr>
      </w:pPr>
      <w:r w:rsidRPr="00E10EE6">
        <w:rPr>
          <w:rFonts w:ascii="Arial" w:eastAsia="Times New Roman" w:hAnsi="Arial" w:cs="Arial"/>
          <w:kern w:val="0"/>
          <w:lang w:eastAsia="en-GB"/>
        </w:rPr>
        <w:pict>
          <v:rect id="_x0000_i1349" style="width:0;height:1.5pt" o:hralign="center" o:hrstd="t" o:hr="t" fillcolor="#a0a0a0" stroked="f"/>
        </w:pict>
      </w:r>
    </w:p>
    <w:p w:rsidR="00560CF3" w:rsidRPr="00E10EE6" w:rsidRDefault="00560CF3" w:rsidP="00560CF3">
      <w:pPr>
        <w:spacing w:before="100" w:beforeAutospacing="1" w:after="100" w:afterAutospacing="1" w:line="240" w:lineRule="auto"/>
        <w:outlineLvl w:val="1"/>
        <w:rPr>
          <w:rFonts w:ascii="Arial" w:eastAsia="Times New Roman" w:hAnsi="Arial" w:cs="Arial"/>
          <w:b/>
          <w:bCs/>
          <w:kern w:val="0"/>
          <w:lang w:eastAsia="en-GB"/>
        </w:rPr>
      </w:pPr>
      <w:r w:rsidRPr="00E10EE6">
        <w:rPr>
          <w:rFonts w:ascii="Arial" w:eastAsia="Times New Roman" w:hAnsi="Arial" w:cs="Arial"/>
          <w:b/>
          <w:bCs/>
          <w:kern w:val="0"/>
          <w:lang w:eastAsia="en-GB"/>
        </w:rPr>
        <w:t>Hero Section (First Section of Website)</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b/>
          <w:bCs/>
          <w:kern w:val="0"/>
          <w:lang w:eastAsia="en-GB"/>
        </w:rPr>
        <w:t>Headline</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b/>
          <w:bCs/>
          <w:kern w:val="0"/>
          <w:lang w:eastAsia="en-GB"/>
        </w:rPr>
        <w:t>Clarity in Finance. Confidence in Growth.</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b/>
          <w:bCs/>
          <w:kern w:val="0"/>
          <w:lang w:eastAsia="en-GB"/>
        </w:rPr>
        <w:t>Sub-headline</w:t>
      </w:r>
    </w:p>
    <w:p w:rsidR="00560CF3" w:rsidRPr="00E10EE6" w:rsidRDefault="00560CF3" w:rsidP="00E66225">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kern w:val="0"/>
          <w:lang w:eastAsia="en-GB"/>
        </w:rPr>
        <w:t>Global accounting, advisory, and business support services designed to help organizations navigate complexity, strengthen governance, and unlock sustainable growth.</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b/>
          <w:bCs/>
          <w:kern w:val="0"/>
          <w:lang w:eastAsia="en-GB"/>
        </w:rPr>
        <w:t>Call to Action</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 Explore Our Services</w:t>
      </w:r>
      <w:r w:rsidRPr="00E10EE6">
        <w:rPr>
          <w:rFonts w:ascii="Arial" w:eastAsia="Times New Roman" w:hAnsi="Arial" w:cs="Arial"/>
          <w:kern w:val="0"/>
          <w:lang w:eastAsia="en-GB"/>
        </w:rPr>
        <w:br/>
        <w:t xml:space="preserve">• Partner </w:t>
      </w:r>
      <w:proofErr w:type="gramStart"/>
      <w:r w:rsidRPr="00E10EE6">
        <w:rPr>
          <w:rFonts w:ascii="Arial" w:eastAsia="Times New Roman" w:hAnsi="Arial" w:cs="Arial"/>
          <w:kern w:val="0"/>
          <w:lang w:eastAsia="en-GB"/>
        </w:rPr>
        <w:t>With</w:t>
      </w:r>
      <w:proofErr w:type="gramEnd"/>
      <w:r w:rsidRPr="00E10EE6">
        <w:rPr>
          <w:rFonts w:ascii="Arial" w:eastAsia="Times New Roman" w:hAnsi="Arial" w:cs="Arial"/>
          <w:kern w:val="0"/>
          <w:lang w:eastAsia="en-GB"/>
        </w:rPr>
        <w:t xml:space="preserve"> Us</w:t>
      </w:r>
    </w:p>
    <w:p w:rsidR="00560CF3" w:rsidRPr="00E10EE6" w:rsidRDefault="00560CF3" w:rsidP="00560CF3">
      <w:pPr>
        <w:spacing w:after="0" w:line="240" w:lineRule="auto"/>
        <w:rPr>
          <w:rFonts w:ascii="Arial" w:eastAsia="Times New Roman" w:hAnsi="Arial" w:cs="Arial"/>
          <w:kern w:val="0"/>
          <w:lang w:eastAsia="en-GB"/>
        </w:rPr>
      </w:pPr>
      <w:r w:rsidRPr="00E10EE6">
        <w:rPr>
          <w:rFonts w:ascii="Arial" w:eastAsia="Times New Roman" w:hAnsi="Arial" w:cs="Arial"/>
          <w:kern w:val="0"/>
          <w:lang w:eastAsia="en-GB"/>
        </w:rPr>
        <w:pict>
          <v:rect id="_x0000_i1350" style="width:0;height:1.5pt" o:hralign="center" o:hrstd="t" o:hr="t" fillcolor="#a0a0a0" stroked="f"/>
        </w:pict>
      </w:r>
    </w:p>
    <w:p w:rsidR="00560CF3" w:rsidRPr="00E10EE6" w:rsidRDefault="00560CF3" w:rsidP="00560CF3">
      <w:pPr>
        <w:spacing w:before="100" w:beforeAutospacing="1" w:after="100" w:afterAutospacing="1" w:line="240" w:lineRule="auto"/>
        <w:outlineLvl w:val="1"/>
        <w:rPr>
          <w:rFonts w:ascii="Arial" w:eastAsia="Times New Roman" w:hAnsi="Arial" w:cs="Arial"/>
          <w:b/>
          <w:bCs/>
          <w:kern w:val="0"/>
          <w:lang w:eastAsia="en-GB"/>
        </w:rPr>
      </w:pPr>
      <w:r w:rsidRPr="00E10EE6">
        <w:rPr>
          <w:rFonts w:ascii="Arial" w:eastAsia="Times New Roman" w:hAnsi="Arial" w:cs="Arial"/>
          <w:b/>
          <w:bCs/>
          <w:kern w:val="0"/>
          <w:lang w:eastAsia="en-GB"/>
        </w:rPr>
        <w:t>Value Proposition Section</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Delivering Professional Insight for a Global Business Environment</w:t>
      </w:r>
    </w:p>
    <w:p w:rsidR="00560CF3" w:rsidRPr="00E10EE6" w:rsidRDefault="00560CF3" w:rsidP="00E66225">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kern w:val="0"/>
          <w:lang w:eastAsia="en-GB"/>
        </w:rPr>
        <w:t>In today’s interconnected world, businesses require more than traditional accounting services. They require trusted advisors who understand financial complexity, regulatory expectations, and strategic growth.</w:t>
      </w:r>
    </w:p>
    <w:p w:rsidR="00560CF3" w:rsidRPr="00E10EE6" w:rsidRDefault="00560CF3" w:rsidP="00E66225">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kern w:val="0"/>
          <w:lang w:eastAsia="en-GB"/>
        </w:rPr>
        <w:t xml:space="preserve">At </w:t>
      </w:r>
      <w:r w:rsidRPr="00E10EE6">
        <w:rPr>
          <w:rFonts w:ascii="Arial" w:eastAsia="Times New Roman" w:hAnsi="Arial" w:cs="Arial"/>
          <w:b/>
          <w:bCs/>
          <w:kern w:val="0"/>
          <w:lang w:eastAsia="en-GB"/>
        </w:rPr>
        <w:t>QUICK ACUITY GLOBAL BUSINESS SOLUTIONS</w:t>
      </w:r>
      <w:r w:rsidRPr="00E10EE6">
        <w:rPr>
          <w:rFonts w:ascii="Arial" w:eastAsia="Times New Roman" w:hAnsi="Arial" w:cs="Arial"/>
          <w:kern w:val="0"/>
          <w:lang w:eastAsia="en-GB"/>
        </w:rPr>
        <w:t>, we combine accounting expertise, analytical capability, and advisory insight to deliver solutions that support informed decision-making and long-term business success.</w:t>
      </w:r>
    </w:p>
    <w:p w:rsidR="00560CF3" w:rsidRPr="00E10EE6" w:rsidRDefault="00560CF3" w:rsidP="00E66225">
      <w:pPr>
        <w:spacing w:after="0" w:line="240" w:lineRule="auto"/>
        <w:jc w:val="both"/>
        <w:rPr>
          <w:rFonts w:ascii="Arial" w:eastAsia="Times New Roman" w:hAnsi="Arial" w:cs="Arial"/>
          <w:kern w:val="0"/>
          <w:lang w:eastAsia="en-GB"/>
        </w:rPr>
      </w:pPr>
      <w:r w:rsidRPr="00E10EE6">
        <w:rPr>
          <w:rFonts w:ascii="Arial" w:eastAsia="Times New Roman" w:hAnsi="Arial" w:cs="Arial"/>
          <w:kern w:val="0"/>
          <w:lang w:eastAsia="en-GB"/>
        </w:rPr>
        <w:pict>
          <v:rect id="_x0000_i1351" style="width:0;height:1.5pt" o:hralign="center" o:hrstd="t" o:hr="t" fillcolor="#a0a0a0" stroked="f"/>
        </w:pict>
      </w:r>
    </w:p>
    <w:p w:rsidR="00A2191B" w:rsidRDefault="00A2191B" w:rsidP="00560CF3">
      <w:pPr>
        <w:spacing w:before="100" w:beforeAutospacing="1" w:after="100" w:afterAutospacing="1" w:line="240" w:lineRule="auto"/>
        <w:outlineLvl w:val="1"/>
        <w:rPr>
          <w:rFonts w:ascii="Arial" w:eastAsia="Times New Roman" w:hAnsi="Arial" w:cs="Arial"/>
          <w:b/>
          <w:bCs/>
          <w:kern w:val="0"/>
          <w:lang w:eastAsia="en-GB"/>
        </w:rPr>
      </w:pPr>
    </w:p>
    <w:p w:rsidR="00A2191B" w:rsidRDefault="00A2191B" w:rsidP="00560CF3">
      <w:pPr>
        <w:spacing w:before="100" w:beforeAutospacing="1" w:after="100" w:afterAutospacing="1" w:line="240" w:lineRule="auto"/>
        <w:outlineLvl w:val="1"/>
        <w:rPr>
          <w:rFonts w:ascii="Arial" w:eastAsia="Times New Roman" w:hAnsi="Arial" w:cs="Arial"/>
          <w:b/>
          <w:bCs/>
          <w:kern w:val="0"/>
          <w:lang w:eastAsia="en-GB"/>
        </w:rPr>
      </w:pPr>
    </w:p>
    <w:p w:rsidR="00A2191B" w:rsidRDefault="00A2191B" w:rsidP="00560CF3">
      <w:pPr>
        <w:spacing w:before="100" w:beforeAutospacing="1" w:after="100" w:afterAutospacing="1" w:line="240" w:lineRule="auto"/>
        <w:outlineLvl w:val="1"/>
        <w:rPr>
          <w:rFonts w:ascii="Arial" w:eastAsia="Times New Roman" w:hAnsi="Arial" w:cs="Arial"/>
          <w:b/>
          <w:bCs/>
          <w:kern w:val="0"/>
          <w:lang w:eastAsia="en-GB"/>
        </w:rPr>
      </w:pPr>
    </w:p>
    <w:p w:rsidR="001946D4" w:rsidRDefault="001946D4" w:rsidP="00560CF3">
      <w:pPr>
        <w:spacing w:before="100" w:beforeAutospacing="1" w:after="100" w:afterAutospacing="1" w:line="240" w:lineRule="auto"/>
        <w:outlineLvl w:val="1"/>
        <w:rPr>
          <w:rFonts w:ascii="Arial" w:eastAsia="Times New Roman" w:hAnsi="Arial" w:cs="Arial"/>
          <w:b/>
          <w:bCs/>
          <w:kern w:val="0"/>
          <w:lang w:eastAsia="en-GB"/>
        </w:rPr>
      </w:pPr>
    </w:p>
    <w:p w:rsidR="00560CF3" w:rsidRPr="00E10EE6" w:rsidRDefault="00560CF3" w:rsidP="00560CF3">
      <w:pPr>
        <w:spacing w:before="100" w:beforeAutospacing="1" w:after="100" w:afterAutospacing="1" w:line="240" w:lineRule="auto"/>
        <w:outlineLvl w:val="1"/>
        <w:rPr>
          <w:rFonts w:ascii="Arial" w:eastAsia="Times New Roman" w:hAnsi="Arial" w:cs="Arial"/>
          <w:b/>
          <w:bCs/>
          <w:kern w:val="0"/>
          <w:lang w:eastAsia="en-GB"/>
        </w:rPr>
      </w:pPr>
      <w:r w:rsidRPr="00E10EE6">
        <w:rPr>
          <w:rFonts w:ascii="Arial" w:eastAsia="Times New Roman" w:hAnsi="Arial" w:cs="Arial"/>
          <w:b/>
          <w:bCs/>
          <w:kern w:val="0"/>
          <w:lang w:eastAsia="en-GB"/>
        </w:rPr>
        <w:lastRenderedPageBreak/>
        <w:t>Services Overview Section</w:t>
      </w:r>
    </w:p>
    <w:p w:rsidR="005B78CB" w:rsidRPr="00E10EE6" w:rsidRDefault="00560CF3"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Global Accounting &amp; Book</w:t>
      </w:r>
      <w:r w:rsidR="00E164F4" w:rsidRPr="00E10EE6">
        <w:rPr>
          <w:rFonts w:ascii="Arial" w:eastAsia="Times New Roman" w:hAnsi="Arial" w:cs="Arial"/>
          <w:kern w:val="0"/>
          <w:lang w:eastAsia="en-GB"/>
        </w:rPr>
        <w:t xml:space="preserve"> </w:t>
      </w:r>
      <w:r w:rsidRPr="00E10EE6">
        <w:rPr>
          <w:rFonts w:ascii="Arial" w:eastAsia="Times New Roman" w:hAnsi="Arial" w:cs="Arial"/>
          <w:kern w:val="0"/>
          <w:lang w:eastAsia="en-GB"/>
        </w:rPr>
        <w:t>keeping</w:t>
      </w:r>
      <w:r w:rsidR="0063533B" w:rsidRPr="00E10EE6">
        <w:rPr>
          <w:rFonts w:ascii="Arial" w:eastAsia="Times New Roman" w:hAnsi="Arial" w:cs="Arial"/>
          <w:kern w:val="0"/>
          <w:lang w:eastAsia="en-GB"/>
        </w:rPr>
        <w:t xml:space="preserve"> Servic</w:t>
      </w:r>
      <w:r w:rsidR="005C3D25" w:rsidRPr="00E10EE6">
        <w:rPr>
          <w:rFonts w:ascii="Arial" w:eastAsia="Times New Roman" w:hAnsi="Arial" w:cs="Arial"/>
          <w:kern w:val="0"/>
          <w:lang w:eastAsia="en-GB"/>
        </w:rPr>
        <w:t>e</w:t>
      </w:r>
      <w:r w:rsidR="005C3D25" w:rsidRPr="00E10EE6">
        <w:rPr>
          <w:rFonts w:ascii="Arial" w:eastAsia="Times New Roman" w:hAnsi="Arial" w:cs="Arial"/>
          <w:b/>
          <w:bCs/>
          <w:kern w:val="0"/>
          <w:lang w:eastAsia="en-GB"/>
        </w:rPr>
        <w:t xml:space="preserve">- </w:t>
      </w:r>
      <w:r w:rsidR="005C3D25" w:rsidRPr="00E10EE6">
        <w:rPr>
          <w:rFonts w:ascii="Arial" w:eastAsia="Times New Roman" w:hAnsi="Arial" w:cs="Arial"/>
          <w:kern w:val="0"/>
          <w:lang w:eastAsia="en-GB"/>
        </w:rPr>
        <w:t>International Accounting and Cost Accounting Support Services</w:t>
      </w:r>
    </w:p>
    <w:p w:rsidR="005B78CB" w:rsidRPr="00E10EE6" w:rsidRDefault="0063533B"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Tax Advisory &amp; Cross Border Transactions</w:t>
      </w:r>
    </w:p>
    <w:p w:rsidR="005B78CB" w:rsidRPr="00E10EE6" w:rsidRDefault="00E164F4"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 xml:space="preserve">Support for </w:t>
      </w:r>
      <w:r w:rsidR="0063533B" w:rsidRPr="00E10EE6">
        <w:rPr>
          <w:rFonts w:ascii="Arial" w:eastAsia="Times New Roman" w:hAnsi="Arial" w:cs="Arial"/>
          <w:kern w:val="0"/>
          <w:lang w:eastAsia="en-GB"/>
        </w:rPr>
        <w:t>ERP Implementation</w:t>
      </w:r>
    </w:p>
    <w:p w:rsidR="005B78CB" w:rsidRPr="00E10EE6" w:rsidRDefault="0063533B"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 xml:space="preserve">Working Capital </w:t>
      </w:r>
      <w:r w:rsidR="00987390" w:rsidRPr="00E10EE6">
        <w:rPr>
          <w:rFonts w:ascii="Arial" w:eastAsia="Times New Roman" w:hAnsi="Arial" w:cs="Arial"/>
          <w:kern w:val="0"/>
          <w:lang w:eastAsia="en-GB"/>
        </w:rPr>
        <w:t xml:space="preserve">Advisory </w:t>
      </w:r>
      <w:r w:rsidR="00560CF3" w:rsidRPr="00E10EE6">
        <w:rPr>
          <w:rFonts w:ascii="Arial" w:eastAsia="Times New Roman" w:hAnsi="Arial" w:cs="Arial"/>
          <w:kern w:val="0"/>
          <w:lang w:eastAsia="en-GB"/>
        </w:rPr>
        <w:t>Management</w:t>
      </w:r>
      <w:r w:rsidRPr="00E10EE6">
        <w:rPr>
          <w:rFonts w:ascii="Arial" w:eastAsia="Times New Roman" w:hAnsi="Arial" w:cs="Arial"/>
          <w:kern w:val="0"/>
          <w:lang w:eastAsia="en-GB"/>
        </w:rPr>
        <w:t xml:space="preserve"> Services</w:t>
      </w:r>
    </w:p>
    <w:p w:rsidR="005B78CB" w:rsidRPr="00E10EE6" w:rsidRDefault="0063533B"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Compliance Audit Services</w:t>
      </w:r>
    </w:p>
    <w:p w:rsidR="005B78CB" w:rsidRPr="00E10EE6" w:rsidRDefault="0063533B"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Internal Audit Services</w:t>
      </w:r>
      <w:r w:rsidR="0055099E" w:rsidRPr="00E10EE6">
        <w:rPr>
          <w:rFonts w:ascii="Arial" w:eastAsia="Times New Roman" w:hAnsi="Arial" w:cs="Arial"/>
          <w:kern w:val="0"/>
          <w:lang w:eastAsia="en-GB"/>
        </w:rPr>
        <w:t xml:space="preserve"> </w:t>
      </w:r>
    </w:p>
    <w:p w:rsidR="005B78CB" w:rsidRPr="00E10EE6" w:rsidRDefault="00B658C6"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Tax Litigation Service</w:t>
      </w:r>
      <w:r w:rsidR="0055099E" w:rsidRPr="00E10EE6">
        <w:rPr>
          <w:rFonts w:ascii="Arial" w:eastAsia="Times New Roman" w:hAnsi="Arial" w:cs="Arial"/>
          <w:kern w:val="0"/>
          <w:lang w:eastAsia="en-GB"/>
        </w:rPr>
        <w:t xml:space="preserve"> </w:t>
      </w:r>
    </w:p>
    <w:p w:rsidR="0055099E" w:rsidRPr="00E10EE6" w:rsidRDefault="005B78CB" w:rsidP="005C3D25">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O</w:t>
      </w:r>
      <w:r w:rsidR="0055099E" w:rsidRPr="00E10EE6">
        <w:rPr>
          <w:rFonts w:ascii="Arial" w:eastAsia="Times New Roman" w:hAnsi="Arial" w:cs="Arial"/>
          <w:kern w:val="0"/>
          <w:lang w:eastAsia="en-GB"/>
        </w:rPr>
        <w:t xml:space="preserve">ther </w:t>
      </w:r>
      <w:r w:rsidRPr="00E10EE6">
        <w:rPr>
          <w:rFonts w:ascii="Arial" w:eastAsia="Times New Roman" w:hAnsi="Arial" w:cs="Arial"/>
          <w:kern w:val="0"/>
          <w:lang w:eastAsia="en-GB"/>
        </w:rPr>
        <w:t>P</w:t>
      </w:r>
      <w:r w:rsidR="0055099E" w:rsidRPr="00E10EE6">
        <w:rPr>
          <w:rFonts w:ascii="Arial" w:eastAsia="Times New Roman" w:hAnsi="Arial" w:cs="Arial"/>
          <w:kern w:val="0"/>
          <w:lang w:eastAsia="en-GB"/>
        </w:rPr>
        <w:t xml:space="preserve">rofessional </w:t>
      </w:r>
      <w:r w:rsidRPr="00E10EE6">
        <w:rPr>
          <w:rFonts w:ascii="Arial" w:eastAsia="Times New Roman" w:hAnsi="Arial" w:cs="Arial"/>
          <w:kern w:val="0"/>
          <w:lang w:eastAsia="en-GB"/>
        </w:rPr>
        <w:t>S</w:t>
      </w:r>
      <w:r w:rsidR="0055099E" w:rsidRPr="00E10EE6">
        <w:rPr>
          <w:rFonts w:ascii="Arial" w:eastAsia="Times New Roman" w:hAnsi="Arial" w:cs="Arial"/>
          <w:kern w:val="0"/>
          <w:lang w:eastAsia="en-GB"/>
        </w:rPr>
        <w:t>ervices</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Global Accounting &amp; Bookkeeping Services</w:t>
      </w:r>
      <w:r w:rsidR="00987390" w:rsidRPr="00E10EE6">
        <w:rPr>
          <w:rFonts w:ascii="Arial" w:eastAsia="Times New Roman" w:hAnsi="Arial" w:cs="Arial"/>
          <w:b/>
          <w:bCs/>
          <w:kern w:val="0"/>
          <w:lang w:eastAsia="en-GB"/>
        </w:rPr>
        <w:t xml:space="preserve">- </w:t>
      </w:r>
      <w:r w:rsidR="00987390" w:rsidRPr="00E10EE6">
        <w:rPr>
          <w:rFonts w:ascii="Arial" w:eastAsia="Times New Roman" w:hAnsi="Arial" w:cs="Arial"/>
          <w:b/>
          <w:bCs/>
          <w:kern w:val="0"/>
          <w:lang w:eastAsia="en-GB"/>
        </w:rPr>
        <w:t>International Accounting and Cost Accounting Support Services</w:t>
      </w:r>
    </w:p>
    <w:p w:rsidR="00560CF3" w:rsidRPr="001946D4" w:rsidRDefault="00560CF3" w:rsidP="002D51F2">
      <w:pPr>
        <w:spacing w:before="100" w:beforeAutospacing="1" w:after="100" w:afterAutospacing="1" w:line="240" w:lineRule="auto"/>
        <w:jc w:val="both"/>
        <w:rPr>
          <w:rFonts w:ascii="Arial" w:eastAsia="Times New Roman" w:hAnsi="Arial" w:cs="Arial"/>
        </w:rPr>
      </w:pPr>
      <w:r w:rsidRPr="001946D4">
        <w:rPr>
          <w:rFonts w:ascii="Arial" w:eastAsia="Times New Roman" w:hAnsi="Arial" w:cs="Arial"/>
        </w:rPr>
        <w:t>We provide end-to-end accounting and bookkeeping solutions designed to support businesses operating in multiple jurisdictions. Our services ensure accurate recording of financial transactions, maintenance of compliant accounting records, and timely financial information that enables effective decision-making. By leveraging modern accounting systems and global best practices, we help organizations maintain transparency, efficiency, and financial discipline.</w:t>
      </w:r>
    </w:p>
    <w:p w:rsidR="00B658C6" w:rsidRPr="001946D4" w:rsidRDefault="00987390" w:rsidP="002D51F2">
      <w:pPr>
        <w:spacing w:before="100" w:beforeAutospacing="1" w:after="100" w:afterAutospacing="1" w:line="240" w:lineRule="auto"/>
        <w:jc w:val="both"/>
        <w:rPr>
          <w:rFonts w:ascii="Arial" w:eastAsia="Times New Roman" w:hAnsi="Arial" w:cs="Arial"/>
        </w:rPr>
      </w:pPr>
      <w:r w:rsidRPr="001946D4">
        <w:rPr>
          <w:rFonts w:ascii="Arial" w:eastAsia="Times New Roman" w:hAnsi="Arial" w:cs="Arial"/>
        </w:rPr>
        <w:t>We additionally provide specialized accounting and cost accounting support services for companies operating globally or expanding into international markets. Our team assists with cross-border accounting coordination, financial and cost analysis support, and alignment with international accounting practices to ensure seamless financial and cost management across jurisdictions</w:t>
      </w:r>
    </w:p>
    <w:p w:rsidR="00B658C6" w:rsidRPr="00E10EE6" w:rsidRDefault="00B658C6" w:rsidP="00560CF3">
      <w:pPr>
        <w:spacing w:before="100" w:beforeAutospacing="1" w:after="100" w:afterAutospacing="1" w:line="240" w:lineRule="auto"/>
        <w:outlineLvl w:val="2"/>
        <w:rPr>
          <w:rFonts w:ascii="Arial" w:eastAsia="Times New Roman" w:hAnsi="Arial" w:cs="Arial"/>
          <w:b/>
          <w:bCs/>
          <w:kern w:val="0"/>
          <w:lang w:eastAsia="en-GB"/>
        </w:rPr>
      </w:pP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Tax Advisory &amp; Compliance Services</w:t>
      </w:r>
    </w:p>
    <w:p w:rsidR="00560CF3" w:rsidRPr="001946D4" w:rsidRDefault="00560CF3" w:rsidP="007C4022">
      <w:pPr>
        <w:spacing w:before="100" w:beforeAutospacing="1" w:after="100" w:afterAutospacing="1" w:line="240" w:lineRule="auto"/>
        <w:jc w:val="both"/>
        <w:rPr>
          <w:rFonts w:ascii="Arial" w:eastAsia="Times New Roman" w:hAnsi="Arial" w:cs="Arial"/>
        </w:rPr>
      </w:pPr>
      <w:r w:rsidRPr="001946D4">
        <w:rPr>
          <w:rFonts w:ascii="Arial" w:eastAsia="Times New Roman" w:hAnsi="Arial" w:cs="Arial"/>
        </w:rPr>
        <w:t>We provide comprehensive tax advisory and compliance support to help businesses manage their tax obligations efficiently. Our services include tax planning, compliance filings, regulatory guidance, and advisory on cross-border taxation matters. Our objective is to help clients navigate complex tax frameworks while optimizing tax efficiency and ensuring full compliance with applicable laws.</w:t>
      </w:r>
    </w:p>
    <w:p w:rsidR="00451860" w:rsidRPr="00E10EE6" w:rsidRDefault="00451860" w:rsidP="00451860">
      <w:pPr>
        <w:shd w:val="clear" w:color="auto" w:fill="FFFFFF"/>
        <w:spacing w:after="0" w:line="240" w:lineRule="auto"/>
        <w:rPr>
          <w:rFonts w:ascii="Arial" w:eastAsia="Times New Roman" w:hAnsi="Arial" w:cs="Arial"/>
        </w:rPr>
      </w:pPr>
    </w:p>
    <w:p w:rsidR="001946D4" w:rsidRPr="001946D4" w:rsidRDefault="00E164F4" w:rsidP="001946D4">
      <w:pPr>
        <w:spacing w:before="100" w:beforeAutospacing="1" w:after="100" w:afterAutospacing="1" w:line="240" w:lineRule="auto"/>
        <w:jc w:val="both"/>
        <w:rPr>
          <w:rFonts w:ascii="Arial" w:eastAsia="Times New Roman" w:hAnsi="Arial" w:cs="Arial"/>
          <w:b/>
        </w:rPr>
      </w:pPr>
      <w:r w:rsidRPr="001946D4">
        <w:rPr>
          <w:rFonts w:ascii="Arial" w:eastAsia="Times New Roman" w:hAnsi="Arial" w:cs="Arial"/>
          <w:b/>
        </w:rPr>
        <w:t xml:space="preserve">Support for </w:t>
      </w:r>
      <w:r w:rsidR="00451860" w:rsidRPr="001946D4">
        <w:rPr>
          <w:rFonts w:ascii="Arial" w:eastAsia="Times New Roman" w:hAnsi="Arial" w:cs="Arial"/>
          <w:b/>
        </w:rPr>
        <w:t xml:space="preserve">ERP Implementation   </w:t>
      </w:r>
    </w:p>
    <w:p w:rsidR="00451860" w:rsidRPr="001946D4" w:rsidRDefault="00451860" w:rsidP="001946D4">
      <w:pPr>
        <w:spacing w:before="100" w:beforeAutospacing="1" w:after="100" w:afterAutospacing="1" w:line="240" w:lineRule="auto"/>
        <w:jc w:val="both"/>
        <w:rPr>
          <w:rFonts w:ascii="Arial" w:hAnsi="Arial" w:cs="Arial"/>
          <w:color w:val="222222"/>
          <w:shd w:val="clear" w:color="auto" w:fill="FFFFFF"/>
        </w:rPr>
      </w:pPr>
      <w:r w:rsidRPr="00E10EE6">
        <w:rPr>
          <w:rFonts w:ascii="Arial" w:eastAsia="Times New Roman" w:hAnsi="Arial" w:cs="Arial"/>
        </w:rPr>
        <w:t xml:space="preserve">Enterprise Resource Planning (ERP) </w:t>
      </w:r>
      <w:r w:rsidRPr="001946D4">
        <w:rPr>
          <w:rFonts w:ascii="Arial" w:hAnsi="Arial" w:cs="Arial"/>
          <w:color w:val="222222"/>
          <w:shd w:val="clear" w:color="auto" w:fill="FFFFFF"/>
        </w:rPr>
        <w:t xml:space="preserve">implementation is the process of configuring and deploying integrated software systems that unify core business functions such as finance, inventory, Costing, procurement, manufacturing, sales, human resources, and compliance within a single digital platform. we approach ERP implementation from a finance-first perspective, ensuring every system decision directly contributes to improved profitability, operational control, and long-term business value. A successful </w:t>
      </w:r>
      <w:r w:rsidRPr="001946D4">
        <w:rPr>
          <w:rFonts w:ascii="Arial" w:hAnsi="Arial" w:cs="Arial"/>
          <w:color w:val="222222"/>
          <w:shd w:val="clear" w:color="auto" w:fill="FFFFFF"/>
        </w:rPr>
        <w:lastRenderedPageBreak/>
        <w:t>implementation not only aligns technology with business strategy but also streamlines operations, enhances scalability, and ensures regulatory compliance.</w:t>
      </w:r>
    </w:p>
    <w:p w:rsidR="005D59A7" w:rsidRPr="00A2191B" w:rsidRDefault="005D59A7" w:rsidP="00451860">
      <w:pPr>
        <w:shd w:val="clear" w:color="auto" w:fill="FFFFFF"/>
        <w:spacing w:after="0" w:line="240" w:lineRule="auto"/>
        <w:rPr>
          <w:rFonts w:ascii="Arial" w:eastAsia="Times New Roman" w:hAnsi="Arial" w:cs="Arial"/>
          <w:b/>
        </w:rPr>
      </w:pPr>
      <w:bookmarkStart w:id="0" w:name="_GoBack"/>
      <w:bookmarkEnd w:id="0"/>
    </w:p>
    <w:p w:rsidR="00A2191B" w:rsidRPr="00A2191B" w:rsidRDefault="005D59A7" w:rsidP="00A2191B">
      <w:pPr>
        <w:shd w:val="clear" w:color="auto" w:fill="FFFFFF"/>
        <w:spacing w:after="0" w:line="240" w:lineRule="auto"/>
        <w:rPr>
          <w:rFonts w:ascii="Arial" w:eastAsia="Times New Roman" w:hAnsi="Arial" w:cs="Arial"/>
          <w:b/>
        </w:rPr>
      </w:pPr>
      <w:r w:rsidRPr="00A2191B">
        <w:rPr>
          <w:rFonts w:ascii="Arial" w:eastAsia="Times New Roman" w:hAnsi="Arial" w:cs="Arial"/>
          <w:b/>
        </w:rPr>
        <w:t xml:space="preserve"> Working Capital Management </w:t>
      </w:r>
      <w:r w:rsidR="00E164F4" w:rsidRPr="00A2191B">
        <w:rPr>
          <w:rFonts w:ascii="Arial" w:eastAsia="Times New Roman" w:hAnsi="Arial" w:cs="Arial"/>
          <w:b/>
        </w:rPr>
        <w:t xml:space="preserve">Advisory </w:t>
      </w:r>
      <w:r w:rsidRPr="00A2191B">
        <w:rPr>
          <w:rFonts w:ascii="Arial" w:eastAsia="Times New Roman" w:hAnsi="Arial" w:cs="Arial"/>
          <w:b/>
        </w:rPr>
        <w:t>Ser</w:t>
      </w:r>
      <w:r w:rsidR="00185FC2" w:rsidRPr="00A2191B">
        <w:rPr>
          <w:rFonts w:ascii="Arial" w:eastAsia="Times New Roman" w:hAnsi="Arial" w:cs="Arial"/>
          <w:b/>
        </w:rPr>
        <w:t>vices</w:t>
      </w:r>
    </w:p>
    <w:p w:rsidR="00A2191B" w:rsidRDefault="00A2191B" w:rsidP="00A2191B">
      <w:pPr>
        <w:shd w:val="clear" w:color="auto" w:fill="FFFFFF"/>
        <w:spacing w:after="0" w:line="240" w:lineRule="auto"/>
        <w:rPr>
          <w:rFonts w:ascii="Arial" w:eastAsia="Times New Roman" w:hAnsi="Arial" w:cs="Arial"/>
        </w:rPr>
      </w:pPr>
    </w:p>
    <w:p w:rsidR="00451860" w:rsidRPr="001946D4" w:rsidRDefault="005D59A7" w:rsidP="001946D4">
      <w:pPr>
        <w:spacing w:before="100" w:beforeAutospacing="1" w:after="100" w:afterAutospacing="1" w:line="240" w:lineRule="auto"/>
        <w:jc w:val="both"/>
        <w:rPr>
          <w:rFonts w:ascii="Arial" w:hAnsi="Arial" w:cs="Arial"/>
          <w:color w:val="222222"/>
          <w:shd w:val="clear" w:color="auto" w:fill="FFFFFF"/>
        </w:rPr>
      </w:pPr>
      <w:r w:rsidRPr="001946D4">
        <w:rPr>
          <w:rFonts w:ascii="Arial" w:hAnsi="Arial" w:cs="Arial"/>
          <w:color w:val="222222"/>
          <w:shd w:val="clear" w:color="auto" w:fill="FFFFFF"/>
        </w:rPr>
        <w:t xml:space="preserve">Working Capital Management Services involves </w:t>
      </w:r>
      <w:r w:rsidR="00E164F4" w:rsidRPr="001946D4">
        <w:rPr>
          <w:rFonts w:ascii="Arial" w:hAnsi="Arial" w:cs="Arial"/>
          <w:color w:val="222222"/>
          <w:shd w:val="clear" w:color="auto" w:fill="FFFFFF"/>
        </w:rPr>
        <w:t xml:space="preserve">providing </w:t>
      </w:r>
      <w:r w:rsidR="00987390" w:rsidRPr="001946D4">
        <w:rPr>
          <w:rFonts w:ascii="Arial" w:hAnsi="Arial" w:cs="Arial"/>
          <w:color w:val="222222"/>
          <w:shd w:val="clear" w:color="auto" w:fill="FFFFFF"/>
        </w:rPr>
        <w:t xml:space="preserve">data analysis early warning to </w:t>
      </w:r>
      <w:r w:rsidRPr="001946D4">
        <w:rPr>
          <w:rFonts w:ascii="Arial" w:hAnsi="Arial" w:cs="Arial"/>
          <w:color w:val="222222"/>
          <w:shd w:val="clear" w:color="auto" w:fill="FFFFFF"/>
        </w:rPr>
        <w:t xml:space="preserve">taking care of your business finances by maintaining </w:t>
      </w:r>
      <w:r w:rsidR="00987390" w:rsidRPr="001946D4">
        <w:rPr>
          <w:rFonts w:ascii="Arial" w:hAnsi="Arial" w:cs="Arial"/>
          <w:color w:val="222222"/>
          <w:shd w:val="clear" w:color="auto" w:fill="FFFFFF"/>
        </w:rPr>
        <w:t xml:space="preserve">required </w:t>
      </w:r>
      <w:r w:rsidRPr="001946D4">
        <w:rPr>
          <w:rFonts w:ascii="Arial" w:hAnsi="Arial" w:cs="Arial"/>
          <w:color w:val="222222"/>
          <w:shd w:val="clear" w:color="auto" w:fill="FFFFFF"/>
        </w:rPr>
        <w:t xml:space="preserve">liquidity. It means ensuring you avoid surprises and have a seamless cash flow for every business need. </w:t>
      </w:r>
      <w:r w:rsidR="00E164F4" w:rsidRPr="001946D4">
        <w:rPr>
          <w:rFonts w:ascii="Arial" w:hAnsi="Arial" w:cs="Arial"/>
          <w:color w:val="222222"/>
          <w:shd w:val="clear" w:color="auto" w:fill="FFFFFF"/>
        </w:rPr>
        <w:t>We will</w:t>
      </w:r>
      <w:r w:rsidRPr="001946D4">
        <w:rPr>
          <w:rFonts w:ascii="Arial" w:hAnsi="Arial" w:cs="Arial"/>
          <w:color w:val="222222"/>
          <w:shd w:val="clear" w:color="auto" w:fill="FFFFFF"/>
        </w:rPr>
        <w:t xml:space="preserve"> Identify and resolve bottlenecks in working capital cycles, targeting leakages and blockages. Accelerating cash velocity, optimizing internal processes for receivables and payables, and maintaining inventory to ensure quicker turnaround. </w:t>
      </w:r>
    </w:p>
    <w:p w:rsidR="00A2191B" w:rsidRPr="00A2191B" w:rsidRDefault="00A2191B" w:rsidP="00A2191B">
      <w:pPr>
        <w:shd w:val="clear" w:color="auto" w:fill="FFFFFF"/>
        <w:spacing w:after="0" w:line="240" w:lineRule="auto"/>
        <w:rPr>
          <w:rFonts w:ascii="Arial" w:eastAsia="Times New Roman" w:hAnsi="Arial" w:cs="Arial"/>
        </w:rPr>
      </w:pP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Compliance Advisory Services</w:t>
      </w:r>
    </w:p>
    <w:p w:rsidR="00560CF3" w:rsidRPr="001946D4" w:rsidRDefault="00560CF3" w:rsidP="001946D4">
      <w:pPr>
        <w:spacing w:before="100" w:beforeAutospacing="1" w:after="100" w:afterAutospacing="1" w:line="240" w:lineRule="auto"/>
        <w:jc w:val="both"/>
        <w:rPr>
          <w:rFonts w:ascii="Arial" w:hAnsi="Arial" w:cs="Arial"/>
          <w:color w:val="222222"/>
          <w:shd w:val="clear" w:color="auto" w:fill="FFFFFF"/>
        </w:rPr>
      </w:pPr>
      <w:r w:rsidRPr="001946D4">
        <w:rPr>
          <w:rFonts w:ascii="Arial" w:hAnsi="Arial" w:cs="Arial"/>
          <w:color w:val="222222"/>
          <w:shd w:val="clear" w:color="auto" w:fill="FFFFFF"/>
        </w:rPr>
        <w:t>Operating in multiple regulatory environments requires structured compliance management. We assist organizations in understanding and meeting their statutory, financial, and governance obligations. Our compliance advisory services help businesses maintain regulatory alignment while minimizing operational and legal risks.</w:t>
      </w:r>
    </w:p>
    <w:p w:rsidR="00A2191B" w:rsidRDefault="001768CF" w:rsidP="00560CF3">
      <w:pPr>
        <w:spacing w:before="100" w:beforeAutospacing="1" w:after="100" w:afterAutospacing="1" w:line="240" w:lineRule="auto"/>
        <w:rPr>
          <w:rStyle w:val="Strong"/>
          <w:rFonts w:ascii="Arial" w:hAnsi="Arial" w:cs="Arial"/>
          <w:color w:val="222222"/>
          <w:shd w:val="clear" w:color="auto" w:fill="FFFFFF"/>
        </w:rPr>
      </w:pPr>
      <w:r w:rsidRPr="00E10EE6">
        <w:rPr>
          <w:rStyle w:val="Strong"/>
          <w:rFonts w:ascii="Arial" w:hAnsi="Arial" w:cs="Arial"/>
          <w:color w:val="222222"/>
          <w:shd w:val="clear" w:color="auto" w:fill="FFFFFF"/>
        </w:rPr>
        <w:t>Internal Audit Services</w:t>
      </w:r>
    </w:p>
    <w:p w:rsidR="00532BA6" w:rsidRPr="00A2191B" w:rsidRDefault="001768CF" w:rsidP="001946D4">
      <w:pPr>
        <w:spacing w:before="100" w:beforeAutospacing="1" w:after="100" w:afterAutospacing="1" w:line="240" w:lineRule="auto"/>
        <w:jc w:val="both"/>
        <w:rPr>
          <w:rFonts w:ascii="Arial" w:hAnsi="Arial" w:cs="Arial"/>
          <w:b/>
          <w:bCs/>
          <w:color w:val="222222"/>
          <w:shd w:val="clear" w:color="auto" w:fill="FFFFFF"/>
        </w:rPr>
      </w:pPr>
      <w:r w:rsidRPr="00E10EE6">
        <w:rPr>
          <w:rFonts w:ascii="Arial" w:hAnsi="Arial" w:cs="Arial"/>
          <w:color w:val="222222"/>
        </w:rPr>
        <w:br/>
      </w:r>
      <w:r w:rsidRPr="00E10EE6">
        <w:rPr>
          <w:rFonts w:ascii="Arial" w:hAnsi="Arial" w:cs="Arial"/>
          <w:color w:val="222222"/>
          <w:shd w:val="clear" w:color="auto" w:fill="FFFFFF"/>
        </w:rPr>
        <w:t xml:space="preserve">We provide independent internal audit services to help organizations strengthen </w:t>
      </w:r>
      <w:r w:rsidRPr="00E10EE6">
        <w:rPr>
          <w:rFonts w:ascii="Arial" w:hAnsi="Arial" w:cs="Arial"/>
          <w:color w:val="222222"/>
          <w:shd w:val="clear" w:color="auto" w:fill="FFFFFF"/>
        </w:rPr>
        <w:t xml:space="preserve">your </w:t>
      </w:r>
      <w:r w:rsidRPr="00E10EE6">
        <w:rPr>
          <w:rFonts w:ascii="Arial" w:hAnsi="Arial" w:cs="Arial"/>
          <w:color w:val="222222"/>
          <w:shd w:val="clear" w:color="auto" w:fill="FFFFFF"/>
        </w:rPr>
        <w:t>internal controls, manage operational risks, and improve governance. Our risk-based audit approach evaluates financial processes, compliance systems, and operational efficiency to identify gaps and recommend practical improvements.</w:t>
      </w:r>
      <w:r w:rsidR="0055099E" w:rsidRPr="00E10EE6">
        <w:rPr>
          <w:rFonts w:ascii="Arial" w:hAnsi="Arial" w:cs="Arial"/>
          <w:color w:val="222222"/>
          <w:shd w:val="clear" w:color="auto" w:fill="FFFFFF"/>
        </w:rPr>
        <w:t xml:space="preserve"> </w:t>
      </w:r>
      <w:r w:rsidRPr="00E10EE6">
        <w:rPr>
          <w:rFonts w:ascii="Arial" w:hAnsi="Arial" w:cs="Arial"/>
          <w:color w:val="222222"/>
          <w:shd w:val="clear" w:color="auto" w:fill="FFFFFF"/>
        </w:rPr>
        <w:t>we offer high-quality, cost-efficient internal audit support aligned with international auditing standards for global clients.</w:t>
      </w:r>
    </w:p>
    <w:p w:rsidR="00C31BDC" w:rsidRPr="00E10EE6" w:rsidRDefault="00C31BDC" w:rsidP="00C31BDC">
      <w:pPr>
        <w:spacing w:after="0" w:line="240" w:lineRule="auto"/>
        <w:rPr>
          <w:rFonts w:ascii="Arial" w:eastAsia="Times New Roman" w:hAnsi="Arial" w:cs="Arial"/>
          <w:b/>
          <w:bCs/>
          <w:color w:val="222222"/>
          <w:kern w:val="0"/>
          <w:shd w:val="clear" w:color="auto" w:fill="FFFFFF"/>
          <w:lang w:val="en-US"/>
        </w:rPr>
      </w:pPr>
      <w:r w:rsidRPr="00E10EE6">
        <w:rPr>
          <w:rFonts w:ascii="Arial" w:eastAsia="Times New Roman" w:hAnsi="Arial" w:cs="Arial"/>
          <w:b/>
          <w:bCs/>
          <w:color w:val="222222"/>
          <w:kern w:val="0"/>
          <w:shd w:val="clear" w:color="auto" w:fill="FFFFFF"/>
          <w:lang w:val="en-US"/>
        </w:rPr>
        <w:t>Tax Litigation Advisory Support</w:t>
      </w:r>
    </w:p>
    <w:p w:rsidR="00943105" w:rsidRPr="00C31BDC" w:rsidRDefault="00943105" w:rsidP="00C31BDC">
      <w:pPr>
        <w:spacing w:after="0" w:line="240" w:lineRule="auto"/>
        <w:rPr>
          <w:rFonts w:ascii="Arial" w:eastAsia="Times New Roman" w:hAnsi="Arial" w:cs="Arial"/>
          <w:kern w:val="0"/>
          <w:lang w:val="en-US"/>
        </w:rPr>
      </w:pPr>
    </w:p>
    <w:p w:rsidR="00532BA6" w:rsidRPr="001946D4" w:rsidRDefault="00C31BDC" w:rsidP="001946D4">
      <w:pPr>
        <w:spacing w:before="100" w:beforeAutospacing="1" w:after="100" w:afterAutospacing="1" w:line="240" w:lineRule="auto"/>
        <w:jc w:val="both"/>
        <w:rPr>
          <w:rFonts w:ascii="Arial" w:hAnsi="Arial" w:cs="Arial"/>
          <w:color w:val="222222"/>
          <w:shd w:val="clear" w:color="auto" w:fill="FFFFFF"/>
        </w:rPr>
      </w:pPr>
      <w:r w:rsidRPr="00C31BDC">
        <w:rPr>
          <w:rFonts w:ascii="Arial" w:hAnsi="Arial" w:cs="Arial"/>
          <w:color w:val="222222"/>
          <w:shd w:val="clear" w:color="auto" w:fill="FFFFFF"/>
        </w:rPr>
        <w:t xml:space="preserve">Our services </w:t>
      </w:r>
      <w:proofErr w:type="gramStart"/>
      <w:r w:rsidRPr="00C31BDC">
        <w:rPr>
          <w:rFonts w:ascii="Arial" w:hAnsi="Arial" w:cs="Arial"/>
          <w:color w:val="222222"/>
          <w:shd w:val="clear" w:color="auto" w:fill="FFFFFF"/>
        </w:rPr>
        <w:t>include</w:t>
      </w:r>
      <w:r w:rsidRPr="001946D4">
        <w:rPr>
          <w:rFonts w:ascii="Arial" w:hAnsi="Arial" w:cs="Arial"/>
          <w:color w:val="222222"/>
          <w:shd w:val="clear" w:color="auto" w:fill="FFFFFF"/>
        </w:rPr>
        <w:t>s</w:t>
      </w:r>
      <w:proofErr w:type="gramEnd"/>
      <w:r w:rsidRPr="001946D4">
        <w:rPr>
          <w:rFonts w:ascii="Arial" w:hAnsi="Arial" w:cs="Arial"/>
          <w:color w:val="222222"/>
          <w:shd w:val="clear" w:color="auto" w:fill="FFFFFF"/>
        </w:rPr>
        <w:t xml:space="preserve"> providing </w:t>
      </w:r>
      <w:r w:rsidR="00943105" w:rsidRPr="001946D4">
        <w:rPr>
          <w:rFonts w:ascii="Arial" w:hAnsi="Arial" w:cs="Arial"/>
          <w:color w:val="222222"/>
          <w:shd w:val="clear" w:color="auto" w:fill="FFFFFF"/>
        </w:rPr>
        <w:t>technical research, preparation of documents, analysis of tax positions, keeping in view leverages international taxation with cost efficient delivery model.</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Other Professional Services</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In addition to the services outlined above, the firm may undertake other lawful professional and advisory services as may be determined by the partners from time to time, consistent with the firm’s expertise and the evolving needs of its clients.</w:t>
      </w:r>
    </w:p>
    <w:p w:rsidR="00560CF3" w:rsidRDefault="00560CF3" w:rsidP="00560CF3">
      <w:pPr>
        <w:spacing w:before="100" w:beforeAutospacing="1" w:after="100" w:afterAutospacing="1" w:line="240" w:lineRule="auto"/>
        <w:rPr>
          <w:rFonts w:ascii="Arial" w:eastAsia="Times New Roman" w:hAnsi="Arial" w:cs="Arial"/>
          <w:kern w:val="0"/>
          <w:lang w:eastAsia="en-GB"/>
        </w:rPr>
      </w:pPr>
    </w:p>
    <w:p w:rsidR="00A2191B" w:rsidRPr="00E10EE6" w:rsidRDefault="00A2191B" w:rsidP="00560CF3">
      <w:pPr>
        <w:spacing w:before="100" w:beforeAutospacing="1" w:after="100" w:afterAutospacing="1" w:line="240" w:lineRule="auto"/>
        <w:rPr>
          <w:rFonts w:ascii="Arial" w:eastAsia="Times New Roman" w:hAnsi="Arial" w:cs="Arial"/>
          <w:kern w:val="0"/>
          <w:lang w:eastAsia="en-GB"/>
        </w:rPr>
      </w:pPr>
    </w:p>
    <w:p w:rsidR="00560CF3" w:rsidRPr="00E10EE6" w:rsidRDefault="00560CF3" w:rsidP="00560CF3">
      <w:pPr>
        <w:spacing w:after="0" w:line="240" w:lineRule="auto"/>
        <w:rPr>
          <w:rFonts w:ascii="Arial" w:eastAsia="Times New Roman" w:hAnsi="Arial" w:cs="Arial"/>
          <w:kern w:val="0"/>
          <w:lang w:eastAsia="en-GB"/>
        </w:rPr>
      </w:pPr>
      <w:r w:rsidRPr="00E10EE6">
        <w:rPr>
          <w:rFonts w:ascii="Arial" w:eastAsia="Times New Roman" w:hAnsi="Arial" w:cs="Arial"/>
          <w:kern w:val="0"/>
          <w:lang w:eastAsia="en-GB"/>
        </w:rPr>
        <w:lastRenderedPageBreak/>
        <w:pict>
          <v:rect id="_x0000_i1352" style="width:0;height:1.5pt" o:hralign="center" o:hrstd="t" o:hr="t" fillcolor="#a0a0a0" stroked="f"/>
        </w:pict>
      </w:r>
    </w:p>
    <w:p w:rsidR="00560CF3" w:rsidRPr="00E10EE6" w:rsidRDefault="00560CF3" w:rsidP="00560CF3">
      <w:pPr>
        <w:spacing w:before="100" w:beforeAutospacing="1" w:after="100" w:afterAutospacing="1" w:line="240" w:lineRule="auto"/>
        <w:outlineLvl w:val="1"/>
        <w:rPr>
          <w:rFonts w:ascii="Arial" w:eastAsia="Times New Roman" w:hAnsi="Arial" w:cs="Arial"/>
          <w:b/>
          <w:bCs/>
          <w:kern w:val="0"/>
          <w:lang w:eastAsia="en-GB"/>
        </w:rPr>
      </w:pPr>
      <w:r w:rsidRPr="00E10EE6">
        <w:rPr>
          <w:rFonts w:ascii="Arial" w:eastAsia="Times New Roman" w:hAnsi="Arial" w:cs="Arial"/>
          <w:b/>
          <w:bCs/>
          <w:kern w:val="0"/>
          <w:lang w:eastAsia="en-GB"/>
        </w:rPr>
        <w:t>Why Clients Choose Us</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Global Perspective</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Services designed for organizations operating across borders.</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Professional Expertise</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Strong technical capabilities in accounting, financial reporting, and advisory services.</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Strategic Insight</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Financial intelligence that supports business decisions and growth.</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Trusted Partnership</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A client-centric approach focused on long-term professional relationships.</w:t>
      </w:r>
    </w:p>
    <w:p w:rsidR="00560CF3" w:rsidRPr="00E10EE6" w:rsidRDefault="00560CF3" w:rsidP="00560CF3">
      <w:pPr>
        <w:spacing w:after="0" w:line="240" w:lineRule="auto"/>
        <w:rPr>
          <w:rFonts w:ascii="Arial" w:eastAsia="Times New Roman" w:hAnsi="Arial" w:cs="Arial"/>
          <w:kern w:val="0"/>
          <w:lang w:eastAsia="en-GB"/>
        </w:rPr>
      </w:pPr>
      <w:r w:rsidRPr="00E10EE6">
        <w:rPr>
          <w:rFonts w:ascii="Arial" w:eastAsia="Times New Roman" w:hAnsi="Arial" w:cs="Arial"/>
          <w:kern w:val="0"/>
          <w:lang w:eastAsia="en-GB"/>
        </w:rPr>
        <w:pict>
          <v:rect id="_x0000_i1353" style="width:0;height:1.5pt" o:hralign="center" o:hrstd="t" o:hr="t" fillcolor="#a0a0a0" stroked="f"/>
        </w:pict>
      </w:r>
    </w:p>
    <w:p w:rsidR="00560CF3" w:rsidRPr="00E10EE6" w:rsidRDefault="00560CF3" w:rsidP="00560CF3">
      <w:pPr>
        <w:spacing w:before="100" w:beforeAutospacing="1" w:after="100" w:afterAutospacing="1" w:line="240" w:lineRule="auto"/>
        <w:outlineLvl w:val="1"/>
        <w:rPr>
          <w:rFonts w:ascii="Arial" w:eastAsia="Times New Roman" w:hAnsi="Arial" w:cs="Arial"/>
          <w:b/>
          <w:bCs/>
          <w:kern w:val="0"/>
          <w:lang w:eastAsia="en-GB"/>
        </w:rPr>
      </w:pPr>
      <w:r w:rsidRPr="00E10EE6">
        <w:rPr>
          <w:rFonts w:ascii="Arial" w:eastAsia="Times New Roman" w:hAnsi="Arial" w:cs="Arial"/>
          <w:b/>
          <w:bCs/>
          <w:kern w:val="0"/>
          <w:lang w:eastAsia="en-GB"/>
        </w:rPr>
        <w:t>Industries We Support</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 Technology &amp; Digital Services</w:t>
      </w:r>
      <w:r w:rsidRPr="00E10EE6">
        <w:rPr>
          <w:rFonts w:ascii="Arial" w:eastAsia="Times New Roman" w:hAnsi="Arial" w:cs="Arial"/>
          <w:kern w:val="0"/>
          <w:lang w:eastAsia="en-GB"/>
        </w:rPr>
        <w:br/>
        <w:t>• Professional Services</w:t>
      </w:r>
      <w:r w:rsidRPr="00E10EE6">
        <w:rPr>
          <w:rFonts w:ascii="Arial" w:eastAsia="Times New Roman" w:hAnsi="Arial" w:cs="Arial"/>
          <w:kern w:val="0"/>
          <w:lang w:eastAsia="en-GB"/>
        </w:rPr>
        <w:br/>
        <w:t>• Startups &amp; Growth Companies</w:t>
      </w:r>
      <w:r w:rsidRPr="00E10EE6">
        <w:rPr>
          <w:rFonts w:ascii="Arial" w:eastAsia="Times New Roman" w:hAnsi="Arial" w:cs="Arial"/>
          <w:kern w:val="0"/>
          <w:lang w:eastAsia="en-GB"/>
        </w:rPr>
        <w:br/>
        <w:t>• International Businesses</w:t>
      </w:r>
      <w:r w:rsidRPr="00E10EE6">
        <w:rPr>
          <w:rFonts w:ascii="Arial" w:eastAsia="Times New Roman" w:hAnsi="Arial" w:cs="Arial"/>
          <w:kern w:val="0"/>
          <w:lang w:eastAsia="en-GB"/>
        </w:rPr>
        <w:br/>
        <w:t>• Investment &amp; Financial Services</w:t>
      </w:r>
      <w:r w:rsidRPr="00E10EE6">
        <w:rPr>
          <w:rFonts w:ascii="Arial" w:eastAsia="Times New Roman" w:hAnsi="Arial" w:cs="Arial"/>
          <w:kern w:val="0"/>
          <w:lang w:eastAsia="en-GB"/>
        </w:rPr>
        <w:br/>
        <w:t>• Manufacturing &amp; Trading Enterprises</w:t>
      </w:r>
    </w:p>
    <w:p w:rsidR="00560CF3" w:rsidRPr="00E10EE6" w:rsidRDefault="00560CF3" w:rsidP="00560CF3">
      <w:pPr>
        <w:spacing w:after="0" w:line="240" w:lineRule="auto"/>
        <w:rPr>
          <w:rFonts w:ascii="Arial" w:eastAsia="Times New Roman" w:hAnsi="Arial" w:cs="Arial"/>
          <w:kern w:val="0"/>
          <w:lang w:eastAsia="en-GB"/>
        </w:rPr>
      </w:pPr>
      <w:r w:rsidRPr="00E10EE6">
        <w:rPr>
          <w:rFonts w:ascii="Arial" w:eastAsia="Times New Roman" w:hAnsi="Arial" w:cs="Arial"/>
          <w:kern w:val="0"/>
          <w:lang w:eastAsia="en-GB"/>
        </w:rPr>
        <w:pict>
          <v:rect id="_x0000_i1354" style="width:0;height:1.5pt" o:hralign="center" o:hrstd="t" o:hr="t" fillcolor="#a0a0a0" stroked="f"/>
        </w:pict>
      </w:r>
    </w:p>
    <w:p w:rsidR="00560CF3" w:rsidRPr="00E10EE6" w:rsidRDefault="00560CF3" w:rsidP="00560CF3">
      <w:pPr>
        <w:spacing w:after="0" w:line="240" w:lineRule="auto"/>
        <w:rPr>
          <w:rFonts w:ascii="Arial" w:eastAsia="Times New Roman" w:hAnsi="Arial" w:cs="Arial"/>
          <w:kern w:val="0"/>
          <w:lang w:eastAsia="en-GB"/>
        </w:rPr>
      </w:pPr>
    </w:p>
    <w:sectPr w:rsidR="00560CF3" w:rsidRPr="00E10EE6">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7E1A" w:rsidRDefault="00357E1A" w:rsidP="00803EAF">
      <w:pPr>
        <w:spacing w:after="0" w:line="240" w:lineRule="auto"/>
      </w:pPr>
      <w:r>
        <w:separator/>
      </w:r>
    </w:p>
  </w:endnote>
  <w:endnote w:type="continuationSeparator" w:id="0">
    <w:p w:rsidR="00357E1A" w:rsidRDefault="00357E1A" w:rsidP="00803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7876930"/>
      <w:docPartObj>
        <w:docPartGallery w:val="Page Numbers (Bottom of Page)"/>
        <w:docPartUnique/>
      </w:docPartObj>
    </w:sdtPr>
    <w:sdtContent>
      <w:sdt>
        <w:sdtPr>
          <w:id w:val="-1769616900"/>
          <w:docPartObj>
            <w:docPartGallery w:val="Page Numbers (Top of Page)"/>
            <w:docPartUnique/>
          </w:docPartObj>
        </w:sdtPr>
        <w:sdtContent>
          <w:p w:rsidR="00803EAF" w:rsidRDefault="00803EAF">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rsidR="00803EAF" w:rsidRDefault="00803E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7E1A" w:rsidRDefault="00357E1A" w:rsidP="00803EAF">
      <w:pPr>
        <w:spacing w:after="0" w:line="240" w:lineRule="auto"/>
      </w:pPr>
      <w:r>
        <w:separator/>
      </w:r>
    </w:p>
  </w:footnote>
  <w:footnote w:type="continuationSeparator" w:id="0">
    <w:p w:rsidR="00357E1A" w:rsidRDefault="00357E1A" w:rsidP="00803E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D6338"/>
    <w:multiLevelType w:val="multilevel"/>
    <w:tmpl w:val="73CAA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C27C8"/>
    <w:multiLevelType w:val="multilevel"/>
    <w:tmpl w:val="A40CC9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392A6F"/>
    <w:multiLevelType w:val="multilevel"/>
    <w:tmpl w:val="5EFC6A7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D1FA9"/>
    <w:multiLevelType w:val="hybridMultilevel"/>
    <w:tmpl w:val="B6E644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6051C93"/>
    <w:multiLevelType w:val="hybridMultilevel"/>
    <w:tmpl w:val="F31AF082"/>
    <w:lvl w:ilvl="0" w:tplc="A7D898C4">
      <w:start w:val="1"/>
      <w:numFmt w:val="bullet"/>
      <w:lvlText w:val=""/>
      <w:lvlJc w:val="left"/>
      <w:pPr>
        <w:ind w:left="1800" w:hanging="360"/>
      </w:pPr>
      <w:rPr>
        <w:rFonts w:ascii="Symbol" w:hAnsi="Symbol" w:hint="default"/>
        <w:color w:val="auto"/>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48105F08"/>
    <w:multiLevelType w:val="hybridMultilevel"/>
    <w:tmpl w:val="16E22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3D6178"/>
    <w:multiLevelType w:val="hybridMultilevel"/>
    <w:tmpl w:val="02D4FEA4"/>
    <w:lvl w:ilvl="0" w:tplc="A7D898C4">
      <w:start w:val="1"/>
      <w:numFmt w:val="bullet"/>
      <w:lvlText w:val=""/>
      <w:lvlJc w:val="left"/>
      <w:pPr>
        <w:ind w:left="2160" w:hanging="360"/>
      </w:pPr>
      <w:rPr>
        <w:rFonts w:ascii="Symbol" w:hAnsi="Symbol"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54DA6831"/>
    <w:multiLevelType w:val="multilevel"/>
    <w:tmpl w:val="FADA0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9178D3"/>
    <w:multiLevelType w:val="multilevel"/>
    <w:tmpl w:val="046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161319"/>
    <w:multiLevelType w:val="multilevel"/>
    <w:tmpl w:val="C5D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540D09"/>
    <w:multiLevelType w:val="hybridMultilevel"/>
    <w:tmpl w:val="82BE1E9E"/>
    <w:lvl w:ilvl="0" w:tplc="A7D898C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A2B38AB"/>
    <w:multiLevelType w:val="multilevel"/>
    <w:tmpl w:val="7E1A5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FB264C"/>
    <w:multiLevelType w:val="hybridMultilevel"/>
    <w:tmpl w:val="CA82586C"/>
    <w:lvl w:ilvl="0" w:tplc="A7D898C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9354B73"/>
    <w:multiLevelType w:val="multilevel"/>
    <w:tmpl w:val="6742E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9"/>
  </w:num>
  <w:num w:numId="3">
    <w:abstractNumId w:val="8"/>
  </w:num>
  <w:num w:numId="4">
    <w:abstractNumId w:val="13"/>
  </w:num>
  <w:num w:numId="5">
    <w:abstractNumId w:val="1"/>
  </w:num>
  <w:num w:numId="6">
    <w:abstractNumId w:val="7"/>
  </w:num>
  <w:num w:numId="7">
    <w:abstractNumId w:val="11"/>
  </w:num>
  <w:num w:numId="8">
    <w:abstractNumId w:val="0"/>
  </w:num>
  <w:num w:numId="9">
    <w:abstractNumId w:val="5"/>
  </w:num>
  <w:num w:numId="10">
    <w:abstractNumId w:val="3"/>
  </w:num>
  <w:num w:numId="11">
    <w:abstractNumId w:val="4"/>
  </w:num>
  <w:num w:numId="12">
    <w:abstractNumId w:val="12"/>
  </w:num>
  <w:num w:numId="13">
    <w:abstractNumId w:val="6"/>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3EC"/>
    <w:rsid w:val="00011E4D"/>
    <w:rsid w:val="00044193"/>
    <w:rsid w:val="00071D95"/>
    <w:rsid w:val="000F0E9E"/>
    <w:rsid w:val="001768CF"/>
    <w:rsid w:val="00185FC2"/>
    <w:rsid w:val="001946D4"/>
    <w:rsid w:val="002D51F2"/>
    <w:rsid w:val="0032228C"/>
    <w:rsid w:val="00357E1A"/>
    <w:rsid w:val="00361203"/>
    <w:rsid w:val="00451860"/>
    <w:rsid w:val="004B4B01"/>
    <w:rsid w:val="004B56DF"/>
    <w:rsid w:val="00532BA6"/>
    <w:rsid w:val="0055099E"/>
    <w:rsid w:val="00560CF3"/>
    <w:rsid w:val="005B78CB"/>
    <w:rsid w:val="005C3D25"/>
    <w:rsid w:val="005D59A7"/>
    <w:rsid w:val="0063533B"/>
    <w:rsid w:val="00767625"/>
    <w:rsid w:val="007A53EC"/>
    <w:rsid w:val="007C4022"/>
    <w:rsid w:val="00803EAF"/>
    <w:rsid w:val="00832F46"/>
    <w:rsid w:val="00943105"/>
    <w:rsid w:val="00987390"/>
    <w:rsid w:val="00A2191B"/>
    <w:rsid w:val="00AB5415"/>
    <w:rsid w:val="00B658C6"/>
    <w:rsid w:val="00B8223A"/>
    <w:rsid w:val="00B93677"/>
    <w:rsid w:val="00C31BDC"/>
    <w:rsid w:val="00E10EE6"/>
    <w:rsid w:val="00E164F4"/>
    <w:rsid w:val="00E44DD8"/>
    <w:rsid w:val="00E66225"/>
    <w:rsid w:val="00F1171A"/>
    <w:rsid w:val="00F61042"/>
    <w:rsid w:val="00FE4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D18A5"/>
  <w15:chartTrackingRefBased/>
  <w15:docId w15:val="{30ABA895-CB87-4C2A-A4D7-8D5F3549D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78" w:lineRule="auto"/>
    </w:pPr>
    <w:rPr>
      <w:kern w:val="2"/>
      <w:sz w:val="24"/>
      <w:szCs w:val="24"/>
      <w:lang w:val="en-GB"/>
    </w:rPr>
  </w:style>
  <w:style w:type="paragraph" w:styleId="Heading1">
    <w:name w:val="heading 1"/>
    <w:basedOn w:val="Normal"/>
    <w:next w:val="Normal"/>
    <w:link w:val="Heading1Char"/>
    <w:uiPriority w:val="9"/>
    <w:qFormat/>
    <w:rsid w:val="000F0E9E"/>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unhideWhenUsed/>
    <w:qFormat/>
    <w:rsid w:val="000F0E9E"/>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unhideWhenUsed/>
    <w:qFormat/>
    <w:rsid w:val="000F0E9E"/>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0F0E9E"/>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0F0E9E"/>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0F0E9E"/>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0F0E9E"/>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0F0E9E"/>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0F0E9E"/>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F0E9E"/>
    <w:rPr>
      <w:rFonts w:ascii="Aptos Display" w:eastAsia="Times New Roman" w:hAnsi="Aptos Display" w:cs="Times New Roman"/>
      <w:color w:val="0F4761"/>
      <w:sz w:val="40"/>
      <w:szCs w:val="40"/>
    </w:rPr>
  </w:style>
  <w:style w:type="character" w:customStyle="1" w:styleId="Heading2Char">
    <w:name w:val="Heading 2 Char"/>
    <w:link w:val="Heading2"/>
    <w:uiPriority w:val="9"/>
    <w:rsid w:val="000F0E9E"/>
    <w:rPr>
      <w:rFonts w:ascii="Aptos Display" w:eastAsia="Times New Roman" w:hAnsi="Aptos Display" w:cs="Times New Roman"/>
      <w:color w:val="0F4761"/>
      <w:sz w:val="32"/>
      <w:szCs w:val="32"/>
    </w:rPr>
  </w:style>
  <w:style w:type="character" w:customStyle="1" w:styleId="Heading3Char">
    <w:name w:val="Heading 3 Char"/>
    <w:link w:val="Heading3"/>
    <w:uiPriority w:val="9"/>
    <w:rsid w:val="000F0E9E"/>
    <w:rPr>
      <w:rFonts w:eastAsia="Times New Roman" w:cs="Times New Roman"/>
      <w:color w:val="0F4761"/>
      <w:sz w:val="28"/>
      <w:szCs w:val="28"/>
    </w:rPr>
  </w:style>
  <w:style w:type="character" w:customStyle="1" w:styleId="Heading4Char">
    <w:name w:val="Heading 4 Char"/>
    <w:link w:val="Heading4"/>
    <w:uiPriority w:val="9"/>
    <w:semiHidden/>
    <w:rsid w:val="000F0E9E"/>
    <w:rPr>
      <w:rFonts w:eastAsia="Times New Roman" w:cs="Times New Roman"/>
      <w:i/>
      <w:iCs/>
      <w:color w:val="0F4761"/>
    </w:rPr>
  </w:style>
  <w:style w:type="character" w:customStyle="1" w:styleId="Heading5Char">
    <w:name w:val="Heading 5 Char"/>
    <w:link w:val="Heading5"/>
    <w:uiPriority w:val="9"/>
    <w:semiHidden/>
    <w:rsid w:val="000F0E9E"/>
    <w:rPr>
      <w:rFonts w:eastAsia="Times New Roman" w:cs="Times New Roman"/>
      <w:color w:val="0F4761"/>
    </w:rPr>
  </w:style>
  <w:style w:type="character" w:customStyle="1" w:styleId="Heading6Char">
    <w:name w:val="Heading 6 Char"/>
    <w:link w:val="Heading6"/>
    <w:uiPriority w:val="9"/>
    <w:semiHidden/>
    <w:rsid w:val="000F0E9E"/>
    <w:rPr>
      <w:rFonts w:eastAsia="Times New Roman" w:cs="Times New Roman"/>
      <w:i/>
      <w:iCs/>
      <w:color w:val="595959"/>
    </w:rPr>
  </w:style>
  <w:style w:type="character" w:customStyle="1" w:styleId="Heading7Char">
    <w:name w:val="Heading 7 Char"/>
    <w:link w:val="Heading7"/>
    <w:uiPriority w:val="9"/>
    <w:semiHidden/>
    <w:rsid w:val="000F0E9E"/>
    <w:rPr>
      <w:rFonts w:eastAsia="Times New Roman" w:cs="Times New Roman"/>
      <w:color w:val="595959"/>
    </w:rPr>
  </w:style>
  <w:style w:type="character" w:customStyle="1" w:styleId="Heading8Char">
    <w:name w:val="Heading 8 Char"/>
    <w:link w:val="Heading8"/>
    <w:uiPriority w:val="9"/>
    <w:semiHidden/>
    <w:rsid w:val="000F0E9E"/>
    <w:rPr>
      <w:rFonts w:eastAsia="Times New Roman" w:cs="Times New Roman"/>
      <w:i/>
      <w:iCs/>
      <w:color w:val="272727"/>
    </w:rPr>
  </w:style>
  <w:style w:type="character" w:customStyle="1" w:styleId="Heading9Char">
    <w:name w:val="Heading 9 Char"/>
    <w:link w:val="Heading9"/>
    <w:uiPriority w:val="9"/>
    <w:semiHidden/>
    <w:rsid w:val="000F0E9E"/>
    <w:rPr>
      <w:rFonts w:eastAsia="Times New Roman" w:cs="Times New Roman"/>
      <w:color w:val="272727"/>
    </w:rPr>
  </w:style>
  <w:style w:type="paragraph" w:styleId="Title">
    <w:name w:val="Title"/>
    <w:basedOn w:val="Normal"/>
    <w:next w:val="Normal"/>
    <w:link w:val="TitleChar"/>
    <w:uiPriority w:val="10"/>
    <w:qFormat/>
    <w:rsid w:val="000F0E9E"/>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0F0E9E"/>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0F0E9E"/>
    <w:pPr>
      <w:numPr>
        <w:ilvl w:val="1"/>
      </w:numPr>
    </w:pPr>
    <w:rPr>
      <w:rFonts w:eastAsia="Times New Roman"/>
      <w:color w:val="595959"/>
      <w:spacing w:val="15"/>
      <w:sz w:val="28"/>
      <w:szCs w:val="28"/>
    </w:rPr>
  </w:style>
  <w:style w:type="character" w:customStyle="1" w:styleId="SubtitleChar">
    <w:name w:val="Subtitle Char"/>
    <w:link w:val="Subtitle"/>
    <w:uiPriority w:val="11"/>
    <w:rsid w:val="000F0E9E"/>
    <w:rPr>
      <w:rFonts w:eastAsia="Times New Roman" w:cs="Times New Roman"/>
      <w:color w:val="595959"/>
      <w:spacing w:val="15"/>
      <w:sz w:val="28"/>
      <w:szCs w:val="28"/>
    </w:rPr>
  </w:style>
  <w:style w:type="paragraph" w:styleId="Quote">
    <w:name w:val="Quote"/>
    <w:basedOn w:val="Normal"/>
    <w:next w:val="Normal"/>
    <w:link w:val="QuoteChar"/>
    <w:uiPriority w:val="29"/>
    <w:qFormat/>
    <w:rsid w:val="000F0E9E"/>
    <w:pPr>
      <w:spacing w:before="160"/>
      <w:jc w:val="center"/>
    </w:pPr>
    <w:rPr>
      <w:i/>
      <w:iCs/>
      <w:color w:val="404040"/>
    </w:rPr>
  </w:style>
  <w:style w:type="character" w:customStyle="1" w:styleId="QuoteChar">
    <w:name w:val="Quote Char"/>
    <w:link w:val="Quote"/>
    <w:uiPriority w:val="29"/>
    <w:rsid w:val="000F0E9E"/>
    <w:rPr>
      <w:i/>
      <w:iCs/>
      <w:color w:val="404040"/>
    </w:rPr>
  </w:style>
  <w:style w:type="paragraph" w:styleId="ListParagraph">
    <w:name w:val="List Paragraph"/>
    <w:basedOn w:val="Normal"/>
    <w:uiPriority w:val="34"/>
    <w:qFormat/>
    <w:rsid w:val="000F0E9E"/>
    <w:pPr>
      <w:ind w:left="720"/>
      <w:contextualSpacing/>
    </w:pPr>
  </w:style>
  <w:style w:type="character" w:styleId="IntenseEmphasis">
    <w:name w:val="Intense Emphasis"/>
    <w:uiPriority w:val="21"/>
    <w:qFormat/>
    <w:rsid w:val="000F0E9E"/>
    <w:rPr>
      <w:i/>
      <w:iCs/>
      <w:color w:val="0F4761"/>
    </w:rPr>
  </w:style>
  <w:style w:type="paragraph" w:styleId="IntenseQuote">
    <w:name w:val="Intense Quote"/>
    <w:basedOn w:val="Normal"/>
    <w:next w:val="Normal"/>
    <w:link w:val="IntenseQuoteChar"/>
    <w:uiPriority w:val="30"/>
    <w:qFormat/>
    <w:rsid w:val="000F0E9E"/>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0F0E9E"/>
    <w:rPr>
      <w:i/>
      <w:iCs/>
      <w:color w:val="0F4761"/>
    </w:rPr>
  </w:style>
  <w:style w:type="character" w:styleId="IntenseReference">
    <w:name w:val="Intense Reference"/>
    <w:uiPriority w:val="32"/>
    <w:qFormat/>
    <w:rsid w:val="000F0E9E"/>
    <w:rPr>
      <w:b/>
      <w:bCs/>
      <w:smallCaps/>
      <w:color w:val="0F4761"/>
      <w:spacing w:val="5"/>
    </w:rPr>
  </w:style>
  <w:style w:type="character" w:customStyle="1" w:styleId="vkekvd">
    <w:name w:val="vkekvd"/>
    <w:basedOn w:val="DefaultParagraphFont"/>
    <w:rsid w:val="000F0E9E"/>
  </w:style>
  <w:style w:type="character" w:customStyle="1" w:styleId="ifmvxd">
    <w:name w:val="ifmvxd"/>
    <w:basedOn w:val="DefaultParagraphFont"/>
    <w:rsid w:val="000F0E9E"/>
  </w:style>
  <w:style w:type="character" w:customStyle="1" w:styleId="ijm6od">
    <w:name w:val="ijm6od"/>
    <w:basedOn w:val="DefaultParagraphFont"/>
    <w:rsid w:val="000F0E9E"/>
  </w:style>
  <w:style w:type="character" w:styleId="Strong">
    <w:name w:val="Strong"/>
    <w:uiPriority w:val="22"/>
    <w:qFormat/>
    <w:rsid w:val="000F0E9E"/>
    <w:rPr>
      <w:b/>
      <w:bCs/>
    </w:rPr>
  </w:style>
  <w:style w:type="paragraph" w:customStyle="1" w:styleId="df3vjf">
    <w:name w:val="df3vjf"/>
    <w:basedOn w:val="Normal"/>
    <w:rsid w:val="000F0E9E"/>
    <w:pPr>
      <w:spacing w:before="100" w:beforeAutospacing="1" w:after="100" w:afterAutospacing="1" w:line="240" w:lineRule="auto"/>
    </w:pPr>
    <w:rPr>
      <w:rFonts w:ascii="Times New Roman" w:eastAsia="Times New Roman" w:hAnsi="Times New Roman"/>
      <w:kern w:val="0"/>
      <w:lang w:eastAsia="en-GB"/>
    </w:rPr>
  </w:style>
  <w:style w:type="character" w:customStyle="1" w:styleId="t286pc">
    <w:name w:val="t286pc"/>
    <w:basedOn w:val="DefaultParagraphFont"/>
    <w:rsid w:val="000F0E9E"/>
  </w:style>
  <w:style w:type="character" w:styleId="Hyperlink">
    <w:name w:val="Hyperlink"/>
    <w:uiPriority w:val="99"/>
    <w:unhideWhenUsed/>
    <w:rsid w:val="00E44DD8"/>
    <w:rPr>
      <w:color w:val="467886"/>
      <w:u w:val="single"/>
    </w:rPr>
  </w:style>
  <w:style w:type="character" w:styleId="UnresolvedMention">
    <w:name w:val="Unresolved Mention"/>
    <w:uiPriority w:val="99"/>
    <w:semiHidden/>
    <w:unhideWhenUsed/>
    <w:rsid w:val="00E44DD8"/>
    <w:rPr>
      <w:color w:val="605E5C"/>
      <w:shd w:val="clear" w:color="auto" w:fill="E1DFDD"/>
    </w:rPr>
  </w:style>
  <w:style w:type="paragraph" w:styleId="NormalWeb">
    <w:name w:val="Normal (Web)"/>
    <w:basedOn w:val="Normal"/>
    <w:uiPriority w:val="99"/>
    <w:semiHidden/>
    <w:unhideWhenUsed/>
    <w:rsid w:val="00560CF3"/>
    <w:pPr>
      <w:spacing w:before="100" w:beforeAutospacing="1" w:after="100" w:afterAutospacing="1" w:line="240" w:lineRule="auto"/>
    </w:pPr>
    <w:rPr>
      <w:rFonts w:ascii="Times New Roman" w:eastAsia="Times New Roman" w:hAnsi="Times New Roman"/>
      <w:kern w:val="0"/>
      <w:lang w:eastAsia="en-GB"/>
    </w:rPr>
  </w:style>
  <w:style w:type="character" w:styleId="Emphasis">
    <w:name w:val="Emphasis"/>
    <w:uiPriority w:val="20"/>
    <w:qFormat/>
    <w:rsid w:val="00F61042"/>
    <w:rPr>
      <w:i/>
      <w:iCs/>
    </w:rPr>
  </w:style>
  <w:style w:type="paragraph" w:styleId="Header">
    <w:name w:val="header"/>
    <w:basedOn w:val="Normal"/>
    <w:link w:val="HeaderChar"/>
    <w:uiPriority w:val="99"/>
    <w:unhideWhenUsed/>
    <w:rsid w:val="00803E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3EAF"/>
    <w:rPr>
      <w:kern w:val="2"/>
      <w:sz w:val="24"/>
      <w:szCs w:val="24"/>
      <w:lang w:val="en-GB"/>
    </w:rPr>
  </w:style>
  <w:style w:type="paragraph" w:styleId="Footer">
    <w:name w:val="footer"/>
    <w:basedOn w:val="Normal"/>
    <w:link w:val="FooterChar"/>
    <w:uiPriority w:val="99"/>
    <w:unhideWhenUsed/>
    <w:rsid w:val="00803E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3EAF"/>
    <w:rPr>
      <w:kern w:val="2"/>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657710">
      <w:bodyDiv w:val="1"/>
      <w:marLeft w:val="0"/>
      <w:marRight w:val="0"/>
      <w:marTop w:val="0"/>
      <w:marBottom w:val="0"/>
      <w:divBdr>
        <w:top w:val="none" w:sz="0" w:space="0" w:color="auto"/>
        <w:left w:val="none" w:sz="0" w:space="0" w:color="auto"/>
        <w:bottom w:val="none" w:sz="0" w:space="0" w:color="auto"/>
        <w:right w:val="none" w:sz="0" w:space="0" w:color="auto"/>
      </w:divBdr>
      <w:divsChild>
        <w:div w:id="1880294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wnloads\Quick%20Acuity%20Global%20Business%20Solutions%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73F56-D56C-4815-BCF9-F600E4E6D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Quick Acuity Global Business Solutions (1)</Template>
  <TotalTime>106</TotalTime>
  <Pages>6</Pages>
  <Words>1415</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9469</CharactersWithSpaces>
  <SharedDoc>false</SharedDoc>
  <HLinks>
    <vt:vector size="30" baseType="variant">
      <vt:variant>
        <vt:i4>6357102</vt:i4>
      </vt:variant>
      <vt:variant>
        <vt:i4>18</vt:i4>
      </vt:variant>
      <vt:variant>
        <vt:i4>0</vt:i4>
      </vt:variant>
      <vt:variant>
        <vt:i4>5</vt:i4>
      </vt:variant>
      <vt:variant>
        <vt:lpwstr>https://www.cfocentre.com/in/about/our-leadership-team/</vt:lpwstr>
      </vt:variant>
      <vt:variant>
        <vt:lpwstr/>
      </vt:variant>
      <vt:variant>
        <vt:i4>6094929</vt:i4>
      </vt:variant>
      <vt:variant>
        <vt:i4>15</vt:i4>
      </vt:variant>
      <vt:variant>
        <vt:i4>0</vt:i4>
      </vt:variant>
      <vt:variant>
        <vt:i4>5</vt:i4>
      </vt:variant>
      <vt:variant>
        <vt:lpwstr>https://www.cfocentre.com/gb/</vt:lpwstr>
      </vt:variant>
      <vt:variant>
        <vt:lpwstr/>
      </vt:variant>
      <vt:variant>
        <vt:i4>6881315</vt:i4>
      </vt:variant>
      <vt:variant>
        <vt:i4>12</vt:i4>
      </vt:variant>
      <vt:variant>
        <vt:i4>0</vt:i4>
      </vt:variant>
      <vt:variant>
        <vt:i4>5</vt:i4>
      </vt:variant>
      <vt:variant>
        <vt:lpwstr>https://www.adeptuz.in/</vt:lpwstr>
      </vt:variant>
      <vt:variant>
        <vt:lpwstr/>
      </vt:variant>
      <vt:variant>
        <vt:i4>720899</vt:i4>
      </vt:variant>
      <vt:variant>
        <vt:i4>9</vt:i4>
      </vt:variant>
      <vt:variant>
        <vt:i4>0</vt:i4>
      </vt:variant>
      <vt:variant>
        <vt:i4>5</vt:i4>
      </vt:variant>
      <vt:variant>
        <vt:lpwstr>https://acuityaccounting.co/about-us</vt:lpwstr>
      </vt:variant>
      <vt:variant>
        <vt:lpwstr/>
      </vt:variant>
      <vt:variant>
        <vt:i4>6881376</vt:i4>
      </vt:variant>
      <vt:variant>
        <vt:i4>6</vt:i4>
      </vt:variant>
      <vt:variant>
        <vt:i4>0</vt:i4>
      </vt:variant>
      <vt:variant>
        <vt:i4>5</vt:i4>
      </vt:variant>
      <vt:variant>
        <vt:lpwstr>https://www.advaithacorp.com/about-us/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21</cp:revision>
  <dcterms:created xsi:type="dcterms:W3CDTF">2026-03-08T13:11:00Z</dcterms:created>
  <dcterms:modified xsi:type="dcterms:W3CDTF">2026-03-08T16:38:00Z</dcterms:modified>
</cp:coreProperties>
</file>