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11111"/>
          <w:sz w:val="44"/>
          <w:szCs w:val="44"/>
        </w:rPr>
        <w:t xml:space="preserve">Information needed from OpenProject</w:t>
      </w:r>
    </w:p>
    <w:p>
      <w:pPr>
        <w:pBdr>
          <w:bottom w:val="single" w:color="111111" w:sz="8" w:space="6"/>
        </w:pBdr>
        <w:spacing w:after="240"/>
      </w:pPr>
      <w:r>
        <w:rPr>
          <w:rFonts w:ascii="Calibri" w:cs="Calibri" w:eastAsia="Calibri" w:hAnsi="Calibri"/>
          <w:color w:val="5B635D"/>
          <w:sz w:val="22"/>
          <w:szCs w:val="22"/>
        </w:rPr>
        <w:t xml:space="preserve">For Portfolio Radar, City Holdings Digital</w:t>
      </w:r>
    </w:p>
    <w:p>
      <w:pPr>
        <w:spacing w:after="120" w:line="276"/>
      </w:pPr>
      <w:r>
        <w:rPr>
          <w:rFonts w:ascii="Calibri" w:cs="Calibri" w:eastAsia="Calibri" w:hAnsi="Calibri"/>
          <w:color w:val="111111"/>
          <w:sz w:val="22"/>
          <w:szCs w:val="22"/>
        </w:rPr>
        <w:t xml:space="preserve">Portfolio Radar reads projects from OpenProject every night and shows them in one place. To connect it, and to check the data before we switch the nightly sync on, we need the items below. Every step only reads data. Nothing in OpenProject is changed.</w:t>
      </w:r>
    </w:p>
    <w:p>
      <w:pPr>
        <w:pStyle w:val="Heading1"/>
        <w:spacing w:after="120" w:before="320"/>
      </w:pPr>
      <w:r>
        <w:rPr>
          <w:rFonts w:ascii="Calibri" w:cs="Calibri" w:eastAsia="Calibri" w:hAnsi="Calibri"/>
          <w:b/>
          <w:bCs/>
          <w:color w:val="111111"/>
          <w:sz w:val="28"/>
          <w:szCs w:val="28"/>
        </w:rPr>
        <w:t xml:space="preserve">1. Access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2838"/>
      </w:tblGrid>
      <w:tr>
        <w:trPr>
          <w:tblHeader/>
        </w:trPr>
        <w:tc>
          <w:tcPr>
            <w:tcW w:type="dxa" w:w="2400"/>
            <w:tcBorders>
              <w:top w:val="single" w:color="D5DDD8" w:sz="4"/>
              <w:left w:val="single" w:color="D5DDD8" w:sz="4"/>
              <w:bottom w:val="single" w:color="D5DDD8" w:sz="4"/>
              <w:right w:val="single" w:color="D5DDD8" w:sz="4"/>
            </w:tcBorders>
            <w:shd w:fill="E7F0EA" w:color="auto" w:val="clear"/>
            <w:tcMar>
              <w:top w:type="dxa" w:w="80"/>
              <w:left w:type="dxa" w:w="120"/>
              <w:bottom w:type="dxa" w:w="80"/>
              <w:right w:type="dxa" w:w="120"/>
            </w:tcMar>
          </w:tcPr>
          <w:p>
            <w:pPr>
              <w:spacing w:after="40"/>
            </w:pPr>
            <w:r>
              <w:rPr>
                <w:rFonts w:ascii="Calibri" w:cs="Calibri" w:eastAsia="Calibri" w:hAnsi="Calibri"/>
                <w:b/>
                <w:bCs/>
                <w:color w:val="111111"/>
                <w:sz w:val="20"/>
                <w:szCs w:val="20"/>
              </w:rPr>
              <w:t xml:space="preserve">Item</w:t>
            </w:r>
          </w:p>
        </w:tc>
        <w:tc>
          <w:tcPr>
            <w:tcW w:type="dxa" w:w="4400"/>
            <w:tcBorders>
              <w:top w:val="single" w:color="D5DDD8" w:sz="4"/>
              <w:left w:val="single" w:color="D5DDD8" w:sz="4"/>
              <w:bottom w:val="single" w:color="D5DDD8" w:sz="4"/>
              <w:right w:val="single" w:color="D5DDD8" w:sz="4"/>
            </w:tcBorders>
            <w:shd w:fill="E7F0EA" w:color="auto" w:val="clear"/>
            <w:tcMar>
              <w:top w:type="dxa" w:w="80"/>
              <w:left w:type="dxa" w:w="120"/>
              <w:bottom w:type="dxa" w:w="80"/>
              <w:right w:type="dxa" w:w="120"/>
            </w:tcMar>
          </w:tcPr>
          <w:p>
            <w:pPr>
              <w:spacing w:after="40"/>
            </w:pPr>
            <w:r>
              <w:rPr>
                <w:rFonts w:ascii="Calibri" w:cs="Calibri" w:eastAsia="Calibri" w:hAnsi="Calibri"/>
                <w:b/>
                <w:bCs/>
                <w:color w:val="111111"/>
                <w:sz w:val="20"/>
                <w:szCs w:val="20"/>
              </w:rPr>
              <w:t xml:space="preserve">What we need</w:t>
            </w:r>
          </w:p>
        </w:tc>
        <w:tc>
          <w:tcPr>
            <w:tcW w:type="dxa" w:w="2838"/>
            <w:tcBorders>
              <w:top w:val="single" w:color="D5DDD8" w:sz="4"/>
              <w:left w:val="single" w:color="D5DDD8" w:sz="4"/>
              <w:bottom w:val="single" w:color="D5DDD8" w:sz="4"/>
              <w:right w:val="single" w:color="D5DDD8" w:sz="4"/>
            </w:tcBorders>
            <w:shd w:fill="E7F0EA" w:color="auto" w:val="clear"/>
            <w:tcMar>
              <w:top w:type="dxa" w:w="80"/>
              <w:left w:type="dxa" w:w="120"/>
              <w:bottom w:type="dxa" w:w="80"/>
              <w:right w:type="dxa" w:w="120"/>
            </w:tcMar>
          </w:tcPr>
          <w:p>
            <w:pPr>
              <w:spacing w:after="40"/>
            </w:pPr>
            <w:r>
              <w:rPr>
                <w:rFonts w:ascii="Calibri" w:cs="Calibri" w:eastAsia="Calibri" w:hAnsi="Calibri"/>
                <w:b/>
                <w:bCs/>
                <w:color w:val="111111"/>
                <w:sz w:val="20"/>
                <w:szCs w:val="20"/>
              </w:rPr>
              <w:t xml:space="preserve">Why</w:t>
            </w:r>
          </w:p>
        </w:tc>
      </w:tr>
      <w:tr>
        <w:trPr>
          <w:cantSplit/>
        </w:trPr>
        <w:tc>
          <w:tcPr>
            <w:tcW w:type="dxa" w:w="2400"/>
            <w:tcBorders>
              <w:top w:val="single" w:color="D5DDD8" w:sz="4"/>
              <w:left w:val="single" w:color="D5DDD8" w:sz="4"/>
              <w:bottom w:val="single" w:color="D5DDD8" w:sz="4"/>
              <w:right w:val="single" w:color="D5DDD8" w:sz="4"/>
            </w:tcBorders>
            <w:tcMar>
              <w:top w:type="dxa" w:w="80"/>
              <w:left w:type="dxa" w:w="120"/>
              <w:bottom w:type="dxa" w:w="80"/>
              <w:right w:type="dxa" w:w="120"/>
            </w:tcMar>
          </w:tcPr>
          <w:p>
            <w:pPr>
              <w:spacing w:after="40"/>
            </w:pPr>
            <w:r>
              <w:rPr>
                <w:rFonts w:ascii="Calibri" w:cs="Calibri" w:eastAsia="Calibri" w:hAnsi="Calibri"/>
                <w:b/>
                <w:bCs/>
                <w:color w:val="111111"/>
                <w:sz w:val="20"/>
                <w:szCs w:val="20"/>
              </w:rPr>
              <w:t xml:space="preserve">Address</w:t>
            </w:r>
          </w:p>
        </w:tc>
        <w:tc>
          <w:tcPr>
            <w:tcW w:type="dxa" w:w="4400"/>
            <w:tcBorders>
              <w:top w:val="single" w:color="D5DDD8" w:sz="4"/>
              <w:left w:val="single" w:color="D5DDD8" w:sz="4"/>
              <w:bottom w:val="single" w:color="D5DDD8" w:sz="4"/>
              <w:right w:val="single" w:color="D5DDD8" w:sz="4"/>
            </w:tcBorders>
            <w:tcMar>
              <w:top w:type="dxa" w:w="80"/>
              <w:left w:type="dxa" w:w="120"/>
              <w:bottom w:type="dxa" w:w="80"/>
              <w:right w:type="dxa" w:w="120"/>
            </w:tcMar>
          </w:tcPr>
          <w:p>
            <w:pPr>
              <w:spacing w:after="40"/>
            </w:pPr>
            <w:r>
              <w:rPr>
                <w:rFonts w:ascii="Calibri" w:cs="Calibri" w:eastAsia="Calibri" w:hAnsi="Calibri"/>
                <w:b w:val="false"/>
                <w:bCs w:val="false"/>
                <w:color w:val="111111"/>
                <w:sz w:val="20"/>
                <w:szCs w:val="20"/>
              </w:rPr>
              <w:t xml:space="preserve">The web address people sign in at, for example https://openproject.yourcompany.com</w:t>
            </w:r>
          </w:p>
        </w:tc>
        <w:tc>
          <w:tcPr>
            <w:tcW w:type="dxa" w:w="2838"/>
            <w:tcBorders>
              <w:top w:val="single" w:color="D5DDD8" w:sz="4"/>
              <w:left w:val="single" w:color="D5DDD8" w:sz="4"/>
              <w:bottom w:val="single" w:color="D5DDD8" w:sz="4"/>
              <w:right w:val="single" w:color="D5DDD8" w:sz="4"/>
            </w:tcBorders>
            <w:tcMar>
              <w:top w:type="dxa" w:w="80"/>
              <w:left w:type="dxa" w:w="120"/>
              <w:bottom w:type="dxa" w:w="80"/>
              <w:right w:type="dxa" w:w="120"/>
            </w:tcMar>
          </w:tcPr>
          <w:p>
            <w:pPr>
              <w:spacing w:after="40"/>
            </w:pPr>
            <w:r>
              <w:rPr>
                <w:rFonts w:ascii="Calibri" w:cs="Calibri" w:eastAsia="Calibri" w:hAnsi="Calibri"/>
                <w:b w:val="false"/>
                <w:bCs w:val="false"/>
                <w:color w:val="111111"/>
                <w:sz w:val="20"/>
                <w:szCs w:val="20"/>
              </w:rPr>
              <w:t xml:space="preserve">Radar calls the API at this address.</w:t>
            </w:r>
          </w:p>
        </w:tc>
      </w:tr>
      <w:tr>
        <w:trPr>
          <w:cantSplit/>
        </w:trPr>
        <w:tc>
          <w:tcPr>
            <w:tcW w:type="dxa" w:w="2400"/>
            <w:tcBorders>
              <w:top w:val="single" w:color="D5DDD8" w:sz="4"/>
              <w:left w:val="single" w:color="D5DDD8" w:sz="4"/>
              <w:bottom w:val="single" w:color="D5DDD8" w:sz="4"/>
              <w:right w:val="single" w:color="D5DDD8" w:sz="4"/>
            </w:tcBorders>
            <w:tcMar>
              <w:top w:type="dxa" w:w="80"/>
              <w:left w:type="dxa" w:w="120"/>
              <w:bottom w:type="dxa" w:w="80"/>
              <w:right w:type="dxa" w:w="120"/>
            </w:tcMar>
          </w:tcPr>
          <w:p>
            <w:pPr>
              <w:spacing w:after="40"/>
            </w:pPr>
            <w:r>
              <w:rPr>
                <w:rFonts w:ascii="Calibri" w:cs="Calibri" w:eastAsia="Calibri" w:hAnsi="Calibri"/>
                <w:b/>
                <w:bCs/>
                <w:color w:val="111111"/>
                <w:sz w:val="20"/>
                <w:szCs w:val="20"/>
              </w:rPr>
              <w:t xml:space="preserve">Network route</w:t>
            </w:r>
          </w:p>
        </w:tc>
        <w:tc>
          <w:tcPr>
            <w:tcW w:type="dxa" w:w="4400"/>
            <w:tcBorders>
              <w:top w:val="single" w:color="D5DDD8" w:sz="4"/>
              <w:left w:val="single" w:color="D5DDD8" w:sz="4"/>
              <w:bottom w:val="single" w:color="D5DDD8" w:sz="4"/>
              <w:right w:val="single" w:color="D5DDD8" w:sz="4"/>
            </w:tcBorders>
            <w:tcMar>
              <w:top w:type="dxa" w:w="80"/>
              <w:left w:type="dxa" w:w="120"/>
              <w:bottom w:type="dxa" w:w="80"/>
              <w:right w:type="dxa" w:w="120"/>
            </w:tcMar>
          </w:tcPr>
          <w:p>
            <w:pPr>
              <w:spacing w:after="40"/>
            </w:pPr>
            <w:r>
              <w:rPr>
                <w:rFonts w:ascii="Calibri" w:cs="Calibri" w:eastAsia="Calibri" w:hAnsi="Calibri"/>
                <w:b w:val="false"/>
                <w:bCs w:val="false"/>
                <w:color w:val="111111"/>
                <w:sz w:val="20"/>
                <w:szCs w:val="20"/>
              </w:rPr>
              <w:t xml:space="preserve">Confirmation that the CMHL server can open that address. If it is internal, VPN or an IP allow-list entry is needed.</w:t>
            </w:r>
          </w:p>
        </w:tc>
        <w:tc>
          <w:tcPr>
            <w:tcW w:type="dxa" w:w="2838"/>
            <w:tcBorders>
              <w:top w:val="single" w:color="D5DDD8" w:sz="4"/>
              <w:left w:val="single" w:color="D5DDD8" w:sz="4"/>
              <w:bottom w:val="single" w:color="D5DDD8" w:sz="4"/>
              <w:right w:val="single" w:color="D5DDD8" w:sz="4"/>
            </w:tcBorders>
            <w:tcMar>
              <w:top w:type="dxa" w:w="80"/>
              <w:left w:type="dxa" w:w="120"/>
              <w:bottom w:type="dxa" w:w="80"/>
              <w:right w:type="dxa" w:w="120"/>
            </w:tcMar>
          </w:tcPr>
          <w:p>
            <w:pPr>
              <w:spacing w:after="40"/>
            </w:pPr>
            <w:r>
              <w:rPr>
                <w:rFonts w:ascii="Calibri" w:cs="Calibri" w:eastAsia="Calibri" w:hAnsi="Calibri"/>
                <w:b w:val="false"/>
                <w:bCs w:val="false"/>
                <w:color w:val="111111"/>
                <w:sz w:val="20"/>
                <w:szCs w:val="20"/>
              </w:rPr>
              <w:t xml:space="preserve">The nightly sync runs from the server, not from a laptop.</w:t>
            </w:r>
          </w:p>
        </w:tc>
      </w:tr>
      <w:tr>
        <w:trPr>
          <w:cantSplit/>
        </w:trPr>
        <w:tc>
          <w:tcPr>
            <w:tcW w:type="dxa" w:w="2400"/>
            <w:tcBorders>
              <w:top w:val="single" w:color="D5DDD8" w:sz="4"/>
              <w:left w:val="single" w:color="D5DDD8" w:sz="4"/>
              <w:bottom w:val="single" w:color="D5DDD8" w:sz="4"/>
              <w:right w:val="single" w:color="D5DDD8" w:sz="4"/>
            </w:tcBorders>
            <w:tcMar>
              <w:top w:type="dxa" w:w="80"/>
              <w:left w:type="dxa" w:w="120"/>
              <w:bottom w:type="dxa" w:w="80"/>
              <w:right w:type="dxa" w:w="120"/>
            </w:tcMar>
          </w:tcPr>
          <w:p>
            <w:pPr>
              <w:spacing w:after="40"/>
            </w:pPr>
            <w:r>
              <w:rPr>
                <w:rFonts w:ascii="Calibri" w:cs="Calibri" w:eastAsia="Calibri" w:hAnsi="Calibri"/>
                <w:b/>
                <w:bCs/>
                <w:color w:val="111111"/>
                <w:sz w:val="20"/>
                <w:szCs w:val="20"/>
              </w:rPr>
              <w:t xml:space="preserve">API token</w:t>
            </w:r>
          </w:p>
        </w:tc>
        <w:tc>
          <w:tcPr>
            <w:tcW w:type="dxa" w:w="4400"/>
            <w:tcBorders>
              <w:top w:val="single" w:color="D5DDD8" w:sz="4"/>
              <w:left w:val="single" w:color="D5DDD8" w:sz="4"/>
              <w:bottom w:val="single" w:color="D5DDD8" w:sz="4"/>
              <w:right w:val="single" w:color="D5DDD8" w:sz="4"/>
            </w:tcBorders>
            <w:tcMar>
              <w:top w:type="dxa" w:w="80"/>
              <w:left w:type="dxa" w:w="120"/>
              <w:bottom w:type="dxa" w:w="80"/>
              <w:right w:type="dxa" w:w="120"/>
            </w:tcMar>
          </w:tcPr>
          <w:p>
            <w:pPr>
              <w:spacing w:after="40"/>
            </w:pPr>
            <w:r>
              <w:rPr>
                <w:rFonts w:ascii="Calibri" w:cs="Calibri" w:eastAsia="Calibri" w:hAnsi="Calibri"/>
                <w:b w:val="false"/>
                <w:bCs w:val="false"/>
                <w:color w:val="111111"/>
                <w:sz w:val="20"/>
                <w:szCs w:val="20"/>
              </w:rPr>
              <w:t xml:space="preserve">A token for a read-only service user. Created in My account, Access tokens, API. Do not email it or paste it in chat. Store it in the server secret store and tell us its name.</w:t>
            </w:r>
          </w:p>
        </w:tc>
        <w:tc>
          <w:tcPr>
            <w:tcW w:type="dxa" w:w="2838"/>
            <w:tcBorders>
              <w:top w:val="single" w:color="D5DDD8" w:sz="4"/>
              <w:left w:val="single" w:color="D5DDD8" w:sz="4"/>
              <w:bottom w:val="single" w:color="D5DDD8" w:sz="4"/>
              <w:right w:val="single" w:color="D5DDD8" w:sz="4"/>
            </w:tcBorders>
            <w:tcMar>
              <w:top w:type="dxa" w:w="80"/>
              <w:left w:type="dxa" w:w="120"/>
              <w:bottom w:type="dxa" w:w="80"/>
              <w:right w:type="dxa" w:w="120"/>
            </w:tcMar>
          </w:tcPr>
          <w:p>
            <w:pPr>
              <w:spacing w:after="40"/>
            </w:pPr>
            <w:r>
              <w:rPr>
                <w:rFonts w:ascii="Calibri" w:cs="Calibri" w:eastAsia="Calibri" w:hAnsi="Calibri"/>
                <w:b w:val="false"/>
                <w:bCs w:val="false"/>
                <w:color w:val="111111"/>
                <w:sz w:val="20"/>
                <w:szCs w:val="20"/>
              </w:rPr>
              <w:t xml:space="preserve">Radar signs in with it.</w:t>
            </w:r>
          </w:p>
        </w:tc>
      </w:tr>
      <w:tr>
        <w:trPr>
          <w:cantSplit/>
        </w:trPr>
        <w:tc>
          <w:tcPr>
            <w:tcW w:type="dxa" w:w="2400"/>
            <w:tcBorders>
              <w:top w:val="single" w:color="D5DDD8" w:sz="4"/>
              <w:left w:val="single" w:color="D5DDD8" w:sz="4"/>
              <w:bottom w:val="single" w:color="D5DDD8" w:sz="4"/>
              <w:right w:val="single" w:color="D5DDD8" w:sz="4"/>
            </w:tcBorders>
            <w:tcMar>
              <w:top w:type="dxa" w:w="80"/>
              <w:left w:type="dxa" w:w="120"/>
              <w:bottom w:type="dxa" w:w="80"/>
              <w:right w:type="dxa" w:w="120"/>
            </w:tcMar>
          </w:tcPr>
          <w:p>
            <w:pPr>
              <w:spacing w:after="40"/>
            </w:pPr>
            <w:r>
              <w:rPr>
                <w:rFonts w:ascii="Calibri" w:cs="Calibri" w:eastAsia="Calibri" w:hAnsi="Calibri"/>
                <w:b/>
                <w:bCs/>
                <w:color w:val="111111"/>
                <w:sz w:val="20"/>
                <w:szCs w:val="20"/>
              </w:rPr>
              <w:t xml:space="preserve">Permissions</w:t>
            </w:r>
          </w:p>
        </w:tc>
        <w:tc>
          <w:tcPr>
            <w:tcW w:type="dxa" w:w="4400"/>
            <w:tcBorders>
              <w:top w:val="single" w:color="D5DDD8" w:sz="4"/>
              <w:left w:val="single" w:color="D5DDD8" w:sz="4"/>
              <w:bottom w:val="single" w:color="D5DDD8" w:sz="4"/>
              <w:right w:val="single" w:color="D5DDD8" w:sz="4"/>
            </w:tcBorders>
            <w:tcMar>
              <w:top w:type="dxa" w:w="80"/>
              <w:left w:type="dxa" w:w="120"/>
              <w:bottom w:type="dxa" w:w="80"/>
              <w:right w:type="dxa" w:w="120"/>
            </w:tcMar>
          </w:tcPr>
          <w:p>
            <w:pPr>
              <w:spacing w:after="40"/>
            </w:pPr>
            <w:r>
              <w:rPr>
                <w:rFonts w:ascii="Calibri" w:cs="Calibri" w:eastAsia="Calibri" w:hAnsi="Calibri"/>
                <w:b w:val="false"/>
                <w:bCs w:val="false"/>
                <w:color w:val="111111"/>
                <w:sz w:val="20"/>
                <w:szCs w:val="20"/>
              </w:rPr>
              <w:t xml:space="preserve">The service user can see every project, including archived ones, and has "View work packages". An administrator account is simplest.</w:t>
            </w:r>
          </w:p>
        </w:tc>
        <w:tc>
          <w:tcPr>
            <w:tcW w:type="dxa" w:w="2838"/>
            <w:tcBorders>
              <w:top w:val="single" w:color="D5DDD8" w:sz="4"/>
              <w:left w:val="single" w:color="D5DDD8" w:sz="4"/>
              <w:bottom w:val="single" w:color="D5DDD8" w:sz="4"/>
              <w:right w:val="single" w:color="D5DDD8" w:sz="4"/>
            </w:tcBorders>
            <w:tcMar>
              <w:top w:type="dxa" w:w="80"/>
              <w:left w:type="dxa" w:w="120"/>
              <w:bottom w:type="dxa" w:w="80"/>
              <w:right w:type="dxa" w:w="120"/>
            </w:tcMar>
          </w:tcPr>
          <w:p>
            <w:pPr>
              <w:spacing w:after="40"/>
            </w:pPr>
            <w:r>
              <w:rPr>
                <w:rFonts w:ascii="Calibri" w:cs="Calibri" w:eastAsia="Calibri" w:hAnsi="Calibri"/>
                <w:b w:val="false"/>
                <w:bCs w:val="false"/>
                <w:color w:val="111111"/>
                <w:sz w:val="20"/>
                <w:szCs w:val="20"/>
              </w:rPr>
              <w:t xml:space="preserve">A user who cannot see a project makes it vanish from Radar.</w:t>
            </w:r>
          </w:p>
        </w:tc>
      </w:tr>
    </w:tbl>
    <w:p>
      <w:pPr>
        <w:pStyle w:val="Heading1"/>
        <w:spacing w:after="120" w:before="320"/>
      </w:pPr>
      <w:r>
        <w:rPr>
          <w:rFonts w:ascii="Calibri" w:cs="Calibri" w:eastAsia="Calibri" w:hAnsi="Calibri"/>
          <w:b/>
          <w:bCs/>
          <w:color w:val="111111"/>
          <w:sz w:val="28"/>
          <w:szCs w:val="28"/>
        </w:rPr>
        <w:t xml:space="preserve">2. The project list</w:t>
      </w:r>
    </w:p>
    <w:p>
      <w:pPr>
        <w:spacing w:after="120" w:line="276"/>
      </w:pPr>
      <w:r>
        <w:rPr>
          <w:rFonts w:ascii="Calibri" w:cs="Calibri" w:eastAsia="Calibri" w:hAnsi="Calibri"/>
          <w:color w:val="111111"/>
          <w:sz w:val="22"/>
          <w:szCs w:val="22"/>
        </w:rPr>
        <w:t xml:space="preserve">Please download all projects, active and archived, with the script we provide (scripts/openproject_export.py) or the OpenProject export. We need one row per project with these columns:</w:t>
      </w:r>
    </w:p>
    <w:p>
      <w:pPr>
        <w:pStyle w:val="ListParagraph"/>
        <w:numPr>
          <w:ilvl w:val="0"/>
          <w:numId w:val="2"/>
        </w:numPr>
        <w:spacing w:after="60"/>
      </w:pPr>
      <w:r>
        <w:rPr>
          <w:rFonts w:ascii="Calibri" w:cs="Calibri" w:eastAsia="Calibri" w:hAnsi="Calibri"/>
          <w:color w:val="111111"/>
          <w:sz w:val="22"/>
          <w:szCs w:val="22"/>
        </w:rPr>
        <w:t xml:space="preserve">Project id, identifier and name</w:t>
      </w:r>
    </w:p>
    <w:p>
      <w:pPr>
        <w:pStyle w:val="ListParagraph"/>
        <w:numPr>
          <w:ilvl w:val="0"/>
          <w:numId w:val="2"/>
        </w:numPr>
        <w:spacing w:after="60"/>
      </w:pPr>
      <w:r>
        <w:rPr>
          <w:rFonts w:ascii="Calibri" w:cs="Calibri" w:eastAsia="Calibri" w:hAnsi="Calibri"/>
          <w:color w:val="111111"/>
          <w:sz w:val="22"/>
          <w:szCs w:val="22"/>
        </w:rPr>
        <w:t xml:space="preserve">Active or archived, and public or private</w:t>
      </w:r>
    </w:p>
    <w:p>
      <w:pPr>
        <w:pStyle w:val="ListParagraph"/>
        <w:numPr>
          <w:ilvl w:val="0"/>
          <w:numId w:val="2"/>
        </w:numPr>
        <w:spacing w:after="60"/>
      </w:pPr>
      <w:r>
        <w:rPr>
          <w:rFonts w:ascii="Calibri" w:cs="Calibri" w:eastAsia="Calibri" w:hAnsi="Calibri"/>
          <w:color w:val="111111"/>
          <w:sz w:val="22"/>
          <w:szCs w:val="22"/>
        </w:rPr>
        <w:t xml:space="preserve">Parent project (to tell programs from projects)</w:t>
      </w:r>
    </w:p>
    <w:p>
      <w:pPr>
        <w:pStyle w:val="ListParagraph"/>
        <w:numPr>
          <w:ilvl w:val="0"/>
          <w:numId w:val="2"/>
        </w:numPr>
        <w:spacing w:after="60"/>
      </w:pPr>
      <w:r>
        <w:rPr>
          <w:rFonts w:ascii="Calibri" w:cs="Calibri" w:eastAsia="Calibri" w:hAnsi="Calibri"/>
          <w:color w:val="111111"/>
          <w:sz w:val="22"/>
          <w:szCs w:val="22"/>
        </w:rPr>
        <w:t xml:space="preserve">Project status and the status explanation</w:t>
      </w:r>
    </w:p>
    <w:p>
      <w:pPr>
        <w:pStyle w:val="ListParagraph"/>
        <w:numPr>
          <w:ilvl w:val="0"/>
          <w:numId w:val="2"/>
        </w:numPr>
        <w:spacing w:after="60"/>
      </w:pPr>
      <w:r>
        <w:rPr>
          <w:rFonts w:ascii="Calibri" w:cs="Calibri" w:eastAsia="Calibri" w:hAnsi="Calibri"/>
          <w:color w:val="111111"/>
          <w:sz w:val="22"/>
          <w:szCs w:val="22"/>
        </w:rPr>
        <w:t xml:space="preserve">Owner, and every other custom field, with its label</w:t>
      </w:r>
    </w:p>
    <w:p>
      <w:pPr>
        <w:pStyle w:val="ListParagraph"/>
        <w:numPr>
          <w:ilvl w:val="0"/>
          <w:numId w:val="2"/>
        </w:numPr>
        <w:spacing w:after="60"/>
      </w:pPr>
      <w:r>
        <w:rPr>
          <w:rFonts w:ascii="Calibri" w:cs="Calibri" w:eastAsia="Calibri" w:hAnsi="Calibri"/>
          <w:color w:val="111111"/>
          <w:sz w:val="22"/>
          <w:szCs w:val="22"/>
        </w:rPr>
        <w:t xml:space="preserve">Created and last updated dates</w:t>
      </w:r>
    </w:p>
    <w:p>
      <w:pPr>
        <w:pStyle w:val="ListParagraph"/>
        <w:numPr>
          <w:ilvl w:val="0"/>
          <w:numId w:val="2"/>
        </w:numPr>
        <w:spacing w:after="60"/>
      </w:pPr>
      <w:r>
        <w:rPr>
          <w:rFonts w:ascii="Calibri" w:cs="Calibri" w:eastAsia="Calibri" w:hAnsi="Calibri"/>
          <w:color w:val="111111"/>
          <w:sz w:val="22"/>
          <w:szCs w:val="22"/>
        </w:rPr>
        <w:t xml:space="preserve">Earliest start date and latest due date from its work packages</w:t>
      </w:r>
    </w:p>
    <w:p>
      <w:pPr>
        <w:spacing w:after="120" w:before="120"/>
      </w:pPr>
      <w:r>
        <w:rPr>
          <w:rFonts w:ascii="Calibri" w:cs="Calibri" w:eastAsia="Calibri" w:hAnsi="Calibri"/>
          <w:color w:val="111111"/>
          <w:sz w:val="22"/>
          <w:szCs w:val="22"/>
        </w:rPr>
        <w:t xml:space="preserve">The earlier export had only name, status, description, created and last activity, and 96 of 243 statuses were blank. It had no owner, dates, parent or % complete, so it cannot feed the sync.</w:t>
      </w:r>
    </w:p>
    <w:p>
      <w:pPr>
        <w:pStyle w:val="Heading1"/>
        <w:pageBreakBefore/>
        <w:spacing w:after="120" w:before="320"/>
      </w:pPr>
      <w:r>
        <w:rPr>
          <w:rFonts w:ascii="Calibri" w:cs="Calibri" w:eastAsia="Calibri" w:hAnsi="Calibri"/>
          <w:b/>
          <w:bCs/>
          <w:color w:val="111111"/>
          <w:sz w:val="28"/>
          <w:szCs w:val="28"/>
        </w:rPr>
        <w:t xml:space="preserve">3. Fields to confirm</w:t>
      </w:r>
    </w:p>
    <w:p>
      <w:pPr>
        <w:spacing w:after="120" w:line="276"/>
      </w:pPr>
      <w:r>
        <w:rPr>
          <w:rFonts w:ascii="Calibri" w:cs="Calibri" w:eastAsia="Calibri" w:hAnsi="Calibri"/>
          <w:color w:val="111111"/>
          <w:sz w:val="22"/>
          <w:szCs w:val="22"/>
        </w:rPr>
        <w:t xml:space="preserve">Please answer each question in one line. An example answer is shown.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3700"/>
        <w:gridCol w:w="3438"/>
      </w:tblGrid>
      <w:tr>
        <w:trPr>
          <w:tblHeader/>
        </w:trPr>
        <w:tc>
          <w:tcPr>
            <w:tcW w:type="dxa" w:w="2500"/>
            <w:tcBorders>
              <w:top w:val="single" w:color="D5DDD8" w:sz="4"/>
              <w:left w:val="single" w:color="D5DDD8" w:sz="4"/>
              <w:bottom w:val="single" w:color="D5DDD8" w:sz="4"/>
              <w:right w:val="single" w:color="D5DDD8" w:sz="4"/>
            </w:tcBorders>
            <w:shd w:fill="E7F0EA" w:color="auto" w:val="clear"/>
            <w:tcMar>
              <w:top w:type="dxa" w:w="80"/>
              <w:left w:type="dxa" w:w="120"/>
              <w:bottom w:type="dxa" w:w="80"/>
              <w:right w:type="dxa" w:w="120"/>
            </w:tcMar>
          </w:tcPr>
          <w:p>
            <w:pPr>
              <w:spacing w:after="40"/>
            </w:pPr>
            <w:r>
              <w:rPr>
                <w:rFonts w:ascii="Calibri" w:cs="Calibri" w:eastAsia="Calibri" w:hAnsi="Calibri"/>
                <w:b/>
                <w:bCs/>
                <w:color w:val="111111"/>
                <w:sz w:val="20"/>
                <w:szCs w:val="20"/>
              </w:rPr>
              <w:t xml:space="preserve">Question</w:t>
            </w:r>
          </w:p>
        </w:tc>
        <w:tc>
          <w:tcPr>
            <w:tcW w:type="dxa" w:w="3700"/>
            <w:tcBorders>
              <w:top w:val="single" w:color="D5DDD8" w:sz="4"/>
              <w:left w:val="single" w:color="D5DDD8" w:sz="4"/>
              <w:bottom w:val="single" w:color="D5DDD8" w:sz="4"/>
              <w:right w:val="single" w:color="D5DDD8" w:sz="4"/>
            </w:tcBorders>
            <w:shd w:fill="E7F0EA" w:color="auto" w:val="clear"/>
            <w:tcMar>
              <w:top w:type="dxa" w:w="80"/>
              <w:left w:type="dxa" w:w="120"/>
              <w:bottom w:type="dxa" w:w="80"/>
              <w:right w:type="dxa" w:w="120"/>
            </w:tcMar>
          </w:tcPr>
          <w:p>
            <w:pPr>
              <w:spacing w:after="40"/>
            </w:pPr>
            <w:r>
              <w:rPr>
                <w:rFonts w:ascii="Calibri" w:cs="Calibri" w:eastAsia="Calibri" w:hAnsi="Calibri"/>
                <w:b/>
                <w:bCs/>
                <w:color w:val="111111"/>
                <w:sz w:val="20"/>
                <w:szCs w:val="20"/>
              </w:rPr>
              <w:t xml:space="preserve">Example answer</w:t>
            </w:r>
          </w:p>
        </w:tc>
        <w:tc>
          <w:tcPr>
            <w:tcW w:type="dxa" w:w="3438"/>
            <w:tcBorders>
              <w:top w:val="single" w:color="D5DDD8" w:sz="4"/>
              <w:left w:val="single" w:color="D5DDD8" w:sz="4"/>
              <w:bottom w:val="single" w:color="D5DDD8" w:sz="4"/>
              <w:right w:val="single" w:color="D5DDD8" w:sz="4"/>
            </w:tcBorders>
            <w:shd w:fill="E7F0EA" w:color="auto" w:val="clear"/>
            <w:tcMar>
              <w:top w:type="dxa" w:w="80"/>
              <w:left w:type="dxa" w:w="120"/>
              <w:bottom w:type="dxa" w:w="80"/>
              <w:right w:type="dxa" w:w="120"/>
            </w:tcMar>
          </w:tcPr>
          <w:p>
            <w:pPr>
              <w:spacing w:after="40"/>
            </w:pPr>
            <w:r>
              <w:rPr>
                <w:rFonts w:ascii="Calibri" w:cs="Calibri" w:eastAsia="Calibri" w:hAnsi="Calibri"/>
                <w:b/>
                <w:bCs/>
                <w:color w:val="111111"/>
                <w:sz w:val="20"/>
                <w:szCs w:val="20"/>
              </w:rPr>
              <w:t xml:space="preserve">Used for</w:t>
            </w:r>
          </w:p>
        </w:tc>
      </w:tr>
      <w:tr>
        <w:trPr>
          <w:cantSplit/>
        </w:trPr>
        <w:tc>
          <w:tcPr>
            <w:tcW w:type="dxa" w:w="2500"/>
            <w:tcBorders>
              <w:top w:val="single" w:color="D5DDD8" w:sz="4"/>
              <w:left w:val="single" w:color="D5DDD8" w:sz="4"/>
              <w:bottom w:val="single" w:color="D5DDD8" w:sz="4"/>
              <w:right w:val="single" w:color="D5DDD8" w:sz="4"/>
            </w:tcBorders>
            <w:tcMar>
              <w:top w:type="dxa" w:w="80"/>
              <w:left w:type="dxa" w:w="120"/>
              <w:bottom w:type="dxa" w:w="80"/>
              <w:right w:type="dxa" w:w="120"/>
            </w:tcMar>
          </w:tcPr>
          <w:p>
            <w:pPr>
              <w:spacing w:after="40"/>
            </w:pPr>
            <w:r>
              <w:rPr>
                <w:rFonts w:ascii="Calibri" w:cs="Calibri" w:eastAsia="Calibri" w:hAnsi="Calibri"/>
                <w:b/>
                <w:bCs/>
                <w:color w:val="111111"/>
                <w:sz w:val="20"/>
                <w:szCs w:val="20"/>
              </w:rPr>
              <w:t xml:space="preserve">Where is the project owner?</w:t>
            </w:r>
          </w:p>
        </w:tc>
        <w:tc>
          <w:tcPr>
            <w:tcW w:type="dxa" w:w="3700"/>
            <w:tcBorders>
              <w:top w:val="single" w:color="D5DDD8" w:sz="4"/>
              <w:left w:val="single" w:color="D5DDD8" w:sz="4"/>
              <w:bottom w:val="single" w:color="D5DDD8" w:sz="4"/>
              <w:right w:val="single" w:color="D5DDD8" w:sz="4"/>
            </w:tcBorders>
            <w:tcMar>
              <w:top w:type="dxa" w:w="80"/>
              <w:left w:type="dxa" w:w="120"/>
              <w:bottom w:type="dxa" w:w="80"/>
              <w:right w:type="dxa" w:w="120"/>
            </w:tcMar>
          </w:tcPr>
          <w:p>
            <w:pPr>
              <w:spacing w:after="40"/>
            </w:pPr>
            <w:r>
              <w:rPr>
                <w:rFonts w:ascii="Calibri" w:cs="Calibri" w:eastAsia="Calibri" w:hAnsi="Calibri"/>
                <w:b w:val="false"/>
                <w:bCs w:val="false"/>
                <w:color w:val="111111"/>
                <w:sz w:val="20"/>
                <w:szCs w:val="20"/>
              </w:rPr>
              <w:t xml:space="preserve">Custom field "Project owner"</w:t>
            </w:r>
          </w:p>
        </w:tc>
        <w:tc>
          <w:tcPr>
            <w:tcW w:type="dxa" w:w="3438"/>
            <w:tcBorders>
              <w:top w:val="single" w:color="D5DDD8" w:sz="4"/>
              <w:left w:val="single" w:color="D5DDD8" w:sz="4"/>
              <w:bottom w:val="single" w:color="D5DDD8" w:sz="4"/>
              <w:right w:val="single" w:color="D5DDD8" w:sz="4"/>
            </w:tcBorders>
            <w:tcMar>
              <w:top w:type="dxa" w:w="80"/>
              <w:left w:type="dxa" w:w="120"/>
              <w:bottom w:type="dxa" w:w="80"/>
              <w:right w:type="dxa" w:w="120"/>
            </w:tcMar>
          </w:tcPr>
          <w:p>
            <w:pPr>
              <w:spacing w:after="40"/>
            </w:pPr>
            <w:r>
              <w:rPr>
                <w:rFonts w:ascii="Calibri" w:cs="Calibri" w:eastAsia="Calibri" w:hAnsi="Calibri"/>
                <w:b w:val="false"/>
                <w:bCs w:val="false"/>
                <w:color w:val="111111"/>
                <w:sz w:val="20"/>
                <w:szCs w:val="20"/>
              </w:rPr>
              <w:t xml:space="preserve">Owner column, accountability checks</w:t>
            </w:r>
          </w:p>
        </w:tc>
      </w:tr>
      <w:tr>
        <w:trPr>
          <w:cantSplit/>
        </w:trPr>
        <w:tc>
          <w:tcPr>
            <w:tcW w:type="dxa" w:w="2500"/>
            <w:tcBorders>
              <w:top w:val="single" w:color="D5DDD8" w:sz="4"/>
              <w:left w:val="single" w:color="D5DDD8" w:sz="4"/>
              <w:bottom w:val="single" w:color="D5DDD8" w:sz="4"/>
              <w:right w:val="single" w:color="D5DDD8" w:sz="4"/>
            </w:tcBorders>
            <w:tcMar>
              <w:top w:type="dxa" w:w="80"/>
              <w:left w:type="dxa" w:w="120"/>
              <w:bottom w:type="dxa" w:w="80"/>
              <w:right w:type="dxa" w:w="120"/>
            </w:tcMar>
          </w:tcPr>
          <w:p>
            <w:pPr>
              <w:spacing w:after="40"/>
            </w:pPr>
            <w:r>
              <w:rPr>
                <w:rFonts w:ascii="Calibri" w:cs="Calibri" w:eastAsia="Calibri" w:hAnsi="Calibri"/>
                <w:b/>
                <w:bCs/>
                <w:color w:val="111111"/>
                <w:sz w:val="20"/>
                <w:szCs w:val="20"/>
              </w:rPr>
              <w:t xml:space="preserve">Where is the project status?</w:t>
            </w:r>
          </w:p>
        </w:tc>
        <w:tc>
          <w:tcPr>
            <w:tcW w:type="dxa" w:w="3700"/>
            <w:tcBorders>
              <w:top w:val="single" w:color="D5DDD8" w:sz="4"/>
              <w:left w:val="single" w:color="D5DDD8" w:sz="4"/>
              <w:bottom w:val="single" w:color="D5DDD8" w:sz="4"/>
              <w:right w:val="single" w:color="D5DDD8" w:sz="4"/>
            </w:tcBorders>
            <w:tcMar>
              <w:top w:type="dxa" w:w="80"/>
              <w:left w:type="dxa" w:w="120"/>
              <w:bottom w:type="dxa" w:w="80"/>
              <w:right w:type="dxa" w:w="120"/>
            </w:tcMar>
          </w:tcPr>
          <w:p>
            <w:pPr>
              <w:spacing w:after="40"/>
            </w:pPr>
            <w:r>
              <w:rPr>
                <w:rFonts w:ascii="Calibri" w:cs="Calibri" w:eastAsia="Calibri" w:hAnsi="Calibri"/>
                <w:b w:val="false"/>
                <w:bCs w:val="false"/>
                <w:color w:val="111111"/>
                <w:sz w:val="20"/>
                <w:szCs w:val="20"/>
              </w:rPr>
              <w:t xml:space="preserve">Project status: On track, At risk, Off track, Finished</w:t>
            </w:r>
          </w:p>
        </w:tc>
        <w:tc>
          <w:tcPr>
            <w:tcW w:type="dxa" w:w="3438"/>
            <w:tcBorders>
              <w:top w:val="single" w:color="D5DDD8" w:sz="4"/>
              <w:left w:val="single" w:color="D5DDD8" w:sz="4"/>
              <w:bottom w:val="single" w:color="D5DDD8" w:sz="4"/>
              <w:right w:val="single" w:color="D5DDD8" w:sz="4"/>
            </w:tcBorders>
            <w:tcMar>
              <w:top w:type="dxa" w:w="80"/>
              <w:left w:type="dxa" w:w="120"/>
              <w:bottom w:type="dxa" w:w="80"/>
              <w:right w:type="dxa" w:w="120"/>
            </w:tcMar>
          </w:tcPr>
          <w:p>
            <w:pPr>
              <w:spacing w:after="40"/>
            </w:pPr>
            <w:r>
              <w:rPr>
                <w:rFonts w:ascii="Calibri" w:cs="Calibri" w:eastAsia="Calibri" w:hAnsi="Calibri"/>
                <w:b w:val="false"/>
                <w:bCs w:val="false"/>
                <w:color w:val="111111"/>
                <w:sz w:val="20"/>
                <w:szCs w:val="20"/>
              </w:rPr>
              <w:t xml:space="preserve">Health and status on every screen</w:t>
            </w:r>
          </w:p>
        </w:tc>
      </w:tr>
      <w:tr>
        <w:trPr>
          <w:cantSplit/>
        </w:trPr>
        <w:tc>
          <w:tcPr>
            <w:tcW w:type="dxa" w:w="2500"/>
            <w:tcBorders>
              <w:top w:val="single" w:color="D5DDD8" w:sz="4"/>
              <w:left w:val="single" w:color="D5DDD8" w:sz="4"/>
              <w:bottom w:val="single" w:color="D5DDD8" w:sz="4"/>
              <w:right w:val="single" w:color="D5DDD8" w:sz="4"/>
            </w:tcBorders>
            <w:tcMar>
              <w:top w:type="dxa" w:w="80"/>
              <w:left w:type="dxa" w:w="120"/>
              <w:bottom w:type="dxa" w:w="80"/>
              <w:right w:type="dxa" w:w="120"/>
            </w:tcMar>
          </w:tcPr>
          <w:p>
            <w:pPr>
              <w:spacing w:after="40"/>
            </w:pPr>
            <w:r>
              <w:rPr>
                <w:rFonts w:ascii="Calibri" w:cs="Calibri" w:eastAsia="Calibri" w:hAnsi="Calibri"/>
                <w:b/>
                <w:bCs/>
                <w:color w:val="111111"/>
                <w:sz w:val="20"/>
                <w:szCs w:val="20"/>
              </w:rPr>
              <w:t xml:space="preserve">Where are the start and end dates?</w:t>
            </w:r>
          </w:p>
        </w:tc>
        <w:tc>
          <w:tcPr>
            <w:tcW w:type="dxa" w:w="3700"/>
            <w:tcBorders>
              <w:top w:val="single" w:color="D5DDD8" w:sz="4"/>
              <w:left w:val="single" w:color="D5DDD8" w:sz="4"/>
              <w:bottom w:val="single" w:color="D5DDD8" w:sz="4"/>
              <w:right w:val="single" w:color="D5DDD8" w:sz="4"/>
            </w:tcBorders>
            <w:tcMar>
              <w:top w:type="dxa" w:w="80"/>
              <w:left w:type="dxa" w:w="120"/>
              <w:bottom w:type="dxa" w:w="80"/>
              <w:right w:type="dxa" w:w="120"/>
            </w:tcMar>
          </w:tcPr>
          <w:p>
            <w:pPr>
              <w:spacing w:after="40"/>
            </w:pPr>
            <w:r>
              <w:rPr>
                <w:rFonts w:ascii="Calibri" w:cs="Calibri" w:eastAsia="Calibri" w:hAnsi="Calibri"/>
                <w:b w:val="false"/>
                <w:bCs w:val="false"/>
                <w:color w:val="111111"/>
                <w:sz w:val="20"/>
                <w:szCs w:val="20"/>
              </w:rPr>
              <w:t xml:space="preserve">Earliest and latest work package date, or two custom fields</w:t>
            </w:r>
          </w:p>
        </w:tc>
        <w:tc>
          <w:tcPr>
            <w:tcW w:type="dxa" w:w="3438"/>
            <w:tcBorders>
              <w:top w:val="single" w:color="D5DDD8" w:sz="4"/>
              <w:left w:val="single" w:color="D5DDD8" w:sz="4"/>
              <w:bottom w:val="single" w:color="D5DDD8" w:sz="4"/>
              <w:right w:val="single" w:color="D5DDD8" w:sz="4"/>
            </w:tcBorders>
            <w:tcMar>
              <w:top w:type="dxa" w:w="80"/>
              <w:left w:type="dxa" w:w="120"/>
              <w:bottom w:type="dxa" w:w="80"/>
              <w:right w:type="dxa" w:w="120"/>
            </w:tcMar>
          </w:tcPr>
          <w:p>
            <w:pPr>
              <w:spacing w:after="40"/>
            </w:pPr>
            <w:r>
              <w:rPr>
                <w:rFonts w:ascii="Calibri" w:cs="Calibri" w:eastAsia="Calibri" w:hAnsi="Calibri"/>
                <w:b w:val="false"/>
                <w:bCs w:val="false"/>
                <w:color w:val="111111"/>
                <w:sz w:val="20"/>
                <w:szCs w:val="20"/>
              </w:rPr>
              <w:t xml:space="preserve">Timeline and overdue checks</w:t>
            </w:r>
          </w:p>
        </w:tc>
      </w:tr>
      <w:tr>
        <w:trPr>
          <w:cantSplit/>
        </w:trPr>
        <w:tc>
          <w:tcPr>
            <w:tcW w:type="dxa" w:w="2500"/>
            <w:tcBorders>
              <w:top w:val="single" w:color="D5DDD8" w:sz="4"/>
              <w:left w:val="single" w:color="D5DDD8" w:sz="4"/>
              <w:bottom w:val="single" w:color="D5DDD8" w:sz="4"/>
              <w:right w:val="single" w:color="D5DDD8" w:sz="4"/>
            </w:tcBorders>
            <w:tcMar>
              <w:top w:type="dxa" w:w="80"/>
              <w:left w:type="dxa" w:w="120"/>
              <w:bottom w:type="dxa" w:w="80"/>
              <w:right w:type="dxa" w:w="120"/>
            </w:tcMar>
          </w:tcPr>
          <w:p>
            <w:pPr>
              <w:spacing w:after="40"/>
            </w:pPr>
            <w:r>
              <w:rPr>
                <w:rFonts w:ascii="Calibri" w:cs="Calibri" w:eastAsia="Calibri" w:hAnsi="Calibri"/>
                <w:b/>
                <w:bCs/>
                <w:color w:val="111111"/>
                <w:sz w:val="20"/>
                <w:szCs w:val="20"/>
              </w:rPr>
              <w:t xml:space="preserve">How is % complete worked out?</w:t>
            </w:r>
          </w:p>
        </w:tc>
        <w:tc>
          <w:tcPr>
            <w:tcW w:type="dxa" w:w="3700"/>
            <w:tcBorders>
              <w:top w:val="single" w:color="D5DDD8" w:sz="4"/>
              <w:left w:val="single" w:color="D5DDD8" w:sz="4"/>
              <w:bottom w:val="single" w:color="D5DDD8" w:sz="4"/>
              <w:right w:val="single" w:color="D5DDD8" w:sz="4"/>
            </w:tcBorders>
            <w:tcMar>
              <w:top w:type="dxa" w:w="80"/>
              <w:left w:type="dxa" w:w="120"/>
              <w:bottom w:type="dxa" w:w="80"/>
              <w:right w:type="dxa" w:w="120"/>
            </w:tcMar>
          </w:tcPr>
          <w:p>
            <w:pPr>
              <w:spacing w:after="40"/>
            </w:pPr>
            <w:r>
              <w:rPr>
                <w:rFonts w:ascii="Calibri" w:cs="Calibri" w:eastAsia="Calibri" w:hAnsi="Calibri"/>
                <w:b w:val="false"/>
                <w:bCs w:val="false"/>
                <w:color w:val="111111"/>
                <w:sz w:val="20"/>
                <w:szCs w:val="20"/>
              </w:rPr>
              <w:t xml:space="preserve">Closed work packages divided by all work packages</w:t>
            </w:r>
          </w:p>
        </w:tc>
        <w:tc>
          <w:tcPr>
            <w:tcW w:type="dxa" w:w="3438"/>
            <w:tcBorders>
              <w:top w:val="single" w:color="D5DDD8" w:sz="4"/>
              <w:left w:val="single" w:color="D5DDD8" w:sz="4"/>
              <w:bottom w:val="single" w:color="D5DDD8" w:sz="4"/>
              <w:right w:val="single" w:color="D5DDD8" w:sz="4"/>
            </w:tcBorders>
            <w:tcMar>
              <w:top w:type="dxa" w:w="80"/>
              <w:left w:type="dxa" w:w="120"/>
              <w:bottom w:type="dxa" w:w="80"/>
              <w:right w:type="dxa" w:w="120"/>
            </w:tcMar>
          </w:tcPr>
          <w:p>
            <w:pPr>
              <w:spacing w:after="40"/>
            </w:pPr>
            <w:r>
              <w:rPr>
                <w:rFonts w:ascii="Calibri" w:cs="Calibri" w:eastAsia="Calibri" w:hAnsi="Calibri"/>
                <w:b w:val="false"/>
                <w:bCs w:val="false"/>
                <w:color w:val="111111"/>
                <w:sz w:val="20"/>
                <w:szCs w:val="20"/>
              </w:rPr>
              <w:t xml:space="preserve">Progress bars</w:t>
            </w:r>
          </w:p>
        </w:tc>
      </w:tr>
      <w:tr>
        <w:trPr>
          <w:cantSplit/>
        </w:trPr>
        <w:tc>
          <w:tcPr>
            <w:tcW w:type="dxa" w:w="2500"/>
            <w:tcBorders>
              <w:top w:val="single" w:color="D5DDD8" w:sz="4"/>
              <w:left w:val="single" w:color="D5DDD8" w:sz="4"/>
              <w:bottom w:val="single" w:color="D5DDD8" w:sz="4"/>
              <w:right w:val="single" w:color="D5DDD8" w:sz="4"/>
            </w:tcBorders>
            <w:tcMar>
              <w:top w:type="dxa" w:w="80"/>
              <w:left w:type="dxa" w:w="120"/>
              <w:bottom w:type="dxa" w:w="80"/>
              <w:right w:type="dxa" w:w="120"/>
            </w:tcMar>
          </w:tcPr>
          <w:p>
            <w:pPr>
              <w:spacing w:after="40"/>
            </w:pPr>
            <w:r>
              <w:rPr>
                <w:rFonts w:ascii="Calibri" w:cs="Calibri" w:eastAsia="Calibri" w:hAnsi="Calibri"/>
                <w:b/>
                <w:bCs/>
                <w:color w:val="111111"/>
                <w:sz w:val="20"/>
                <w:szCs w:val="20"/>
              </w:rPr>
              <w:t xml:space="preserve">What is a program?</w:t>
            </w:r>
          </w:p>
        </w:tc>
        <w:tc>
          <w:tcPr>
            <w:tcW w:type="dxa" w:w="3700"/>
            <w:tcBorders>
              <w:top w:val="single" w:color="D5DDD8" w:sz="4"/>
              <w:left w:val="single" w:color="D5DDD8" w:sz="4"/>
              <w:bottom w:val="single" w:color="D5DDD8" w:sz="4"/>
              <w:right w:val="single" w:color="D5DDD8" w:sz="4"/>
            </w:tcBorders>
            <w:tcMar>
              <w:top w:type="dxa" w:w="80"/>
              <w:left w:type="dxa" w:w="120"/>
              <w:bottom w:type="dxa" w:w="80"/>
              <w:right w:type="dxa" w:w="120"/>
            </w:tcMar>
          </w:tcPr>
          <w:p>
            <w:pPr>
              <w:spacing w:after="40"/>
            </w:pPr>
            <w:r>
              <w:rPr>
                <w:rFonts w:ascii="Calibri" w:cs="Calibri" w:eastAsia="Calibri" w:hAnsi="Calibri"/>
                <w:b w:val="false"/>
                <w:bCs w:val="false"/>
                <w:color w:val="111111"/>
                <w:sz w:val="20"/>
                <w:szCs w:val="20"/>
              </w:rPr>
              <w:t xml:space="preserve">The top-level parent project</w:t>
            </w:r>
          </w:p>
        </w:tc>
        <w:tc>
          <w:tcPr>
            <w:tcW w:type="dxa" w:w="3438"/>
            <w:tcBorders>
              <w:top w:val="single" w:color="D5DDD8" w:sz="4"/>
              <w:left w:val="single" w:color="D5DDD8" w:sz="4"/>
              <w:bottom w:val="single" w:color="D5DDD8" w:sz="4"/>
              <w:right w:val="single" w:color="D5DDD8" w:sz="4"/>
            </w:tcBorders>
            <w:tcMar>
              <w:top w:type="dxa" w:w="80"/>
              <w:left w:type="dxa" w:w="120"/>
              <w:bottom w:type="dxa" w:w="80"/>
              <w:right w:type="dxa" w:w="120"/>
            </w:tcMar>
          </w:tcPr>
          <w:p>
            <w:pPr>
              <w:spacing w:after="40"/>
            </w:pPr>
            <w:r>
              <w:rPr>
                <w:rFonts w:ascii="Calibri" w:cs="Calibri" w:eastAsia="Calibri" w:hAnsi="Calibri"/>
                <w:b w:val="false"/>
                <w:bCs w:val="false"/>
                <w:color w:val="111111"/>
                <w:sz w:val="20"/>
                <w:szCs w:val="20"/>
              </w:rPr>
              <w:t xml:space="preserve">Programs screen</w:t>
            </w:r>
          </w:p>
        </w:tc>
      </w:tr>
      <w:tr>
        <w:trPr>
          <w:cantSplit/>
        </w:trPr>
        <w:tc>
          <w:tcPr>
            <w:tcW w:type="dxa" w:w="2500"/>
            <w:tcBorders>
              <w:top w:val="single" w:color="D5DDD8" w:sz="4"/>
              <w:left w:val="single" w:color="D5DDD8" w:sz="4"/>
              <w:bottom w:val="single" w:color="D5DDD8" w:sz="4"/>
              <w:right w:val="single" w:color="D5DDD8" w:sz="4"/>
            </w:tcBorders>
            <w:tcMar>
              <w:top w:type="dxa" w:w="80"/>
              <w:left w:type="dxa" w:w="120"/>
              <w:bottom w:type="dxa" w:w="80"/>
              <w:right w:type="dxa" w:w="120"/>
            </w:tcMar>
          </w:tcPr>
          <w:p>
            <w:pPr>
              <w:spacing w:after="40"/>
            </w:pPr>
            <w:r>
              <w:rPr>
                <w:rFonts w:ascii="Calibri" w:cs="Calibri" w:eastAsia="Calibri" w:hAnsi="Calibri"/>
                <w:b/>
                <w:bCs/>
                <w:color w:val="111111"/>
                <w:sz w:val="20"/>
                <w:szCs w:val="20"/>
              </w:rPr>
              <w:t xml:space="preserve">Is a sub-project its own project?</w:t>
            </w:r>
          </w:p>
        </w:tc>
        <w:tc>
          <w:tcPr>
            <w:tcW w:type="dxa" w:w="3700"/>
            <w:tcBorders>
              <w:top w:val="single" w:color="D5DDD8" w:sz="4"/>
              <w:left w:val="single" w:color="D5DDD8" w:sz="4"/>
              <w:bottom w:val="single" w:color="D5DDD8" w:sz="4"/>
              <w:right w:val="single" w:color="D5DDD8" w:sz="4"/>
            </w:tcBorders>
            <w:tcMar>
              <w:top w:type="dxa" w:w="80"/>
              <w:left w:type="dxa" w:w="120"/>
              <w:bottom w:type="dxa" w:w="80"/>
              <w:right w:type="dxa" w:w="120"/>
            </w:tcMar>
          </w:tcPr>
          <w:p>
            <w:pPr>
              <w:spacing w:after="40"/>
            </w:pPr>
            <w:r>
              <w:rPr>
                <w:rFonts w:ascii="Calibri" w:cs="Calibri" w:eastAsia="Calibri" w:hAnsi="Calibri"/>
                <w:b w:val="false"/>
                <w:bCs w:val="false"/>
                <w:color w:val="111111"/>
                <w:sz w:val="20"/>
                <w:szCs w:val="20"/>
              </w:rPr>
              <w:t xml:space="preserve">Yes, every child is a project</w:t>
            </w:r>
          </w:p>
        </w:tc>
        <w:tc>
          <w:tcPr>
            <w:tcW w:type="dxa" w:w="3438"/>
            <w:tcBorders>
              <w:top w:val="single" w:color="D5DDD8" w:sz="4"/>
              <w:left w:val="single" w:color="D5DDD8" w:sz="4"/>
              <w:bottom w:val="single" w:color="D5DDD8" w:sz="4"/>
              <w:right w:val="single" w:color="D5DDD8" w:sz="4"/>
            </w:tcBorders>
            <w:tcMar>
              <w:top w:type="dxa" w:w="80"/>
              <w:left w:type="dxa" w:w="120"/>
              <w:bottom w:type="dxa" w:w="80"/>
              <w:right w:type="dxa" w:w="120"/>
            </w:tcMar>
          </w:tcPr>
          <w:p>
            <w:pPr>
              <w:spacing w:after="40"/>
            </w:pPr>
            <w:r>
              <w:rPr>
                <w:rFonts w:ascii="Calibri" w:cs="Calibri" w:eastAsia="Calibri" w:hAnsi="Calibri"/>
                <w:b w:val="false"/>
                <w:bCs w:val="false"/>
                <w:color w:val="111111"/>
                <w:sz w:val="20"/>
                <w:szCs w:val="20"/>
              </w:rPr>
              <w:t xml:space="preserve">Project counts</w:t>
            </w:r>
          </w:p>
        </w:tc>
      </w:tr>
      <w:tr>
        <w:trPr>
          <w:cantSplit/>
        </w:trPr>
        <w:tc>
          <w:tcPr>
            <w:tcW w:type="dxa" w:w="2500"/>
            <w:tcBorders>
              <w:top w:val="single" w:color="D5DDD8" w:sz="4"/>
              <w:left w:val="single" w:color="D5DDD8" w:sz="4"/>
              <w:bottom w:val="single" w:color="D5DDD8" w:sz="4"/>
              <w:right w:val="single" w:color="D5DDD8" w:sz="4"/>
            </w:tcBorders>
            <w:tcMar>
              <w:top w:type="dxa" w:w="80"/>
              <w:left w:type="dxa" w:w="120"/>
              <w:bottom w:type="dxa" w:w="80"/>
              <w:right w:type="dxa" w:w="120"/>
            </w:tcMar>
          </w:tcPr>
          <w:p>
            <w:pPr>
              <w:spacing w:after="40"/>
            </w:pPr>
            <w:r>
              <w:rPr>
                <w:rFonts w:ascii="Calibri" w:cs="Calibri" w:eastAsia="Calibri" w:hAnsi="Calibri"/>
                <w:b/>
                <w:bCs/>
                <w:color w:val="111111"/>
                <w:sz w:val="20"/>
                <w:szCs w:val="20"/>
              </w:rPr>
              <w:t xml:space="preserve">Which work package statuses mean "in progress"?</w:t>
            </w:r>
          </w:p>
        </w:tc>
        <w:tc>
          <w:tcPr>
            <w:tcW w:type="dxa" w:w="3700"/>
            <w:tcBorders>
              <w:top w:val="single" w:color="D5DDD8" w:sz="4"/>
              <w:left w:val="single" w:color="D5DDD8" w:sz="4"/>
              <w:bottom w:val="single" w:color="D5DDD8" w:sz="4"/>
              <w:right w:val="single" w:color="D5DDD8" w:sz="4"/>
            </w:tcBorders>
            <w:tcMar>
              <w:top w:type="dxa" w:w="80"/>
              <w:left w:type="dxa" w:w="120"/>
              <w:bottom w:type="dxa" w:w="80"/>
              <w:right w:type="dxa" w:w="120"/>
            </w:tcMar>
          </w:tcPr>
          <w:p>
            <w:pPr>
              <w:spacing w:after="40"/>
            </w:pPr>
            <w:r>
              <w:rPr>
                <w:rFonts w:ascii="Calibri" w:cs="Calibri" w:eastAsia="Calibri" w:hAnsi="Calibri"/>
                <w:b w:val="false"/>
                <w:bCs w:val="false"/>
                <w:color w:val="111111"/>
                <w:sz w:val="20"/>
                <w:szCs w:val="20"/>
              </w:rPr>
              <w:t xml:space="preserve">In progress, In testing</w:t>
            </w:r>
          </w:p>
        </w:tc>
        <w:tc>
          <w:tcPr>
            <w:tcW w:type="dxa" w:w="3438"/>
            <w:tcBorders>
              <w:top w:val="single" w:color="D5DDD8" w:sz="4"/>
              <w:left w:val="single" w:color="D5DDD8" w:sz="4"/>
              <w:bottom w:val="single" w:color="D5DDD8" w:sz="4"/>
              <w:right w:val="single" w:color="D5DDD8" w:sz="4"/>
            </w:tcBorders>
            <w:tcMar>
              <w:top w:type="dxa" w:w="80"/>
              <w:left w:type="dxa" w:w="120"/>
              <w:bottom w:type="dxa" w:w="80"/>
              <w:right w:type="dxa" w:w="120"/>
            </w:tcMar>
          </w:tcPr>
          <w:p>
            <w:pPr>
              <w:spacing w:after="40"/>
            </w:pPr>
            <w:r>
              <w:rPr>
                <w:rFonts w:ascii="Calibri" w:cs="Calibri" w:eastAsia="Calibri" w:hAnsi="Calibri"/>
                <w:b w:val="false"/>
                <w:bCs w:val="false"/>
                <w:color w:val="111111"/>
                <w:sz w:val="20"/>
                <w:szCs w:val="20"/>
              </w:rPr>
              <w:t xml:space="preserve">Task counts</w:t>
            </w:r>
          </w:p>
        </w:tc>
      </w:tr>
      <w:tr>
        <w:trPr>
          <w:cantSplit/>
        </w:trPr>
        <w:tc>
          <w:tcPr>
            <w:tcW w:type="dxa" w:w="2500"/>
            <w:tcBorders>
              <w:top w:val="single" w:color="D5DDD8" w:sz="4"/>
              <w:left w:val="single" w:color="D5DDD8" w:sz="4"/>
              <w:bottom w:val="single" w:color="D5DDD8" w:sz="4"/>
              <w:right w:val="single" w:color="D5DDD8" w:sz="4"/>
            </w:tcBorders>
            <w:tcMar>
              <w:top w:type="dxa" w:w="80"/>
              <w:left w:type="dxa" w:w="120"/>
              <w:bottom w:type="dxa" w:w="80"/>
              <w:right w:type="dxa" w:w="120"/>
            </w:tcMar>
          </w:tcPr>
          <w:p>
            <w:pPr>
              <w:spacing w:after="40"/>
            </w:pPr>
            <w:r>
              <w:rPr>
                <w:rFonts w:ascii="Calibri" w:cs="Calibri" w:eastAsia="Calibri" w:hAnsi="Calibri"/>
                <w:b/>
                <w:bCs/>
                <w:color w:val="111111"/>
                <w:sz w:val="20"/>
                <w:szCs w:val="20"/>
              </w:rPr>
              <w:t xml:space="preserve">Which type is a milestone?</w:t>
            </w:r>
          </w:p>
        </w:tc>
        <w:tc>
          <w:tcPr>
            <w:tcW w:type="dxa" w:w="3700"/>
            <w:tcBorders>
              <w:top w:val="single" w:color="D5DDD8" w:sz="4"/>
              <w:left w:val="single" w:color="D5DDD8" w:sz="4"/>
              <w:bottom w:val="single" w:color="D5DDD8" w:sz="4"/>
              <w:right w:val="single" w:color="D5DDD8" w:sz="4"/>
            </w:tcBorders>
            <w:tcMar>
              <w:top w:type="dxa" w:w="80"/>
              <w:left w:type="dxa" w:w="120"/>
              <w:bottom w:type="dxa" w:w="80"/>
              <w:right w:type="dxa" w:w="120"/>
            </w:tcMar>
          </w:tcPr>
          <w:p>
            <w:pPr>
              <w:spacing w:after="40"/>
            </w:pPr>
            <w:r>
              <w:rPr>
                <w:rFonts w:ascii="Calibri" w:cs="Calibri" w:eastAsia="Calibri" w:hAnsi="Calibri"/>
                <w:b w:val="false"/>
                <w:bCs w:val="false"/>
                <w:color w:val="111111"/>
                <w:sz w:val="20"/>
                <w:szCs w:val="20"/>
              </w:rPr>
              <w:t xml:space="preserve">Type "Milestone"</w:t>
            </w:r>
          </w:p>
        </w:tc>
        <w:tc>
          <w:tcPr>
            <w:tcW w:type="dxa" w:w="3438"/>
            <w:tcBorders>
              <w:top w:val="single" w:color="D5DDD8" w:sz="4"/>
              <w:left w:val="single" w:color="D5DDD8" w:sz="4"/>
              <w:bottom w:val="single" w:color="D5DDD8" w:sz="4"/>
              <w:right w:val="single" w:color="D5DDD8" w:sz="4"/>
            </w:tcBorders>
            <w:tcMar>
              <w:top w:type="dxa" w:w="80"/>
              <w:left w:type="dxa" w:w="120"/>
              <w:bottom w:type="dxa" w:w="80"/>
              <w:right w:type="dxa" w:w="120"/>
            </w:tcMar>
          </w:tcPr>
          <w:p>
            <w:pPr>
              <w:spacing w:after="40"/>
            </w:pPr>
            <w:r>
              <w:rPr>
                <w:rFonts w:ascii="Calibri" w:cs="Calibri" w:eastAsia="Calibri" w:hAnsi="Calibri"/>
                <w:b w:val="false"/>
                <w:bCs w:val="false"/>
                <w:color w:val="111111"/>
                <w:sz w:val="20"/>
                <w:szCs w:val="20"/>
              </w:rPr>
              <w:t xml:space="preserve">Milestones and timeline</w:t>
            </w:r>
          </w:p>
        </w:tc>
      </w:tr>
      <w:tr>
        <w:trPr>
          <w:cantSplit/>
        </w:trPr>
        <w:tc>
          <w:tcPr>
            <w:tcW w:type="dxa" w:w="2500"/>
            <w:tcBorders>
              <w:top w:val="single" w:color="D5DDD8" w:sz="4"/>
              <w:left w:val="single" w:color="D5DDD8" w:sz="4"/>
              <w:bottom w:val="single" w:color="D5DDD8" w:sz="4"/>
              <w:right w:val="single" w:color="D5DDD8" w:sz="4"/>
            </w:tcBorders>
            <w:tcMar>
              <w:top w:type="dxa" w:w="80"/>
              <w:left w:type="dxa" w:w="120"/>
              <w:bottom w:type="dxa" w:w="80"/>
              <w:right w:type="dxa" w:w="120"/>
            </w:tcMar>
          </w:tcPr>
          <w:p>
            <w:pPr>
              <w:spacing w:after="40"/>
            </w:pPr>
            <w:r>
              <w:rPr>
                <w:rFonts w:ascii="Calibri" w:cs="Calibri" w:eastAsia="Calibri" w:hAnsi="Calibri"/>
                <w:b/>
                <w:bCs/>
                <w:color w:val="111111"/>
                <w:sz w:val="20"/>
                <w:szCs w:val="20"/>
              </w:rPr>
              <w:t xml:space="preserve">Are risks recorded here?</w:t>
            </w:r>
          </w:p>
        </w:tc>
        <w:tc>
          <w:tcPr>
            <w:tcW w:type="dxa" w:w="3700"/>
            <w:tcBorders>
              <w:top w:val="single" w:color="D5DDD8" w:sz="4"/>
              <w:left w:val="single" w:color="D5DDD8" w:sz="4"/>
              <w:bottom w:val="single" w:color="D5DDD8" w:sz="4"/>
              <w:right w:val="single" w:color="D5DDD8" w:sz="4"/>
            </w:tcBorders>
            <w:tcMar>
              <w:top w:type="dxa" w:w="80"/>
              <w:left w:type="dxa" w:w="120"/>
              <w:bottom w:type="dxa" w:w="80"/>
              <w:right w:type="dxa" w:w="120"/>
            </w:tcMar>
          </w:tcPr>
          <w:p>
            <w:pPr>
              <w:spacing w:after="40"/>
            </w:pPr>
            <w:r>
              <w:rPr>
                <w:rFonts w:ascii="Calibri" w:cs="Calibri" w:eastAsia="Calibri" w:hAnsi="Calibri"/>
                <w:b w:val="false"/>
                <w:bCs w:val="false"/>
                <w:color w:val="111111"/>
                <w:sz w:val="20"/>
                <w:szCs w:val="20"/>
              </w:rPr>
              <w:t xml:space="preserve">Type "Risk", fields Likelihood and Impact</w:t>
            </w:r>
          </w:p>
        </w:tc>
        <w:tc>
          <w:tcPr>
            <w:tcW w:type="dxa" w:w="3438"/>
            <w:tcBorders>
              <w:top w:val="single" w:color="D5DDD8" w:sz="4"/>
              <w:left w:val="single" w:color="D5DDD8" w:sz="4"/>
              <w:bottom w:val="single" w:color="D5DDD8" w:sz="4"/>
              <w:right w:val="single" w:color="D5DDD8" w:sz="4"/>
            </w:tcBorders>
            <w:tcMar>
              <w:top w:type="dxa" w:w="80"/>
              <w:left w:type="dxa" w:w="120"/>
              <w:bottom w:type="dxa" w:w="80"/>
              <w:right w:type="dxa" w:w="120"/>
            </w:tcMar>
          </w:tcPr>
          <w:p>
            <w:pPr>
              <w:spacing w:after="40"/>
            </w:pPr>
            <w:r>
              <w:rPr>
                <w:rFonts w:ascii="Calibri" w:cs="Calibri" w:eastAsia="Calibri" w:hAnsi="Calibri"/>
                <w:b w:val="false"/>
                <w:bCs w:val="false"/>
                <w:color w:val="111111"/>
                <w:sz w:val="20"/>
                <w:szCs w:val="20"/>
              </w:rPr>
              <w:t xml:space="preserve">Risk register</w:t>
            </w:r>
          </w:p>
        </w:tc>
      </w:tr>
      <w:tr>
        <w:trPr>
          <w:cantSplit/>
        </w:trPr>
        <w:tc>
          <w:tcPr>
            <w:tcW w:type="dxa" w:w="2500"/>
            <w:tcBorders>
              <w:top w:val="single" w:color="D5DDD8" w:sz="4"/>
              <w:left w:val="single" w:color="D5DDD8" w:sz="4"/>
              <w:bottom w:val="single" w:color="D5DDD8" w:sz="4"/>
              <w:right w:val="single" w:color="D5DDD8" w:sz="4"/>
            </w:tcBorders>
            <w:tcMar>
              <w:top w:type="dxa" w:w="80"/>
              <w:left w:type="dxa" w:w="120"/>
              <w:bottom w:type="dxa" w:w="80"/>
              <w:right w:type="dxa" w:w="120"/>
            </w:tcMar>
          </w:tcPr>
          <w:p>
            <w:pPr>
              <w:spacing w:after="40"/>
            </w:pPr>
            <w:r>
              <w:rPr>
                <w:rFonts w:ascii="Calibri" w:cs="Calibri" w:eastAsia="Calibri" w:hAnsi="Calibri"/>
                <w:b/>
                <w:bCs/>
                <w:color w:val="111111"/>
                <w:sz w:val="20"/>
                <w:szCs w:val="20"/>
              </w:rPr>
              <w:t xml:space="preserve">Is there a strategy field?</w:t>
            </w:r>
          </w:p>
        </w:tc>
        <w:tc>
          <w:tcPr>
            <w:tcW w:type="dxa" w:w="3700"/>
            <w:tcBorders>
              <w:top w:val="single" w:color="D5DDD8" w:sz="4"/>
              <w:left w:val="single" w:color="D5DDD8" w:sz="4"/>
              <w:bottom w:val="single" w:color="D5DDD8" w:sz="4"/>
              <w:right w:val="single" w:color="D5DDD8" w:sz="4"/>
            </w:tcBorders>
            <w:tcMar>
              <w:top w:type="dxa" w:w="80"/>
              <w:left w:type="dxa" w:w="120"/>
              <w:bottom w:type="dxa" w:w="80"/>
              <w:right w:type="dxa" w:w="120"/>
            </w:tcMar>
          </w:tcPr>
          <w:p>
            <w:pPr>
              <w:spacing w:after="40"/>
            </w:pPr>
            <w:r>
              <w:rPr>
                <w:rFonts w:ascii="Calibri" w:cs="Calibri" w:eastAsia="Calibri" w:hAnsi="Calibri"/>
                <w:b w:val="false"/>
                <w:bCs w:val="false"/>
                <w:color w:val="111111"/>
                <w:sz w:val="20"/>
                <w:szCs w:val="20"/>
              </w:rPr>
              <w:t xml:space="preserve">Custom field "Strategy pillar"</w:t>
            </w:r>
          </w:p>
        </w:tc>
        <w:tc>
          <w:tcPr>
            <w:tcW w:type="dxa" w:w="3438"/>
            <w:tcBorders>
              <w:top w:val="single" w:color="D5DDD8" w:sz="4"/>
              <w:left w:val="single" w:color="D5DDD8" w:sz="4"/>
              <w:bottom w:val="single" w:color="D5DDD8" w:sz="4"/>
              <w:right w:val="single" w:color="D5DDD8" w:sz="4"/>
            </w:tcBorders>
            <w:tcMar>
              <w:top w:type="dxa" w:w="80"/>
              <w:left w:type="dxa" w:w="120"/>
              <w:bottom w:type="dxa" w:w="80"/>
              <w:right w:type="dxa" w:w="120"/>
            </w:tcMar>
          </w:tcPr>
          <w:p>
            <w:pPr>
              <w:spacing w:after="40"/>
            </w:pPr>
            <w:r>
              <w:rPr>
                <w:rFonts w:ascii="Calibri" w:cs="Calibri" w:eastAsia="Calibri" w:hAnsi="Calibri"/>
                <w:b w:val="false"/>
                <w:bCs w:val="false"/>
                <w:color w:val="111111"/>
                <w:sz w:val="20"/>
                <w:szCs w:val="20"/>
              </w:rPr>
              <w:t xml:space="preserve">Strategy view</w:t>
            </w:r>
          </w:p>
        </w:tc>
      </w:tr>
      <w:tr>
        <w:trPr>
          <w:cantSplit/>
        </w:trPr>
        <w:tc>
          <w:tcPr>
            <w:tcW w:type="dxa" w:w="2500"/>
            <w:tcBorders>
              <w:top w:val="single" w:color="D5DDD8" w:sz="4"/>
              <w:left w:val="single" w:color="D5DDD8" w:sz="4"/>
              <w:bottom w:val="single" w:color="D5DDD8" w:sz="4"/>
              <w:right w:val="single" w:color="D5DDD8" w:sz="4"/>
            </w:tcBorders>
            <w:tcMar>
              <w:top w:type="dxa" w:w="80"/>
              <w:left w:type="dxa" w:w="120"/>
              <w:bottom w:type="dxa" w:w="80"/>
              <w:right w:type="dxa" w:w="120"/>
            </w:tcMar>
          </w:tcPr>
          <w:p>
            <w:pPr>
              <w:spacing w:after="40"/>
            </w:pPr>
            <w:r>
              <w:rPr>
                <w:rFonts w:ascii="Calibri" w:cs="Calibri" w:eastAsia="Calibri" w:hAnsi="Calibri"/>
                <w:b/>
                <w:bCs/>
                <w:color w:val="111111"/>
                <w:sz w:val="20"/>
                <w:szCs w:val="20"/>
              </w:rPr>
              <w:t xml:space="preserve">Where are RACI names kept?</w:t>
            </w:r>
          </w:p>
        </w:tc>
        <w:tc>
          <w:tcPr>
            <w:tcW w:type="dxa" w:w="3700"/>
            <w:tcBorders>
              <w:top w:val="single" w:color="D5DDD8" w:sz="4"/>
              <w:left w:val="single" w:color="D5DDD8" w:sz="4"/>
              <w:bottom w:val="single" w:color="D5DDD8" w:sz="4"/>
              <w:right w:val="single" w:color="D5DDD8" w:sz="4"/>
            </w:tcBorders>
            <w:tcMar>
              <w:top w:type="dxa" w:w="80"/>
              <w:left w:type="dxa" w:w="120"/>
              <w:bottom w:type="dxa" w:w="80"/>
              <w:right w:type="dxa" w:w="120"/>
            </w:tcMar>
          </w:tcPr>
          <w:p>
            <w:pPr>
              <w:spacing w:after="40"/>
            </w:pPr>
            <w:r>
              <w:rPr>
                <w:rFonts w:ascii="Calibri" w:cs="Calibri" w:eastAsia="Calibri" w:hAnsi="Calibri"/>
                <w:b w:val="false"/>
                <w:bCs w:val="false"/>
                <w:color w:val="111111"/>
                <w:sz w:val="20"/>
                <w:szCs w:val="20"/>
              </w:rPr>
              <w:t xml:space="preserve">Not in OpenProject, program office file</w:t>
            </w:r>
          </w:p>
        </w:tc>
        <w:tc>
          <w:tcPr>
            <w:tcW w:type="dxa" w:w="3438"/>
            <w:tcBorders>
              <w:top w:val="single" w:color="D5DDD8" w:sz="4"/>
              <w:left w:val="single" w:color="D5DDD8" w:sz="4"/>
              <w:bottom w:val="single" w:color="D5DDD8" w:sz="4"/>
              <w:right w:val="single" w:color="D5DDD8" w:sz="4"/>
            </w:tcBorders>
            <w:tcMar>
              <w:top w:type="dxa" w:w="80"/>
              <w:left w:type="dxa" w:w="120"/>
              <w:bottom w:type="dxa" w:w="80"/>
              <w:right w:type="dxa" w:w="120"/>
            </w:tcMar>
          </w:tcPr>
          <w:p>
            <w:pPr>
              <w:spacing w:after="40"/>
            </w:pPr>
            <w:r>
              <w:rPr>
                <w:rFonts w:ascii="Calibri" w:cs="Calibri" w:eastAsia="Calibri" w:hAnsi="Calibri"/>
                <w:b w:val="false"/>
                <w:bCs w:val="false"/>
                <w:color w:val="111111"/>
                <w:sz w:val="20"/>
                <w:szCs w:val="20"/>
              </w:rPr>
              <w:t xml:space="preserve">RACI tab</w:t>
            </w:r>
          </w:p>
        </w:tc>
      </w:tr>
    </w:tbl>
    <w:p>
      <w:pPr>
        <w:pStyle w:val="Heading1"/>
        <w:spacing w:after="120" w:before="320"/>
      </w:pPr>
      <w:r>
        <w:rPr>
          <w:rFonts w:ascii="Calibri" w:cs="Calibri" w:eastAsia="Calibri" w:hAnsi="Calibri"/>
          <w:b/>
          <w:bCs/>
          <w:color w:val="111111"/>
          <w:sz w:val="28"/>
          <w:szCs w:val="28"/>
        </w:rPr>
        <w:t xml:space="preserve">4. Rules to decide</w:t>
      </w:r>
    </w:p>
    <w:p>
      <w:pPr>
        <w:pStyle w:val="ListParagraph"/>
        <w:numPr>
          <w:ilvl w:val="0"/>
          <w:numId w:val="2"/>
        </w:numPr>
        <w:spacing w:after="60"/>
      </w:pPr>
      <w:r>
        <w:rPr>
          <w:rFonts w:ascii="Calibri" w:cs="Calibri" w:eastAsia="Calibri" w:hAnsi="Calibri"/>
          <w:color w:val="111111"/>
          <w:sz w:val="22"/>
          <w:szCs w:val="22"/>
        </w:rPr>
        <w:t xml:space="preserve">Which projects should Radar track: all of them, or only names that start with an approved prefix such as CHL-IT-?</w:t>
      </w:r>
    </w:p>
    <w:p>
      <w:pPr>
        <w:pStyle w:val="ListParagraph"/>
        <w:numPr>
          <w:ilvl w:val="0"/>
          <w:numId w:val="2"/>
        </w:numPr>
        <w:spacing w:after="60"/>
      </w:pPr>
      <w:r>
        <w:rPr>
          <w:rFonts w:ascii="Calibri" w:cs="Calibri" w:eastAsia="Calibri" w:hAnsi="Calibri"/>
          <w:color w:val="111111"/>
          <w:sz w:val="22"/>
          <w:szCs w:val="22"/>
        </w:rPr>
        <w:t xml:space="preserve">The list of approved prefixes, and the date the new naming rule starts.</w:t>
      </w:r>
    </w:p>
    <w:p>
      <w:pPr>
        <w:pStyle w:val="ListParagraph"/>
        <w:numPr>
          <w:ilvl w:val="0"/>
          <w:numId w:val="2"/>
        </w:numPr>
        <w:spacing w:after="60"/>
      </w:pPr>
      <w:r>
        <w:rPr>
          <w:rFonts w:ascii="Calibri" w:cs="Calibri" w:eastAsia="Calibri" w:hAnsi="Calibri"/>
          <w:color w:val="111111"/>
          <w:sz w:val="22"/>
          <w:szCs w:val="22"/>
        </w:rPr>
        <w:t xml:space="preserve">The naming pattern, for example [ORG].[DEPT].[FUNC]-ProjectName, and whether dots are allowed in names.</w:t>
      </w:r>
    </w:p>
    <w:p>
      <w:pPr>
        <w:pStyle w:val="ListParagraph"/>
        <w:numPr>
          <w:ilvl w:val="0"/>
          <w:numId w:val="2"/>
        </w:numPr>
        <w:spacing w:after="60"/>
      </w:pPr>
      <w:r>
        <w:rPr>
          <w:rFonts w:ascii="Calibri" w:cs="Calibri" w:eastAsia="Calibri" w:hAnsi="Calibri"/>
          <w:color w:val="111111"/>
          <w:sz w:val="22"/>
          <w:szCs w:val="22"/>
        </w:rPr>
        <w:t xml:space="preserve">Whether archived projects should appear in Radar or be left out.</w:t>
      </w:r>
    </w:p>
    <w:p>
      <w:pPr>
        <w:pStyle w:val="ListParagraph"/>
        <w:numPr>
          <w:ilvl w:val="0"/>
          <w:numId w:val="2"/>
        </w:numPr>
        <w:spacing w:after="60"/>
      </w:pPr>
      <w:r>
        <w:rPr>
          <w:rFonts w:ascii="Calibri" w:cs="Calibri" w:eastAsia="Calibri" w:hAnsi="Calibri"/>
          <w:color w:val="111111"/>
          <w:sz w:val="22"/>
          <w:szCs w:val="22"/>
        </w:rPr>
        <w:t xml:space="preserve">Each OpenProject status word, mapped to Not started, In progress, Done or On hold.</w:t>
      </w:r>
    </w:p>
    <w:p>
      <w:pPr>
        <w:pStyle w:val="Heading1"/>
        <w:pageBreakBefore/>
        <w:spacing w:after="120" w:before="320"/>
      </w:pPr>
      <w:r>
        <w:rPr>
          <w:rFonts w:ascii="Calibri" w:cs="Calibri" w:eastAsia="Calibri" w:hAnsi="Calibri"/>
          <w:b/>
          <w:bCs/>
          <w:color w:val="111111"/>
          <w:sz w:val="28"/>
          <w:szCs w:val="28"/>
        </w:rPr>
        <w:t xml:space="preserve">5. How the data is used</w:t>
      </w:r>
    </w:p>
    <w:p>
      <w:pPr>
        <w:pStyle w:val="ListParagraph"/>
        <w:numPr>
          <w:ilvl w:val="0"/>
          <w:numId w:val="2"/>
        </w:numPr>
        <w:spacing w:after="60"/>
      </w:pPr>
      <w:r>
        <w:rPr>
          <w:rFonts w:ascii="Calibri" w:cs="Calibri" w:eastAsia="Calibri" w:hAnsi="Calibri"/>
          <w:color w:val="111111"/>
          <w:sz w:val="22"/>
          <w:szCs w:val="22"/>
        </w:rPr>
        <w:t xml:space="preserve">Radar sends GET requests only. It never creates, edits or deletes anything in OpenProject.</w:t>
      </w:r>
    </w:p>
    <w:p>
      <w:pPr>
        <w:pStyle w:val="ListParagraph"/>
        <w:numPr>
          <w:ilvl w:val="0"/>
          <w:numId w:val="2"/>
        </w:numPr>
        <w:spacing w:after="60"/>
      </w:pPr>
      <w:r>
        <w:rPr>
          <w:rFonts w:ascii="Calibri" w:cs="Calibri" w:eastAsia="Calibri" w:hAnsi="Calibri"/>
          <w:color w:val="111111"/>
          <w:sz w:val="22"/>
          <w:szCs w:val="22"/>
        </w:rPr>
        <w:t xml:space="preserve">The token is kept in the server secret store. It is never in code, documents, chat or git.</w:t>
      </w:r>
    </w:p>
    <w:p>
      <w:pPr>
        <w:pStyle w:val="ListParagraph"/>
        <w:numPr>
          <w:ilvl w:val="0"/>
          <w:numId w:val="2"/>
        </w:numPr>
        <w:spacing w:after="60"/>
      </w:pPr>
      <w:r>
        <w:rPr>
          <w:rFonts w:ascii="Calibri" w:cs="Calibri" w:eastAsia="Calibri" w:hAnsi="Calibri"/>
          <w:color w:val="111111"/>
          <w:sz w:val="22"/>
          <w:szCs w:val="22"/>
        </w:rPr>
        <w:t xml:space="preserve">If OpenProject cannot be reached one night, Radar keeps the last good data and marks it as stale. It does not show empty screens.</w:t>
      </w:r>
    </w:p>
    <w:p>
      <w:pPr>
        <w:pStyle w:val="ListParagraph"/>
        <w:numPr>
          <w:ilvl w:val="0"/>
          <w:numId w:val="2"/>
        </w:numPr>
        <w:spacing w:after="60"/>
      </w:pPr>
      <w:r>
        <w:rPr>
          <w:rFonts w:ascii="Calibri" w:cs="Calibri" w:eastAsia="Calibri" w:hAnsi="Calibri"/>
          <w:color w:val="111111"/>
          <w:sz w:val="22"/>
          <w:szCs w:val="22"/>
        </w:rPr>
        <w:t xml:space="preserve">The downloaded files contain project names and owners. Please send them through the normal internal channel.</w:t>
      </w:r>
    </w:p>
    <w:p>
      <w:pPr>
        <w:pStyle w:val="Heading1"/>
        <w:spacing w:after="120" w:before="320"/>
      </w:pPr>
      <w:r>
        <w:rPr>
          <w:rFonts w:ascii="Calibri" w:cs="Calibri" w:eastAsia="Calibri" w:hAnsi="Calibri"/>
          <w:b/>
          <w:bCs/>
          <w:color w:val="111111"/>
          <w:sz w:val="28"/>
          <w:szCs w:val="28"/>
        </w:rPr>
        <w:t xml:space="preserve">6. Checklist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500"/>
        <w:gridCol w:w="3138"/>
      </w:tblGrid>
      <w:tr>
        <w:trPr>
          <w:tblHeader/>
        </w:trPr>
        <w:tc>
          <w:tcPr>
            <w:tcW w:type="dxa" w:w="6500"/>
            <w:tcBorders>
              <w:top w:val="single" w:color="D5DDD8" w:sz="4"/>
              <w:left w:val="single" w:color="D5DDD8" w:sz="4"/>
              <w:bottom w:val="single" w:color="D5DDD8" w:sz="4"/>
              <w:right w:val="single" w:color="D5DDD8" w:sz="4"/>
            </w:tcBorders>
            <w:shd w:fill="E7F0EA" w:color="auto" w:val="clear"/>
            <w:tcMar>
              <w:top w:type="dxa" w:w="80"/>
              <w:left w:type="dxa" w:w="120"/>
              <w:bottom w:type="dxa" w:w="80"/>
              <w:right w:type="dxa" w:w="120"/>
            </w:tcMar>
          </w:tcPr>
          <w:p>
            <w:pPr>
              <w:spacing w:after="40"/>
            </w:pPr>
            <w:r>
              <w:rPr>
                <w:rFonts w:ascii="Calibri" w:cs="Calibri" w:eastAsia="Calibri" w:hAnsi="Calibri"/>
                <w:b/>
                <w:bCs/>
                <w:color w:val="111111"/>
                <w:sz w:val="20"/>
                <w:szCs w:val="20"/>
              </w:rPr>
              <w:t xml:space="preserve">Item</w:t>
            </w:r>
          </w:p>
        </w:tc>
        <w:tc>
          <w:tcPr>
            <w:tcW w:type="dxa" w:w="3138"/>
            <w:tcBorders>
              <w:top w:val="single" w:color="D5DDD8" w:sz="4"/>
              <w:left w:val="single" w:color="D5DDD8" w:sz="4"/>
              <w:bottom w:val="single" w:color="D5DDD8" w:sz="4"/>
              <w:right w:val="single" w:color="D5DDD8" w:sz="4"/>
            </w:tcBorders>
            <w:shd w:fill="E7F0EA" w:color="auto" w:val="clear"/>
            <w:tcMar>
              <w:top w:type="dxa" w:w="80"/>
              <w:left w:type="dxa" w:w="120"/>
              <w:bottom w:type="dxa" w:w="80"/>
              <w:right w:type="dxa" w:w="120"/>
            </w:tcMar>
          </w:tcPr>
          <w:p>
            <w:pPr>
              <w:spacing w:after="40"/>
            </w:pPr>
            <w:r>
              <w:rPr>
                <w:rFonts w:ascii="Calibri" w:cs="Calibri" w:eastAsia="Calibri" w:hAnsi="Calibri"/>
                <w:b/>
                <w:bCs/>
                <w:color w:val="111111"/>
                <w:sz w:val="20"/>
                <w:szCs w:val="20"/>
              </w:rPr>
              <w:t xml:space="preserve">Done (date and name)</w:t>
            </w:r>
          </w:p>
        </w:tc>
      </w:tr>
      <w:tr>
        <w:trPr>
          <w:cantSplit/>
        </w:trPr>
        <w:tc>
          <w:tcPr>
            <w:tcW w:type="dxa" w:w="6500"/>
            <w:tcBorders>
              <w:top w:val="single" w:color="D5DDD8" w:sz="4"/>
              <w:left w:val="single" w:color="D5DDD8" w:sz="4"/>
              <w:bottom w:val="single" w:color="D5DDD8" w:sz="4"/>
              <w:right w:val="single" w:color="D5DDD8" w:sz="4"/>
            </w:tcBorders>
            <w:tcMar>
              <w:top w:type="dxa" w:w="80"/>
              <w:left w:type="dxa" w:w="120"/>
              <w:bottom w:type="dxa" w:w="80"/>
              <w:right w:type="dxa" w:w="120"/>
            </w:tcMar>
          </w:tcPr>
          <w:p>
            <w:pPr>
              <w:spacing w:after="40"/>
            </w:pPr>
            <w:r>
              <w:rPr>
                <w:rFonts w:ascii="Calibri" w:cs="Calibri" w:eastAsia="Calibri" w:hAnsi="Calibri"/>
                <w:b/>
                <w:bCs/>
                <w:color w:val="111111"/>
                <w:sz w:val="20"/>
                <w:szCs w:val="20"/>
              </w:rPr>
              <w:t xml:space="preserve">OpenProject address sent</w:t>
            </w:r>
          </w:p>
        </w:tc>
        <w:tc>
          <w:tcPr>
            <w:tcW w:type="dxa" w:w="3138"/>
            <w:tcBorders>
              <w:top w:val="single" w:color="D5DDD8" w:sz="4"/>
              <w:left w:val="single" w:color="D5DDD8" w:sz="4"/>
              <w:bottom w:val="single" w:color="D5DDD8" w:sz="4"/>
              <w:right w:val="single" w:color="D5DDD8" w:sz="4"/>
            </w:tcBorders>
            <w:tcMar>
              <w:top w:type="dxa" w:w="80"/>
              <w:left w:type="dxa" w:w="120"/>
              <w:bottom w:type="dxa" w:w="80"/>
              <w:right w:type="dxa" w:w="120"/>
            </w:tcMar>
          </w:tcPr>
          <w:p>
            <w:pPr>
              <w:spacing w:after="40"/>
            </w:pPr>
            <w:r>
              <w:rPr>
                <w:rFonts w:ascii="Calibri" w:cs="Calibri" w:eastAsia="Calibri" w:hAnsi="Calibri"/>
                <w:b w:val="false"/>
                <w:bCs w:val="false"/>
                <w:color w:val="111111"/>
                <w:sz w:val="20"/>
                <w:szCs w:val="20"/>
              </w:rPr>
              <w:t xml:space="preserve"/>
            </w:r>
          </w:p>
        </w:tc>
      </w:tr>
      <w:tr>
        <w:trPr>
          <w:cantSplit/>
        </w:trPr>
        <w:tc>
          <w:tcPr>
            <w:tcW w:type="dxa" w:w="6500"/>
            <w:tcBorders>
              <w:top w:val="single" w:color="D5DDD8" w:sz="4"/>
              <w:left w:val="single" w:color="D5DDD8" w:sz="4"/>
              <w:bottom w:val="single" w:color="D5DDD8" w:sz="4"/>
              <w:right w:val="single" w:color="D5DDD8" w:sz="4"/>
            </w:tcBorders>
            <w:tcMar>
              <w:top w:type="dxa" w:w="80"/>
              <w:left w:type="dxa" w:w="120"/>
              <w:bottom w:type="dxa" w:w="80"/>
              <w:right w:type="dxa" w:w="120"/>
            </w:tcMar>
          </w:tcPr>
          <w:p>
            <w:pPr>
              <w:spacing w:after="40"/>
            </w:pPr>
            <w:r>
              <w:rPr>
                <w:rFonts w:ascii="Calibri" w:cs="Calibri" w:eastAsia="Calibri" w:hAnsi="Calibri"/>
                <w:b/>
                <w:bCs/>
                <w:color w:val="111111"/>
                <w:sz w:val="20"/>
                <w:szCs w:val="20"/>
              </w:rPr>
              <w:t xml:space="preserve">CMHL server can reach the address</w:t>
            </w:r>
          </w:p>
        </w:tc>
        <w:tc>
          <w:tcPr>
            <w:tcW w:type="dxa" w:w="3138"/>
            <w:tcBorders>
              <w:top w:val="single" w:color="D5DDD8" w:sz="4"/>
              <w:left w:val="single" w:color="D5DDD8" w:sz="4"/>
              <w:bottom w:val="single" w:color="D5DDD8" w:sz="4"/>
              <w:right w:val="single" w:color="D5DDD8" w:sz="4"/>
            </w:tcBorders>
            <w:tcMar>
              <w:top w:type="dxa" w:w="80"/>
              <w:left w:type="dxa" w:w="120"/>
              <w:bottom w:type="dxa" w:w="80"/>
              <w:right w:type="dxa" w:w="120"/>
            </w:tcMar>
          </w:tcPr>
          <w:p>
            <w:pPr>
              <w:spacing w:after="40"/>
            </w:pPr>
            <w:r>
              <w:rPr>
                <w:rFonts w:ascii="Calibri" w:cs="Calibri" w:eastAsia="Calibri" w:hAnsi="Calibri"/>
                <w:b w:val="false"/>
                <w:bCs w:val="false"/>
                <w:color w:val="111111"/>
                <w:sz w:val="20"/>
                <w:szCs w:val="20"/>
              </w:rPr>
              <w:t xml:space="preserve"/>
            </w:r>
          </w:p>
        </w:tc>
      </w:tr>
      <w:tr>
        <w:trPr>
          <w:cantSplit/>
        </w:trPr>
        <w:tc>
          <w:tcPr>
            <w:tcW w:type="dxa" w:w="6500"/>
            <w:tcBorders>
              <w:top w:val="single" w:color="D5DDD8" w:sz="4"/>
              <w:left w:val="single" w:color="D5DDD8" w:sz="4"/>
              <w:bottom w:val="single" w:color="D5DDD8" w:sz="4"/>
              <w:right w:val="single" w:color="D5DDD8" w:sz="4"/>
            </w:tcBorders>
            <w:tcMar>
              <w:top w:type="dxa" w:w="80"/>
              <w:left w:type="dxa" w:w="120"/>
              <w:bottom w:type="dxa" w:w="80"/>
              <w:right w:type="dxa" w:w="120"/>
            </w:tcMar>
          </w:tcPr>
          <w:p>
            <w:pPr>
              <w:spacing w:after="40"/>
            </w:pPr>
            <w:r>
              <w:rPr>
                <w:rFonts w:ascii="Calibri" w:cs="Calibri" w:eastAsia="Calibri" w:hAnsi="Calibri"/>
                <w:b/>
                <w:bCs/>
                <w:color w:val="111111"/>
                <w:sz w:val="20"/>
                <w:szCs w:val="20"/>
              </w:rPr>
              <w:t xml:space="preserve">Read-only service user and token created</w:t>
            </w:r>
          </w:p>
        </w:tc>
        <w:tc>
          <w:tcPr>
            <w:tcW w:type="dxa" w:w="3138"/>
            <w:tcBorders>
              <w:top w:val="single" w:color="D5DDD8" w:sz="4"/>
              <w:left w:val="single" w:color="D5DDD8" w:sz="4"/>
              <w:bottom w:val="single" w:color="D5DDD8" w:sz="4"/>
              <w:right w:val="single" w:color="D5DDD8" w:sz="4"/>
            </w:tcBorders>
            <w:tcMar>
              <w:top w:type="dxa" w:w="80"/>
              <w:left w:type="dxa" w:w="120"/>
              <w:bottom w:type="dxa" w:w="80"/>
              <w:right w:type="dxa" w:w="120"/>
            </w:tcMar>
          </w:tcPr>
          <w:p>
            <w:pPr>
              <w:spacing w:after="40"/>
            </w:pPr>
            <w:r>
              <w:rPr>
                <w:rFonts w:ascii="Calibri" w:cs="Calibri" w:eastAsia="Calibri" w:hAnsi="Calibri"/>
                <w:b w:val="false"/>
                <w:bCs w:val="false"/>
                <w:color w:val="111111"/>
                <w:sz w:val="20"/>
                <w:szCs w:val="20"/>
              </w:rPr>
              <w:t xml:space="preserve"/>
            </w:r>
          </w:p>
        </w:tc>
      </w:tr>
      <w:tr>
        <w:trPr>
          <w:cantSplit/>
        </w:trPr>
        <w:tc>
          <w:tcPr>
            <w:tcW w:type="dxa" w:w="6500"/>
            <w:tcBorders>
              <w:top w:val="single" w:color="D5DDD8" w:sz="4"/>
              <w:left w:val="single" w:color="D5DDD8" w:sz="4"/>
              <w:bottom w:val="single" w:color="D5DDD8" w:sz="4"/>
              <w:right w:val="single" w:color="D5DDD8" w:sz="4"/>
            </w:tcBorders>
            <w:tcMar>
              <w:top w:type="dxa" w:w="80"/>
              <w:left w:type="dxa" w:w="120"/>
              <w:bottom w:type="dxa" w:w="80"/>
              <w:right w:type="dxa" w:w="120"/>
            </w:tcMar>
          </w:tcPr>
          <w:p>
            <w:pPr>
              <w:spacing w:after="40"/>
            </w:pPr>
            <w:r>
              <w:rPr>
                <w:rFonts w:ascii="Calibri" w:cs="Calibri" w:eastAsia="Calibri" w:hAnsi="Calibri"/>
                <w:b/>
                <w:bCs/>
                <w:color w:val="111111"/>
                <w:sz w:val="20"/>
                <w:szCs w:val="20"/>
              </w:rPr>
              <w:t xml:space="preserve">Token stored in the secret store, secret name sent</w:t>
            </w:r>
          </w:p>
        </w:tc>
        <w:tc>
          <w:tcPr>
            <w:tcW w:type="dxa" w:w="3138"/>
            <w:tcBorders>
              <w:top w:val="single" w:color="D5DDD8" w:sz="4"/>
              <w:left w:val="single" w:color="D5DDD8" w:sz="4"/>
              <w:bottom w:val="single" w:color="D5DDD8" w:sz="4"/>
              <w:right w:val="single" w:color="D5DDD8" w:sz="4"/>
            </w:tcBorders>
            <w:tcMar>
              <w:top w:type="dxa" w:w="80"/>
              <w:left w:type="dxa" w:w="120"/>
              <w:bottom w:type="dxa" w:w="80"/>
              <w:right w:type="dxa" w:w="120"/>
            </w:tcMar>
          </w:tcPr>
          <w:p>
            <w:pPr>
              <w:spacing w:after="40"/>
            </w:pPr>
            <w:r>
              <w:rPr>
                <w:rFonts w:ascii="Calibri" w:cs="Calibri" w:eastAsia="Calibri" w:hAnsi="Calibri"/>
                <w:b w:val="false"/>
                <w:bCs w:val="false"/>
                <w:color w:val="111111"/>
                <w:sz w:val="20"/>
                <w:szCs w:val="20"/>
              </w:rPr>
              <w:t xml:space="preserve"/>
            </w:r>
          </w:p>
        </w:tc>
      </w:tr>
      <w:tr>
        <w:trPr>
          <w:cantSplit/>
        </w:trPr>
        <w:tc>
          <w:tcPr>
            <w:tcW w:type="dxa" w:w="6500"/>
            <w:tcBorders>
              <w:top w:val="single" w:color="D5DDD8" w:sz="4"/>
              <w:left w:val="single" w:color="D5DDD8" w:sz="4"/>
              <w:bottom w:val="single" w:color="D5DDD8" w:sz="4"/>
              <w:right w:val="single" w:color="D5DDD8" w:sz="4"/>
            </w:tcBorders>
            <w:tcMar>
              <w:top w:type="dxa" w:w="80"/>
              <w:left w:type="dxa" w:w="120"/>
              <w:bottom w:type="dxa" w:w="80"/>
              <w:right w:type="dxa" w:w="120"/>
            </w:tcMar>
          </w:tcPr>
          <w:p>
            <w:pPr>
              <w:spacing w:after="40"/>
            </w:pPr>
            <w:r>
              <w:rPr>
                <w:rFonts w:ascii="Calibri" w:cs="Calibri" w:eastAsia="Calibri" w:hAnsi="Calibri"/>
                <w:b/>
                <w:bCs/>
                <w:color w:val="111111"/>
                <w:sz w:val="20"/>
                <w:szCs w:val="20"/>
              </w:rPr>
              <w:t xml:space="preserve">All projects downloaded (CSV and JSON)</w:t>
            </w:r>
          </w:p>
        </w:tc>
        <w:tc>
          <w:tcPr>
            <w:tcW w:type="dxa" w:w="3138"/>
            <w:tcBorders>
              <w:top w:val="single" w:color="D5DDD8" w:sz="4"/>
              <w:left w:val="single" w:color="D5DDD8" w:sz="4"/>
              <w:bottom w:val="single" w:color="D5DDD8" w:sz="4"/>
              <w:right w:val="single" w:color="D5DDD8" w:sz="4"/>
            </w:tcBorders>
            <w:tcMar>
              <w:top w:type="dxa" w:w="80"/>
              <w:left w:type="dxa" w:w="120"/>
              <w:bottom w:type="dxa" w:w="80"/>
              <w:right w:type="dxa" w:w="120"/>
            </w:tcMar>
          </w:tcPr>
          <w:p>
            <w:pPr>
              <w:spacing w:after="40"/>
            </w:pPr>
            <w:r>
              <w:rPr>
                <w:rFonts w:ascii="Calibri" w:cs="Calibri" w:eastAsia="Calibri" w:hAnsi="Calibri"/>
                <w:b w:val="false"/>
                <w:bCs w:val="false"/>
                <w:color w:val="111111"/>
                <w:sz w:val="20"/>
                <w:szCs w:val="20"/>
              </w:rPr>
              <w:t xml:space="preserve"/>
            </w:r>
          </w:p>
        </w:tc>
      </w:tr>
      <w:tr>
        <w:trPr>
          <w:cantSplit/>
        </w:trPr>
        <w:tc>
          <w:tcPr>
            <w:tcW w:type="dxa" w:w="6500"/>
            <w:tcBorders>
              <w:top w:val="single" w:color="D5DDD8" w:sz="4"/>
              <w:left w:val="single" w:color="D5DDD8" w:sz="4"/>
              <w:bottom w:val="single" w:color="D5DDD8" w:sz="4"/>
              <w:right w:val="single" w:color="D5DDD8" w:sz="4"/>
            </w:tcBorders>
            <w:tcMar>
              <w:top w:type="dxa" w:w="80"/>
              <w:left w:type="dxa" w:w="120"/>
              <w:bottom w:type="dxa" w:w="80"/>
              <w:right w:type="dxa" w:w="120"/>
            </w:tcMar>
          </w:tcPr>
          <w:p>
            <w:pPr>
              <w:spacing w:after="40"/>
            </w:pPr>
            <w:r>
              <w:rPr>
                <w:rFonts w:ascii="Calibri" w:cs="Calibri" w:eastAsia="Calibri" w:hAnsi="Calibri"/>
                <w:b/>
                <w:bCs/>
                <w:color w:val="111111"/>
                <w:sz w:val="20"/>
                <w:szCs w:val="20"/>
              </w:rPr>
              <w:t xml:space="preserve">Section 3 questions answered</w:t>
            </w:r>
          </w:p>
        </w:tc>
        <w:tc>
          <w:tcPr>
            <w:tcW w:type="dxa" w:w="3138"/>
            <w:tcBorders>
              <w:top w:val="single" w:color="D5DDD8" w:sz="4"/>
              <w:left w:val="single" w:color="D5DDD8" w:sz="4"/>
              <w:bottom w:val="single" w:color="D5DDD8" w:sz="4"/>
              <w:right w:val="single" w:color="D5DDD8" w:sz="4"/>
            </w:tcBorders>
            <w:tcMar>
              <w:top w:type="dxa" w:w="80"/>
              <w:left w:type="dxa" w:w="120"/>
              <w:bottom w:type="dxa" w:w="80"/>
              <w:right w:type="dxa" w:w="120"/>
            </w:tcMar>
          </w:tcPr>
          <w:p>
            <w:pPr>
              <w:spacing w:after="40"/>
            </w:pPr>
            <w:r>
              <w:rPr>
                <w:rFonts w:ascii="Calibri" w:cs="Calibri" w:eastAsia="Calibri" w:hAnsi="Calibri"/>
                <w:b w:val="false"/>
                <w:bCs w:val="false"/>
                <w:color w:val="111111"/>
                <w:sz w:val="20"/>
                <w:szCs w:val="20"/>
              </w:rPr>
              <w:t xml:space="preserve"/>
            </w:r>
          </w:p>
        </w:tc>
      </w:tr>
      <w:tr>
        <w:trPr>
          <w:cantSplit/>
        </w:trPr>
        <w:tc>
          <w:tcPr>
            <w:tcW w:type="dxa" w:w="6500"/>
            <w:tcBorders>
              <w:top w:val="single" w:color="D5DDD8" w:sz="4"/>
              <w:left w:val="single" w:color="D5DDD8" w:sz="4"/>
              <w:bottom w:val="single" w:color="D5DDD8" w:sz="4"/>
              <w:right w:val="single" w:color="D5DDD8" w:sz="4"/>
            </w:tcBorders>
            <w:tcMar>
              <w:top w:type="dxa" w:w="80"/>
              <w:left w:type="dxa" w:w="120"/>
              <w:bottom w:type="dxa" w:w="80"/>
              <w:right w:type="dxa" w:w="120"/>
            </w:tcMar>
          </w:tcPr>
          <w:p>
            <w:pPr>
              <w:spacing w:after="40"/>
            </w:pPr>
            <w:r>
              <w:rPr>
                <w:rFonts w:ascii="Calibri" w:cs="Calibri" w:eastAsia="Calibri" w:hAnsi="Calibri"/>
                <w:b/>
                <w:bCs/>
                <w:color w:val="111111"/>
                <w:sz w:val="20"/>
                <w:szCs w:val="20"/>
              </w:rPr>
              <w:t xml:space="preserve">Section 4 rules decided</w:t>
            </w:r>
          </w:p>
        </w:tc>
        <w:tc>
          <w:tcPr>
            <w:tcW w:type="dxa" w:w="3138"/>
            <w:tcBorders>
              <w:top w:val="single" w:color="D5DDD8" w:sz="4"/>
              <w:left w:val="single" w:color="D5DDD8" w:sz="4"/>
              <w:bottom w:val="single" w:color="D5DDD8" w:sz="4"/>
              <w:right w:val="single" w:color="D5DDD8" w:sz="4"/>
            </w:tcBorders>
            <w:tcMar>
              <w:top w:type="dxa" w:w="80"/>
              <w:left w:type="dxa" w:w="120"/>
              <w:bottom w:type="dxa" w:w="80"/>
              <w:right w:type="dxa" w:w="120"/>
            </w:tcMar>
          </w:tcPr>
          <w:p>
            <w:pPr>
              <w:spacing w:after="40"/>
            </w:pPr>
            <w:r>
              <w:rPr>
                <w:rFonts w:ascii="Calibri" w:cs="Calibri" w:eastAsia="Calibri" w:hAnsi="Calibri"/>
                <w:b w:val="false"/>
                <w:bCs w:val="false"/>
                <w:color w:val="111111"/>
                <w:sz w:val="20"/>
                <w:szCs w:val="20"/>
              </w:rPr>
              <w:t xml:space="preserve"/>
            </w:r>
          </w:p>
        </w:tc>
      </w:tr>
    </w:tbl>
    <w:p>
      <w:pPr>
        <w:spacing w:after="80"/>
      </w:pP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B635D"/>
        <w:sz w:val="18"/>
        <w:szCs w:val="18"/>
      </w:rPr>
      <w:t xml:space="preserve">Page </w:t>
    </w:r>
    <w:r>
      <w:rPr>
        <w:rFonts w:ascii="Calibri" w:cs="Calibri" w:eastAsia="Calibri" w:hAnsi="Calibri"/>
        <w:color w:val="5B635D"/>
        <w:sz w:val="18"/>
        <w:szCs w:val="18"/>
      </w:rPr>
      <w:fldChar w:fldCharType="begin"/>
    </w:r>
    <w:r>
      <w:rPr>
        <w:rFonts w:ascii="Calibri" w:cs="Calibri" w:eastAsia="Calibri" w:hAnsi="Calibri"/>
        <w:color w:val="5B635D"/>
        <w:sz w:val="18"/>
        <w:szCs w:val="18"/>
      </w:rPr>
      <w:instrText xml:space="preserve">PAGE</w:instrText>
    </w:r>
    <w:r>
      <w:rPr>
        <w:rFonts w:ascii="Calibri" w:cs="Calibri" w:eastAsia="Calibri" w:hAnsi="Calibri"/>
        <w:color w:val="5B635D"/>
        <w:sz w:val="18"/>
        <w:szCs w:val="18"/>
      </w:rPr>
      <w:fldChar w:fldCharType="separate"/>
    </w:r>
    <w:r>
      <w:rPr>
        <w:rFonts w:ascii="Calibri" w:cs="Calibri" w:eastAsia="Calibri" w:hAnsi="Calibri"/>
        <w:color w:val="5B635D"/>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Information needed from OpenProject</dc:title>
  <dc:creator>Portfolio Radar</dc:creator>
  <cp:lastModifiedBy>Un-named</cp:lastModifiedBy>
  <cp:revision>1</cp:revision>
  <dcterms:created xsi:type="dcterms:W3CDTF">2026-10-21T03:05:46.861Z</dcterms:created>
  <dcterms:modified xsi:type="dcterms:W3CDTF">2026-10-21T03:05:46.861Z</dcterms:modified>
</cp:coreProperties>
</file>

<file path=docProps/custom.xml><?xml version="1.0" encoding="utf-8"?>
<Properties xmlns="http://schemas.openxmlformats.org/officeDocument/2006/custom-properties" xmlns:vt="http://schemas.openxmlformats.org/officeDocument/2006/docPropsVTypes"/>
</file>