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CC5A" w14:textId="1CE33E83" w:rsidR="00FF02A2" w:rsidRPr="00CF7A8A" w:rsidRDefault="007A5025" w:rsidP="00FF02A2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ascii="Tahoma" w:hAnsi="Tahoma" w:cs="Tahoma"/>
          <w:b/>
          <w:bCs/>
          <w:color w:val="333333"/>
          <w:shd w:val="clear" w:color="auto" w:fill="FFFFFF"/>
        </w:rPr>
      </w:pPr>
      <w:r w:rsidRPr="00CF7A8A">
        <w:rPr>
          <w:rFonts w:ascii="Tahoma" w:hAnsi="Tahoma" w:cs="Tahoma"/>
          <w:b/>
          <w:bCs/>
          <w:color w:val="333333"/>
          <w:shd w:val="clear" w:color="auto" w:fill="FFFFFF"/>
        </w:rPr>
        <w:t>[company]</w:t>
      </w:r>
    </w:p>
    <w:p w14:paraId="0E0BEA95" w14:textId="07011C42" w:rsidR="00A37409" w:rsidRPr="00CF7A8A" w:rsidRDefault="00A37409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ascii="Tahoma" w:eastAsia="Tahoma" w:hAnsi="Tahoma" w:cs="Tahoma"/>
        </w:rPr>
      </w:pPr>
      <w:r w:rsidRPr="00CF7A8A">
        <w:rPr>
          <w:rFonts w:ascii="Tahoma" w:eastAsia="Tahoma" w:hAnsi="Tahoma" w:cs="Tahoma"/>
        </w:rPr>
        <w:t xml:space="preserve">Incorporated in the Republic of the Union of Myanmar </w:t>
      </w:r>
    </w:p>
    <w:p w14:paraId="7A331EE2" w14:textId="776D0F0B" w:rsidR="00A37409" w:rsidRPr="00A37409" w:rsidRDefault="00A37409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ascii="Tahoma" w:eastAsia="Tahoma" w:hAnsi="Tahoma" w:cs="Tahoma"/>
        </w:rPr>
      </w:pPr>
      <w:r w:rsidRPr="00CF7A8A">
        <w:rPr>
          <w:rFonts w:ascii="Tahoma" w:eastAsia="Tahoma" w:hAnsi="Tahoma" w:cs="Tahoma"/>
        </w:rPr>
        <w:t>Company Registration Number: [company_registration_number]</w:t>
      </w:r>
    </w:p>
    <w:p w14:paraId="1634AC41" w14:textId="0BE673D6" w:rsidR="00A37409" w:rsidRDefault="00A37409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ascii="Tahoma" w:eastAsia="Tahoma" w:hAnsi="Tahoma" w:cs="Tahoma"/>
        </w:rPr>
      </w:pPr>
      <w:r w:rsidRPr="00A37409">
        <w:rPr>
          <w:rFonts w:ascii="Tahoma" w:eastAsia="Tahoma" w:hAnsi="Tahoma" w:cs="Tahoma"/>
        </w:rPr>
        <w:t xml:space="preserve">(the </w:t>
      </w:r>
      <w:r w:rsidRPr="00A37409">
        <w:rPr>
          <w:rFonts w:ascii="Tahoma" w:eastAsia="Tahoma" w:hAnsi="Tahoma" w:cs="Tahoma"/>
          <w:b/>
          <w:bCs/>
        </w:rPr>
        <w:t>“Company”</w:t>
      </w:r>
      <w:r w:rsidRPr="00A37409">
        <w:rPr>
          <w:rFonts w:ascii="Tahoma" w:eastAsia="Tahoma" w:hAnsi="Tahoma" w:cs="Tahoma"/>
        </w:rPr>
        <w:t>)</w:t>
      </w:r>
    </w:p>
    <w:p w14:paraId="2BDBCBBB" w14:textId="77777777" w:rsidR="006F1D16" w:rsidRDefault="006F1D16" w:rsidP="006F1D16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ascii="Tahoma" w:eastAsia="Tahoma" w:hAnsi="Tahoma" w:cs="Tahoma"/>
          <w:b/>
          <w:bCs/>
          <w:sz w:val="20"/>
          <w:szCs w:val="20"/>
        </w:rPr>
      </w:pPr>
    </w:p>
    <w:p w14:paraId="15193E11" w14:textId="77777777" w:rsidR="000C5E0C" w:rsidRDefault="000C5E0C" w:rsidP="006F1D16">
      <w:pPr>
        <w:pBdr>
          <w:top w:val="single" w:sz="12" w:space="1" w:color="auto"/>
          <w:bottom w:val="single" w:sz="12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76" w:lineRule="auto"/>
        <w:jc w:val="center"/>
        <w:rPr>
          <w:rFonts w:ascii="Tahoma" w:eastAsia="Tahoma" w:hAnsi="Tahoma" w:cs="Tahoma"/>
          <w:b/>
          <w:bCs/>
          <w:sz w:val="20"/>
          <w:szCs w:val="20"/>
        </w:rPr>
      </w:pPr>
    </w:p>
    <w:p w14:paraId="2A2381A1" w14:textId="0E4F5915" w:rsidR="006F1D16" w:rsidRDefault="000C5E0C" w:rsidP="006F1D16">
      <w:pPr>
        <w:pBdr>
          <w:top w:val="single" w:sz="12" w:space="1" w:color="auto"/>
          <w:bottom w:val="single" w:sz="12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76" w:lineRule="auto"/>
        <w:jc w:val="center"/>
        <w:rPr>
          <w:rFonts w:ascii="Tahoma" w:eastAsia="Tahoma" w:hAnsi="Tahoma" w:cs="Tahoma"/>
          <w:b/>
          <w:bCs/>
          <w:sz w:val="20"/>
          <w:szCs w:val="20"/>
        </w:rPr>
      </w:pPr>
      <w:r w:rsidRPr="000C5E0C">
        <w:rPr>
          <w:rFonts w:ascii="Tahoma" w:eastAsia="Tahoma" w:hAnsi="Tahoma" w:cs="Tahoma"/>
          <w:b/>
          <w:bCs/>
          <w:sz w:val="20"/>
          <w:szCs w:val="20"/>
        </w:rPr>
        <w:t xml:space="preserve">WRITTEN RESOLUTION OF MEMBERS PURSUANT TO CLAUSE 132 OF THE COMPANY’S CONSTITUTION AND SECTION 156(D) OF THE MYANMAR COMPANIES LAW 2017 </w:t>
      </w:r>
    </w:p>
    <w:p w14:paraId="6731C87B" w14:textId="77777777" w:rsidR="000C5E0C" w:rsidRPr="00135C20" w:rsidRDefault="000C5E0C" w:rsidP="006F1D16">
      <w:pPr>
        <w:pBdr>
          <w:top w:val="single" w:sz="12" w:space="1" w:color="auto"/>
          <w:bottom w:val="single" w:sz="12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76" w:lineRule="auto"/>
        <w:jc w:val="center"/>
        <w:rPr>
          <w:rFonts w:ascii="Tahoma" w:eastAsia="Tahoma" w:hAnsi="Tahoma" w:cs="Tahoma"/>
          <w:b/>
          <w:bCs/>
          <w:sz w:val="20"/>
          <w:szCs w:val="20"/>
        </w:rPr>
      </w:pPr>
    </w:p>
    <w:p w14:paraId="2F30B5E9" w14:textId="77777777" w:rsidR="006F1D16" w:rsidRPr="006F1D16" w:rsidRDefault="006F1D16" w:rsidP="006F1D16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ascii="Tahoma" w:eastAsia="Tahoma" w:hAnsi="Tahoma" w:cs="Tahoma"/>
          <w:b/>
          <w:bCs/>
          <w:sz w:val="20"/>
          <w:szCs w:val="20"/>
        </w:rPr>
      </w:pPr>
    </w:p>
    <w:p w14:paraId="7ABF7CDD" w14:textId="77777777" w:rsidR="006F1D16" w:rsidRPr="006F1D16" w:rsidRDefault="006F1D16" w:rsidP="006F1D16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76" w:lineRule="auto"/>
        <w:jc w:val="both"/>
        <w:rPr>
          <w:rFonts w:ascii="Tahoma" w:eastAsia="Tahoma" w:hAnsi="Tahoma" w:cs="Tahoma"/>
          <w:sz w:val="20"/>
          <w:szCs w:val="20"/>
        </w:rPr>
      </w:pPr>
      <w:r w:rsidRPr="006F1D16">
        <w:rPr>
          <w:rFonts w:ascii="Tahoma" w:eastAsia="Tahoma" w:hAnsi="Tahoma" w:cs="Tahoma"/>
          <w:sz w:val="20"/>
          <w:szCs w:val="20"/>
        </w:rPr>
        <w:t>Pursuant to section 156(d) of the Myanmar Companies Law 2017, it is proposed that the following resolutions are passed as ordinary resolutions of the Annual General Meeting of Company (“</w:t>
      </w:r>
      <w:r w:rsidRPr="006F1D16">
        <w:rPr>
          <w:rFonts w:ascii="Tahoma" w:eastAsia="Tahoma" w:hAnsi="Tahoma" w:cs="Tahoma"/>
          <w:b/>
          <w:sz w:val="20"/>
          <w:szCs w:val="20"/>
        </w:rPr>
        <w:t>Resolutions</w:t>
      </w:r>
      <w:r w:rsidRPr="006F1D16">
        <w:rPr>
          <w:rFonts w:ascii="Tahoma" w:eastAsia="Tahoma" w:hAnsi="Tahoma" w:cs="Tahoma"/>
          <w:sz w:val="20"/>
          <w:szCs w:val="20"/>
        </w:rPr>
        <w:t>”).</w:t>
      </w:r>
    </w:p>
    <w:p w14:paraId="1F262698" w14:textId="2F86A8B1" w:rsidR="006F1D16" w:rsidRPr="006F1D16" w:rsidRDefault="00E17F29" w:rsidP="006F1D16">
      <w:pPr>
        <w:pStyle w:val="Heading1"/>
        <w:numPr>
          <w:ilvl w:val="0"/>
          <w:numId w:val="3"/>
        </w:numPr>
        <w:ind w:hanging="720"/>
        <w:rPr>
          <w:rFonts w:ascii="Tahoma" w:eastAsia="Tahoma" w:hAnsi="Tahoma" w:cs="Tahoma"/>
          <w:b/>
          <w:bCs/>
          <w:sz w:val="20"/>
          <w:szCs w:val="20"/>
        </w:rPr>
      </w:pPr>
      <w:r w:rsidRPr="006F1D16">
        <w:rPr>
          <w:rFonts w:ascii="Tahoma" w:hAnsi="Tahoma" w:cs="Tahoma"/>
          <w:b/>
          <w:bCs/>
          <w:color w:val="auto"/>
          <w:sz w:val="20"/>
          <w:szCs w:val="20"/>
        </w:rPr>
        <w:t>DOCUMENTS CIRCULATED</w:t>
      </w:r>
    </w:p>
    <w:p w14:paraId="15A355E3" w14:textId="77777777" w:rsidR="006F1D16" w:rsidRPr="002D2877" w:rsidRDefault="006F1D16" w:rsidP="003237FC">
      <w:pPr>
        <w:suppressAutoHyphens/>
        <w:spacing w:before="240" w:after="0" w:line="240" w:lineRule="auto"/>
        <w:ind w:left="720"/>
        <w:jc w:val="both"/>
        <w:rPr>
          <w:rFonts w:ascii="Tahoma" w:eastAsia="Tahoma" w:hAnsi="Tahoma" w:cs="Tahoma"/>
          <w:sz w:val="20"/>
          <w:szCs w:val="20"/>
        </w:rPr>
      </w:pPr>
      <w:r w:rsidRPr="002D2877">
        <w:rPr>
          <w:rFonts w:ascii="Tahoma" w:eastAsia="Tahoma" w:hAnsi="Tahoma" w:cs="Tahoma"/>
          <w:sz w:val="20"/>
          <w:szCs w:val="20"/>
        </w:rPr>
        <w:t>The following reports were laid in front of the members as required by section 260(a) of the Myanmar Companies Law.</w:t>
      </w:r>
    </w:p>
    <w:p w14:paraId="3006F87A" w14:textId="1DBA9801" w:rsidR="003237FC" w:rsidRPr="00247575" w:rsidRDefault="003237FC" w:rsidP="006F1D16">
      <w:pPr>
        <w:pStyle w:val="ListParagraph"/>
        <w:numPr>
          <w:ilvl w:val="0"/>
          <w:numId w:val="1"/>
        </w:numPr>
        <w:tabs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after="0" w:line="240" w:lineRule="auto"/>
        <w:jc w:val="both"/>
        <w:outlineLvl w:val="3"/>
        <w:rPr>
          <w:rFonts w:ascii="Tahoma" w:eastAsia="Tahoma" w:hAnsi="Tahoma" w:cs="Tahoma"/>
          <w:sz w:val="20"/>
          <w:szCs w:val="20"/>
        </w:rPr>
      </w:pPr>
      <w:r w:rsidRPr="00247575">
        <w:rPr>
          <w:rFonts w:ascii="Tahoma" w:eastAsia="Tahoma" w:hAnsi="Tahoma" w:cs="Tahoma"/>
          <w:sz w:val="20"/>
          <w:szCs w:val="20"/>
        </w:rPr>
        <w:t>Directors’ Report for the financial year ending [financial_year_end_date]</w:t>
      </w:r>
    </w:p>
    <w:p w14:paraId="6B2651F5" w14:textId="59B5CC0B" w:rsidR="003237FC" w:rsidRPr="00247575" w:rsidRDefault="003237FC" w:rsidP="006F1D16">
      <w:pPr>
        <w:pStyle w:val="ListParagraph"/>
        <w:numPr>
          <w:ilvl w:val="0"/>
          <w:numId w:val="1"/>
        </w:numPr>
        <w:tabs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after="0" w:line="240" w:lineRule="auto"/>
        <w:jc w:val="both"/>
        <w:outlineLvl w:val="3"/>
        <w:rPr>
          <w:rFonts w:ascii="Tahoma" w:eastAsia="Tahoma" w:hAnsi="Tahoma" w:cs="Tahoma"/>
          <w:sz w:val="20"/>
          <w:szCs w:val="20"/>
        </w:rPr>
      </w:pPr>
      <w:r w:rsidRPr="00247575">
        <w:rPr>
          <w:rFonts w:ascii="Tahoma" w:eastAsia="Tahoma" w:hAnsi="Tahoma" w:cs="Tahoma"/>
          <w:sz w:val="20"/>
          <w:szCs w:val="20"/>
        </w:rPr>
        <w:t>Annual Financial Report for the financial year ending [financial_year_end_date]</w:t>
      </w:r>
    </w:p>
    <w:p w14:paraId="36228F93" w14:textId="720E8DA0" w:rsidR="006F1D16" w:rsidRPr="00247575" w:rsidRDefault="003237FC" w:rsidP="006F1D16">
      <w:pPr>
        <w:pStyle w:val="ListParagraph"/>
        <w:numPr>
          <w:ilvl w:val="0"/>
          <w:numId w:val="1"/>
        </w:numPr>
        <w:tabs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after="0" w:line="240" w:lineRule="auto"/>
        <w:jc w:val="both"/>
        <w:outlineLvl w:val="3"/>
        <w:rPr>
          <w:rFonts w:ascii="Tahoma" w:eastAsia="Tahoma" w:hAnsi="Tahoma" w:cs="Tahoma"/>
          <w:sz w:val="20"/>
          <w:szCs w:val="20"/>
        </w:rPr>
      </w:pPr>
      <w:r w:rsidRPr="00247575">
        <w:rPr>
          <w:rFonts w:ascii="Tahoma" w:eastAsia="Tahoma" w:hAnsi="Tahoma" w:cs="Tahoma"/>
          <w:sz w:val="20"/>
          <w:szCs w:val="20"/>
        </w:rPr>
        <w:t>Auditor’s Report for the financial year ending [financial_year_end_date]</w:t>
      </w:r>
    </w:p>
    <w:p w14:paraId="66EAD763" w14:textId="4B395C92" w:rsidR="006F1D16" w:rsidRPr="002D2877" w:rsidRDefault="006F1D16" w:rsidP="006F1D16">
      <w:pPr>
        <w:pStyle w:val="ListParagraph"/>
        <w:numPr>
          <w:ilvl w:val="0"/>
          <w:numId w:val="1"/>
        </w:numPr>
        <w:tabs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after="0" w:line="240" w:lineRule="auto"/>
        <w:jc w:val="both"/>
        <w:outlineLvl w:val="3"/>
        <w:rPr>
          <w:rFonts w:ascii="Tahoma" w:eastAsia="Tahoma" w:hAnsi="Tahoma" w:cs="Tahoma"/>
          <w:sz w:val="20"/>
          <w:szCs w:val="20"/>
        </w:rPr>
      </w:pPr>
      <w:r w:rsidRPr="002D2877">
        <w:rPr>
          <w:rFonts w:ascii="Tahoma" w:eastAsia="Tahoma" w:hAnsi="Tahoma" w:cs="Tahoma"/>
          <w:sz w:val="20"/>
          <w:szCs w:val="20"/>
        </w:rPr>
        <w:t>List of Related Party Transactions</w:t>
      </w:r>
      <w:r w:rsidR="00D701CF">
        <w:rPr>
          <w:rFonts w:ascii="Tahoma" w:eastAsia="Tahoma" w:hAnsi="Tahoma" w:cs="Tahoma"/>
          <w:sz w:val="20"/>
          <w:szCs w:val="20"/>
        </w:rPr>
        <w:t>, if any</w:t>
      </w:r>
      <w:r w:rsidRPr="002D2877">
        <w:rPr>
          <w:rFonts w:ascii="Tahoma" w:eastAsia="Tahoma" w:hAnsi="Tahoma" w:cs="Tahoma"/>
          <w:sz w:val="20"/>
          <w:szCs w:val="20"/>
        </w:rPr>
        <w:t xml:space="preserve"> </w:t>
      </w:r>
      <w:r w:rsidR="00D701CF">
        <w:rPr>
          <w:rFonts w:ascii="Tahoma" w:eastAsia="Tahoma" w:hAnsi="Tahoma" w:cs="Tahoma"/>
          <w:sz w:val="20"/>
          <w:szCs w:val="20"/>
        </w:rPr>
        <w:t xml:space="preserve">(directly disclosed to </w:t>
      </w:r>
      <w:r w:rsidR="000C5E0C">
        <w:rPr>
          <w:rFonts w:ascii="Tahoma" w:eastAsia="Tahoma" w:hAnsi="Tahoma" w:cs="Tahoma"/>
          <w:sz w:val="20"/>
          <w:szCs w:val="20"/>
        </w:rPr>
        <w:t>m</w:t>
      </w:r>
      <w:r w:rsidR="00D701CF">
        <w:rPr>
          <w:rFonts w:ascii="Tahoma" w:eastAsia="Tahoma" w:hAnsi="Tahoma" w:cs="Tahoma"/>
          <w:sz w:val="20"/>
          <w:szCs w:val="20"/>
        </w:rPr>
        <w:t>embers</w:t>
      </w:r>
      <w:r w:rsidR="000C5E0C">
        <w:rPr>
          <w:rFonts w:ascii="Tahoma" w:eastAsia="Tahoma" w:hAnsi="Tahoma" w:cs="Tahoma"/>
          <w:sz w:val="20"/>
          <w:szCs w:val="20"/>
        </w:rPr>
        <w:t xml:space="preserve"> of the Company</w:t>
      </w:r>
      <w:r w:rsidR="00D701CF">
        <w:rPr>
          <w:rFonts w:ascii="Tahoma" w:eastAsia="Tahoma" w:hAnsi="Tahoma" w:cs="Tahoma"/>
          <w:sz w:val="20"/>
          <w:szCs w:val="20"/>
        </w:rPr>
        <w:t>)</w:t>
      </w:r>
    </w:p>
    <w:p w14:paraId="5A55DAC3" w14:textId="612038BE" w:rsidR="006F1D16" w:rsidRPr="006F1D16" w:rsidRDefault="006F1D16" w:rsidP="006F1D16">
      <w:pPr>
        <w:pStyle w:val="Heading1"/>
        <w:jc w:val="both"/>
        <w:rPr>
          <w:rFonts w:ascii="Tahoma" w:eastAsia="Tahoma" w:hAnsi="Tahoma" w:cs="Tahoma"/>
          <w:color w:val="auto"/>
          <w:sz w:val="20"/>
          <w:szCs w:val="20"/>
        </w:rPr>
      </w:pPr>
      <w:r w:rsidRPr="006F1D16">
        <w:rPr>
          <w:rFonts w:ascii="Tahoma" w:hAnsi="Tahoma" w:cs="Tahoma"/>
          <w:color w:val="auto"/>
          <w:sz w:val="20"/>
          <w:szCs w:val="20"/>
        </w:rPr>
        <w:t>2</w:t>
      </w:r>
      <w:r w:rsidRPr="006F1D16">
        <w:rPr>
          <w:rFonts w:ascii="Tahoma" w:hAnsi="Tahoma" w:cs="Tahoma"/>
          <w:color w:val="auto"/>
          <w:sz w:val="20"/>
          <w:szCs w:val="20"/>
        </w:rPr>
        <w:tab/>
      </w:r>
      <w:r w:rsidR="00E17F29" w:rsidRPr="006F1D16">
        <w:rPr>
          <w:rFonts w:ascii="Tahoma" w:hAnsi="Tahoma" w:cs="Tahoma"/>
          <w:b/>
          <w:bCs/>
          <w:color w:val="auto"/>
          <w:sz w:val="20"/>
          <w:szCs w:val="20"/>
        </w:rPr>
        <w:t xml:space="preserve">RESOLUTIONS </w:t>
      </w:r>
    </w:p>
    <w:p w14:paraId="2AB656F7" w14:textId="643E4649" w:rsidR="006F1D16" w:rsidRPr="006F1D16" w:rsidRDefault="00E17F29" w:rsidP="006F1D16">
      <w:pPr>
        <w:pStyle w:val="Heading2"/>
        <w:rPr>
          <w:rFonts w:ascii="Tahoma" w:hAnsi="Tahoma" w:cs="Tahoma"/>
          <w:b/>
          <w:bCs/>
          <w:color w:val="auto"/>
          <w:sz w:val="20"/>
          <w:szCs w:val="20"/>
        </w:rPr>
      </w:pPr>
      <w:r w:rsidRPr="006F1D16">
        <w:rPr>
          <w:rFonts w:ascii="Tahoma" w:hAnsi="Tahoma" w:cs="Tahoma"/>
          <w:color w:val="auto"/>
          <w:sz w:val="20"/>
          <w:szCs w:val="20"/>
        </w:rPr>
        <w:t>2.1</w:t>
      </w:r>
      <w:r w:rsidRPr="006F1D16">
        <w:rPr>
          <w:rFonts w:ascii="Tahoma" w:hAnsi="Tahoma" w:cs="Tahoma"/>
          <w:color w:val="auto"/>
          <w:sz w:val="20"/>
          <w:szCs w:val="20"/>
        </w:rPr>
        <w:tab/>
      </w:r>
      <w:r w:rsidRPr="006F1D16">
        <w:rPr>
          <w:rFonts w:ascii="Tahoma" w:hAnsi="Tahoma" w:cs="Tahoma"/>
          <w:b/>
          <w:bCs/>
          <w:color w:val="auto"/>
          <w:sz w:val="20"/>
          <w:szCs w:val="20"/>
        </w:rPr>
        <w:t xml:space="preserve">CONSIDERATION OF REPORTS </w:t>
      </w:r>
    </w:p>
    <w:p w14:paraId="3032F954" w14:textId="733E0E6E" w:rsidR="006F1D16" w:rsidRPr="006F1D16" w:rsidRDefault="006F1D16" w:rsidP="72947EDC">
      <w:pPr>
        <w:keepNext/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ind w:left="720"/>
        <w:jc w:val="both"/>
        <w:outlineLvl w:val="1"/>
        <w:rPr>
          <w:rFonts w:ascii="Tahoma" w:eastAsia="Tahoma" w:hAnsi="Tahoma" w:cs="Tahoma"/>
          <w:sz w:val="20"/>
          <w:szCs w:val="20"/>
        </w:rPr>
      </w:pPr>
      <w:r w:rsidRPr="006F1D16">
        <w:rPr>
          <w:rFonts w:ascii="Tahoma" w:eastAsia="Tahoma" w:hAnsi="Tahoma" w:cs="Tahoma"/>
          <w:b/>
          <w:bCs/>
          <w:sz w:val="20"/>
          <w:szCs w:val="20"/>
        </w:rPr>
        <w:t>It is noted</w:t>
      </w:r>
      <w:r w:rsidRPr="72947EDC">
        <w:rPr>
          <w:rFonts w:ascii="Tahoma" w:eastAsia="Tahoma" w:hAnsi="Tahoma" w:cs="Tahoma"/>
          <w:sz w:val="20"/>
          <w:szCs w:val="20"/>
        </w:rPr>
        <w:t xml:space="preserve"> that the members had an opportunity to review the annual financial report, directors’ report and auditors report for the financial year ending [financial_year_end_date] and had an opportunity to ask the auditor any questions and that the members did not have any questions for the auditor.  </w:t>
      </w:r>
    </w:p>
    <w:p w14:paraId="2E93DCD0" w14:textId="10F2E198" w:rsidR="006F1D16" w:rsidRPr="006F1D16" w:rsidRDefault="006F1D16" w:rsidP="72947EDC">
      <w:pPr>
        <w:keepNext/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ind w:left="720"/>
        <w:jc w:val="both"/>
        <w:outlineLvl w:val="1"/>
        <w:rPr>
          <w:rFonts w:ascii="Tahoma" w:eastAsia="Tahoma" w:hAnsi="Tahoma" w:cs="Tahoma"/>
          <w:sz w:val="20"/>
          <w:szCs w:val="20"/>
        </w:rPr>
      </w:pPr>
      <w:r w:rsidRPr="006F1D16">
        <w:rPr>
          <w:rFonts w:ascii="Tahoma" w:eastAsia="Tahoma" w:hAnsi="Tahoma" w:cs="Tahoma"/>
          <w:b/>
          <w:bCs/>
          <w:sz w:val="20"/>
          <w:szCs w:val="20"/>
        </w:rPr>
        <w:t>It is resolved</w:t>
      </w:r>
      <w:r w:rsidRPr="72947EDC">
        <w:rPr>
          <w:rFonts w:ascii="Tahoma" w:eastAsia="Tahoma" w:hAnsi="Tahoma" w:cs="Tahoma"/>
          <w:sz w:val="20"/>
          <w:szCs w:val="20"/>
        </w:rPr>
        <w:t xml:space="preserve"> that the annual financial report, directors’ report and auditor report for the financial year ending [financial_year_end_date] have hereby been considered by the members. </w:t>
      </w:r>
    </w:p>
    <w:p w14:paraId="4D038615" w14:textId="77777777" w:rsidR="003237FC" w:rsidRDefault="003237FC" w:rsidP="006F1D16">
      <w:pPr>
        <w:pStyle w:val="Heading2"/>
        <w:rPr>
          <w:rFonts w:ascii="Tahoma" w:hAnsi="Tahoma" w:cs="Tahoma"/>
          <w:color w:val="auto"/>
          <w:sz w:val="20"/>
          <w:szCs w:val="20"/>
        </w:rPr>
      </w:pPr>
      <w:bookmarkStart w:id="0" w:name="_Hlk21013305"/>
    </w:p>
    <w:p w14:paraId="798AF478" w14:textId="06963F35" w:rsidR="006F1D16" w:rsidRPr="006F1D16" w:rsidRDefault="006F1D16" w:rsidP="006F1D16">
      <w:pPr>
        <w:pStyle w:val="Heading2"/>
        <w:rPr>
          <w:rFonts w:ascii="Tahoma" w:eastAsia="Tahoma" w:hAnsi="Tahoma" w:cs="Tahoma"/>
          <w:b/>
          <w:bCs/>
          <w:color w:val="auto"/>
          <w:sz w:val="20"/>
          <w:szCs w:val="20"/>
        </w:rPr>
      </w:pPr>
      <w:r w:rsidRPr="00E17F29">
        <w:rPr>
          <w:rFonts w:ascii="Tahoma" w:hAnsi="Tahoma" w:cs="Tahoma"/>
          <w:color w:val="auto"/>
          <w:sz w:val="20"/>
          <w:szCs w:val="20"/>
        </w:rPr>
        <w:t>2.2</w:t>
      </w:r>
      <w:r w:rsidRPr="006F1D16">
        <w:rPr>
          <w:rFonts w:ascii="Tahoma" w:hAnsi="Tahoma" w:cs="Tahoma"/>
          <w:b/>
          <w:bCs/>
          <w:color w:val="auto"/>
          <w:sz w:val="20"/>
          <w:szCs w:val="20"/>
        </w:rPr>
        <w:tab/>
      </w:r>
      <w:r w:rsidR="00E17F29" w:rsidRPr="006F1D16">
        <w:rPr>
          <w:rFonts w:ascii="Tahoma" w:hAnsi="Tahoma" w:cs="Tahoma"/>
          <w:b/>
          <w:bCs/>
          <w:color w:val="auto"/>
          <w:sz w:val="20"/>
          <w:szCs w:val="20"/>
        </w:rPr>
        <w:t>APPOINTMENT OF AUDITOR</w:t>
      </w:r>
    </w:p>
    <w:p w14:paraId="62D1A8C9" w14:textId="618F1FBF" w:rsidR="006F1D16" w:rsidRPr="002D2877" w:rsidRDefault="006F1D16" w:rsidP="004C6F85">
      <w:pPr>
        <w:pStyle w:val="Heading2"/>
        <w:ind w:left="720"/>
        <w:jc w:val="both"/>
        <w:rPr>
          <w:rFonts w:ascii="Tahoma" w:hAnsi="Tahoma" w:cs="Tahoma"/>
          <w:color w:val="auto"/>
          <w:sz w:val="20"/>
          <w:szCs w:val="20"/>
        </w:rPr>
      </w:pPr>
      <w:r w:rsidRPr="002D2877">
        <w:rPr>
          <w:rFonts w:ascii="Tahoma" w:hAnsi="Tahoma" w:cs="Tahoma"/>
          <w:color w:val="auto"/>
          <w:sz w:val="20"/>
          <w:szCs w:val="20"/>
        </w:rPr>
        <w:t xml:space="preserve">It is resolved that [auditor_name] be appointed as the Company’s auditor to audit the company’s accounts for the financial year ending on [next_financial_year_end_date]. The remuneration of the auditor shall be [auditor_fee] subject to final agreement. </w:t>
      </w:r>
    </w:p>
    <w:p w14:paraId="20451757" w14:textId="77777777" w:rsidR="006F1D16" w:rsidRPr="006F1D16" w:rsidRDefault="006F1D16" w:rsidP="006F1D16">
      <w:pPr>
        <w:pStyle w:val="BodyText"/>
        <w:rPr>
          <w:rFonts w:ascii="Tahoma" w:hAnsi="Tahoma" w:cs="Tahoma"/>
          <w:sz w:val="20"/>
          <w:szCs w:val="20"/>
        </w:rPr>
      </w:pPr>
    </w:p>
    <w:bookmarkEnd w:id="0"/>
    <w:p w14:paraId="159D22CD" w14:textId="0ADFEB36" w:rsidR="006F1D16" w:rsidRPr="006F1D16" w:rsidRDefault="006F1D16" w:rsidP="006F1D16">
      <w:pPr>
        <w:pStyle w:val="Heading1"/>
        <w:rPr>
          <w:rFonts w:ascii="Tahoma" w:hAnsi="Tahoma" w:cs="Tahoma"/>
          <w:sz w:val="20"/>
          <w:szCs w:val="20"/>
        </w:rPr>
      </w:pPr>
      <w:r w:rsidRPr="006F1D16">
        <w:rPr>
          <w:rFonts w:ascii="Tahoma" w:hAnsi="Tahoma" w:cs="Tahoma"/>
          <w:color w:val="auto"/>
          <w:sz w:val="20"/>
          <w:szCs w:val="20"/>
        </w:rPr>
        <w:t>3</w:t>
      </w:r>
      <w:r w:rsidRPr="006F1D16">
        <w:rPr>
          <w:rFonts w:ascii="Tahoma" w:hAnsi="Tahoma" w:cs="Tahoma"/>
          <w:color w:val="auto"/>
          <w:sz w:val="20"/>
          <w:szCs w:val="20"/>
        </w:rPr>
        <w:tab/>
      </w:r>
      <w:proofErr w:type="gramStart"/>
      <w:r w:rsidR="00E17F29" w:rsidRPr="006F1D16">
        <w:rPr>
          <w:rFonts w:ascii="Tahoma" w:hAnsi="Tahoma" w:cs="Tahoma"/>
          <w:b/>
          <w:bCs/>
          <w:color w:val="auto"/>
          <w:sz w:val="20"/>
          <w:szCs w:val="20"/>
        </w:rPr>
        <w:t>AGREEMENT</w:t>
      </w:r>
      <w:proofErr w:type="gramEnd"/>
      <w:r w:rsidR="00B57559">
        <w:rPr>
          <w:rFonts w:ascii="Tahoma" w:hAnsi="Tahoma" w:cs="Tahoma"/>
          <w:b/>
          <w:bCs/>
          <w:color w:val="auto"/>
          <w:sz w:val="20"/>
          <w:szCs w:val="20"/>
        </w:rPr>
        <w:t xml:space="preserve"> </w:t>
      </w:r>
    </w:p>
    <w:p w14:paraId="42F41CBA" w14:textId="0613E699" w:rsidR="006F1D16" w:rsidRDefault="006F1D16" w:rsidP="00D3727C">
      <w:pPr>
        <w:suppressAutoHyphens/>
        <w:spacing w:before="240" w:after="0" w:line="240" w:lineRule="auto"/>
        <w:ind w:left="720"/>
        <w:jc w:val="both"/>
        <w:rPr>
          <w:rFonts w:ascii="Tahoma" w:eastAsia="Tahoma" w:hAnsi="Tahoma" w:cs="Tahoma"/>
          <w:sz w:val="20"/>
          <w:szCs w:val="20"/>
        </w:rPr>
      </w:pPr>
      <w:r w:rsidRPr="006F1D16">
        <w:rPr>
          <w:rFonts w:ascii="Tahoma" w:eastAsia="Tahoma" w:hAnsi="Tahoma" w:cs="Tahoma"/>
          <w:sz w:val="20"/>
          <w:szCs w:val="20"/>
        </w:rPr>
        <w:t>The undersigned, persons entitled to vote on the Resolutions, being all members of the Company, hereby irrevocably agree to the Resolutions with an effective date of [meeting_date].</w:t>
      </w:r>
    </w:p>
    <w:p w14:paraId="3A9588FA" w14:textId="7DE26063" w:rsidR="004A3A2A" w:rsidRPr="004B3C0A" w:rsidRDefault="004A3A2A" w:rsidP="004A3A2A">
      <w:pPr>
        <w:spacing w:before="240" w:after="120" w:line="276" w:lineRule="auto"/>
        <w:ind w:left="720"/>
        <w:jc w:val="both"/>
        <w:outlineLvl w:val="0"/>
        <w:rPr>
          <w:rFonts w:ascii="Tahoma" w:hAnsi="Tahoma" w:cs="Tahoma"/>
          <w:sz w:val="20"/>
          <w:szCs w:val="20"/>
        </w:rPr>
      </w:pPr>
      <w:r w:rsidRPr="004B3C0A">
        <w:rPr>
          <w:rFonts w:ascii="Tahoma" w:hAnsi="Tahoma" w:cs="Tahoma"/>
          <w:sz w:val="20"/>
          <w:szCs w:val="20"/>
        </w:rPr>
        <w:t xml:space="preserve">By executing this resolution of members in writing, each member hereby </w:t>
      </w:r>
      <w:r w:rsidR="001601D5" w:rsidRPr="004B3C0A">
        <w:rPr>
          <w:rFonts w:ascii="Tahoma" w:hAnsi="Tahoma" w:cs="Tahoma"/>
          <w:sz w:val="20"/>
          <w:szCs w:val="20"/>
        </w:rPr>
        <w:t>confirms that they are in favour of the resolutions</w:t>
      </w:r>
      <w:r w:rsidR="004B3C0A" w:rsidRPr="004B3C0A">
        <w:rPr>
          <w:rFonts w:ascii="Tahoma" w:hAnsi="Tahoma" w:cs="Tahoma"/>
          <w:sz w:val="20"/>
          <w:szCs w:val="20"/>
        </w:rPr>
        <w:t xml:space="preserve"> </w:t>
      </w:r>
      <w:r w:rsidR="001601D5" w:rsidRPr="004B3C0A">
        <w:rPr>
          <w:rFonts w:ascii="Tahoma" w:hAnsi="Tahoma" w:cs="Tahoma"/>
          <w:sz w:val="20"/>
          <w:szCs w:val="20"/>
        </w:rPr>
        <w:t>herein</w:t>
      </w:r>
      <w:r w:rsidR="004B3C0A" w:rsidRPr="004B3C0A">
        <w:rPr>
          <w:rFonts w:ascii="Tahoma" w:hAnsi="Tahoma" w:cs="Tahoma"/>
          <w:sz w:val="20"/>
          <w:szCs w:val="20"/>
        </w:rPr>
        <w:t xml:space="preserve"> and that they</w:t>
      </w:r>
      <w:r w:rsidR="001601D5" w:rsidRPr="004B3C0A">
        <w:rPr>
          <w:rFonts w:ascii="Tahoma" w:hAnsi="Tahoma" w:cs="Tahoma"/>
          <w:sz w:val="20"/>
          <w:szCs w:val="20"/>
        </w:rPr>
        <w:t xml:space="preserve"> </w:t>
      </w:r>
      <w:r w:rsidRPr="004B3C0A">
        <w:rPr>
          <w:rFonts w:ascii="Tahoma" w:hAnsi="Tahoma" w:cs="Tahoma"/>
          <w:sz w:val="20"/>
          <w:szCs w:val="20"/>
        </w:rPr>
        <w:t xml:space="preserve">agree, acknowledge and understand that no notice of a physical meeting or an actual physical meeting of the members is required in connection with the resolutions noted herein. </w:t>
      </w:r>
    </w:p>
    <w:p w14:paraId="4F34530D" w14:textId="58E60F73" w:rsidR="004A3A2A" w:rsidRPr="004B3C0A" w:rsidRDefault="004A3A2A" w:rsidP="004A3A2A">
      <w:pPr>
        <w:spacing w:before="240" w:after="120" w:line="276" w:lineRule="auto"/>
        <w:ind w:left="720"/>
        <w:jc w:val="both"/>
        <w:outlineLvl w:val="0"/>
        <w:rPr>
          <w:rFonts w:ascii="Tahoma" w:hAnsi="Tahoma" w:cs="Tahoma"/>
          <w:sz w:val="20"/>
          <w:szCs w:val="20"/>
        </w:rPr>
      </w:pPr>
      <w:r w:rsidRPr="004B3C0A">
        <w:rPr>
          <w:rFonts w:ascii="Tahoma" w:hAnsi="Tahoma" w:cs="Tahoma"/>
          <w:sz w:val="20"/>
          <w:szCs w:val="20"/>
        </w:rPr>
        <w:t xml:space="preserve">This members’ resolution in writing is dated on the date the last of the members signs </w:t>
      </w:r>
      <w:r w:rsidRPr="00486E5F">
        <w:rPr>
          <w:rFonts w:ascii="Tahoma" w:hAnsi="Tahoma" w:cs="Tahoma"/>
          <w:sz w:val="20"/>
          <w:szCs w:val="20"/>
        </w:rPr>
        <w:t>and dates below.</w:t>
      </w:r>
    </w:p>
    <w:p w14:paraId="2562FD28" w14:textId="77777777" w:rsidR="004A3A2A" w:rsidRPr="004B3C0A" w:rsidRDefault="004A3A2A" w:rsidP="004A3A2A">
      <w:pPr>
        <w:tabs>
          <w:tab w:val="left" w:pos="720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/>
        <w:jc w:val="both"/>
        <w:rPr>
          <w:rFonts w:ascii="Tahoma" w:eastAsia="Tahoma" w:hAnsi="Tahoma" w:cs="Tahoma"/>
          <w:sz w:val="20"/>
          <w:szCs w:val="20"/>
        </w:rPr>
      </w:pPr>
      <w:r w:rsidRPr="004B3C0A">
        <w:rPr>
          <w:rFonts w:ascii="Tahoma" w:eastAsia="Tahoma" w:hAnsi="Tahoma" w:cs="Tahoma"/>
          <w:sz w:val="20"/>
          <w:szCs w:val="20"/>
        </w:rPr>
        <w:lastRenderedPageBreak/>
        <w:tab/>
        <w:t>Members to sign if they agree with all resolutions included above</w:t>
      </w:r>
    </w:p>
    <w:p w14:paraId="69D73BAD" w14:textId="73B6D6A4" w:rsidR="00E7533E" w:rsidRDefault="00E7533E" w:rsidP="00486E5F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jc w:val="both"/>
        <w:rPr>
          <w:rFonts w:ascii="Tahoma" w:eastAsia="Tahoma" w:hAnsi="Tahoma" w:cs="Tahoma"/>
          <w:sz w:val="20"/>
          <w:szCs w:val="20"/>
        </w:rPr>
      </w:pPr>
    </w:p>
    <w:p w14:paraId="48554977" w14:textId="77777777" w:rsidR="00E17F29" w:rsidRDefault="00E17F29" w:rsidP="00FC4AF0">
      <w:pPr>
        <w:tabs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ind w:left="907"/>
        <w:jc w:val="both"/>
        <w:rPr>
          <w:rFonts w:ascii="Tahoma" w:eastAsia="Tahoma" w:hAnsi="Tahoma" w:cs="Tahoma"/>
          <w:sz w:val="20"/>
          <w:szCs w:val="20"/>
        </w:rPr>
      </w:pPr>
    </w:p>
    <w:p w14:paraId="6A439B91" w14:textId="3EB3E769" w:rsidR="00E17F29" w:rsidRDefault="00E17F29" w:rsidP="006F1D16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ind w:left="907"/>
        <w:jc w:val="both"/>
        <w:rPr>
          <w:rFonts w:ascii="Tahoma" w:eastAsia="Tahoma" w:hAnsi="Tahoma" w:cs="Tahoma"/>
          <w:sz w:val="20"/>
          <w:szCs w:val="20"/>
        </w:rPr>
      </w:pPr>
    </w:p>
    <w:tbl>
      <w:tblPr>
        <w:tblW w:w="8528" w:type="dxa"/>
        <w:tblInd w:w="630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6F1D16" w:rsidRPr="006F1D16" w14:paraId="2C1FCB2E" w14:textId="77777777" w:rsidTr="00677CCE">
        <w:trPr>
          <w:trHeight w:val="890"/>
        </w:trPr>
        <w:tc>
          <w:tcPr>
            <w:tcW w:w="4264" w:type="dxa"/>
          </w:tcPr>
          <w:p w14:paraId="5EE5993C" w14:textId="28022D56" w:rsidR="004A2622" w:rsidRPr="0071521F" w:rsidRDefault="4911741D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 w:rsidRPr="0071521F">
              <w:rPr>
                <w:rFonts w:ascii="Tahoma" w:eastAsia="Tahoma" w:hAnsi="Tahoma" w:cs="Tahoma"/>
                <w:sz w:val="20"/>
                <w:szCs w:val="20"/>
              </w:rPr>
              <w:t>[</w:t>
            </w:r>
            <w:r w:rsidR="0F64541E" w:rsidRPr="0071521F">
              <w:rPr>
                <w:rFonts w:ascii="Tahoma" w:eastAsia="Tahoma" w:hAnsi="Tahoma" w:cs="Tahoma"/>
                <w:sz w:val="20"/>
                <w:szCs w:val="20"/>
              </w:rPr>
              <w:t xml:space="preserve">corporate </w:t>
            </w:r>
            <w:proofErr w:type="spellStart"/>
            <w:r w:rsidRPr="0071521F">
              <w:rPr>
                <w:rFonts w:ascii="Tahoma" w:eastAsia="Tahoma" w:hAnsi="Tahoma" w:cs="Tahoma"/>
                <w:sz w:val="20"/>
                <w:szCs w:val="20"/>
              </w:rPr>
              <w:t>shareholder_name</w:t>
            </w:r>
            <w:proofErr w:type="spellEnd"/>
            <w:r w:rsidRPr="0071521F">
              <w:rPr>
                <w:rFonts w:ascii="Tahoma" w:eastAsia="Tahoma" w:hAnsi="Tahoma" w:cs="Tahoma"/>
                <w:sz w:val="20"/>
                <w:szCs w:val="20"/>
              </w:rPr>
              <w:t>]</w:t>
            </w:r>
          </w:p>
          <w:p w14:paraId="791B46B4" w14:textId="1E7C6F9E" w:rsidR="008763D7" w:rsidRPr="0071521F" w:rsidRDefault="008763D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 w:rsidRPr="0071521F">
              <w:rPr>
                <w:rFonts w:ascii="Tahoma" w:eastAsia="Tahoma" w:hAnsi="Tahoma" w:cs="Tahoma"/>
                <w:sz w:val="20"/>
                <w:szCs w:val="20"/>
              </w:rPr>
              <w:t>Signed by its authorised representative:</w:t>
            </w:r>
          </w:p>
          <w:p w14:paraId="5C778C88" w14:textId="77777777" w:rsidR="004A2622" w:rsidRPr="0071521F" w:rsidRDefault="004A2622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0DCC81F7" w14:textId="4488E4ED" w:rsidR="004A2622" w:rsidRPr="0071521F" w:rsidRDefault="0071521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 w:rsidRPr="0071521F">
              <w:rPr>
                <w:rFonts w:ascii="Tahoma" w:eastAsia="Tahoma" w:hAnsi="Tahoma" w:cs="Tahoma"/>
                <w:sz w:val="20"/>
                <w:szCs w:val="20"/>
              </w:rPr>
              <w:t>[</w:t>
            </w:r>
            <w:r w:rsidR="001C07A3">
              <w:rPr>
                <w:rFonts w:ascii="Tahoma" w:eastAsia="Tahoma" w:hAnsi="Tahoma" w:cs="Tahoma"/>
                <w:sz w:val="20"/>
                <w:szCs w:val="20"/>
              </w:rPr>
              <w:t xml:space="preserve">authorized </w:t>
            </w:r>
            <w:proofErr w:type="spellStart"/>
            <w:r w:rsidRPr="0071521F">
              <w:rPr>
                <w:rFonts w:ascii="Tahoma" w:eastAsia="Tahoma" w:hAnsi="Tahoma" w:cs="Tahoma"/>
                <w:sz w:val="20"/>
                <w:szCs w:val="20"/>
              </w:rPr>
              <w:t>director_name</w:t>
            </w:r>
            <w:proofErr w:type="spellEnd"/>
            <w:r w:rsidRPr="0071521F">
              <w:rPr>
                <w:rFonts w:ascii="Tahoma" w:eastAsia="Tahoma" w:hAnsi="Tahoma" w:cs="Tahoma"/>
                <w:sz w:val="20"/>
                <w:szCs w:val="20"/>
              </w:rPr>
              <w:t>]</w:t>
            </w:r>
          </w:p>
        </w:tc>
        <w:tc>
          <w:tcPr>
            <w:tcW w:w="4264" w:type="dxa"/>
            <w:tcBorders>
              <w:bottom w:val="single" w:sz="4" w:space="0" w:color="auto"/>
            </w:tcBorders>
          </w:tcPr>
          <w:p w14:paraId="08186D25" w14:textId="4D162FA2" w:rsidR="006F1D16" w:rsidRPr="006F1D16" w:rsidRDefault="006F1D1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6F1D16" w:rsidRPr="006F1D16" w14:paraId="5D7FC8B8" w14:textId="77777777" w:rsidTr="00677CCE">
        <w:tc>
          <w:tcPr>
            <w:tcW w:w="4264" w:type="dxa"/>
            <w:hideMark/>
          </w:tcPr>
          <w:p w14:paraId="5AC27A07" w14:textId="00461EB0" w:rsidR="006F1D16" w:rsidRPr="0071521F" w:rsidRDefault="006F1D1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 w:rsidRPr="0071521F">
              <w:rPr>
                <w:rFonts w:ascii="Tahoma" w:eastAsia="Tahoma" w:hAnsi="Tahoma" w:cs="Tahoma"/>
                <w:sz w:val="20"/>
                <w:szCs w:val="20"/>
              </w:rPr>
              <w:t>Date: [date]</w:t>
            </w:r>
          </w:p>
        </w:tc>
        <w:tc>
          <w:tcPr>
            <w:tcW w:w="4264" w:type="dxa"/>
            <w:tcBorders>
              <w:top w:val="single" w:sz="4" w:space="0" w:color="auto"/>
            </w:tcBorders>
          </w:tcPr>
          <w:p w14:paraId="71D041F8" w14:textId="77777777" w:rsidR="006F1D16" w:rsidRPr="006F1D16" w:rsidRDefault="006F1D1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DC5DC1" w:rsidRPr="006F1D16" w14:paraId="274C98DB" w14:textId="77777777" w:rsidTr="00677CCE">
        <w:tc>
          <w:tcPr>
            <w:tcW w:w="4264" w:type="dxa"/>
          </w:tcPr>
          <w:p w14:paraId="0E6E3464" w14:textId="77777777" w:rsidR="00DC5DC1" w:rsidRDefault="00DC5DC1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0BD76641" w14:textId="77777777" w:rsidR="00DC5DC1" w:rsidRDefault="00DC5DC1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34C35782" w14:textId="77777777" w:rsidR="00DC5DC1" w:rsidRDefault="00DC5DC1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24F20EFC" w14:textId="047604BA" w:rsidR="00DC5DC1" w:rsidRPr="0071521F" w:rsidRDefault="00677CCE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[individual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shareholder_name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]</w:t>
            </w:r>
          </w:p>
        </w:tc>
        <w:tc>
          <w:tcPr>
            <w:tcW w:w="4264" w:type="dxa"/>
            <w:tcBorders>
              <w:bottom w:val="single" w:sz="4" w:space="0" w:color="auto"/>
            </w:tcBorders>
          </w:tcPr>
          <w:p w14:paraId="7535AD77" w14:textId="77777777" w:rsidR="00DC5DC1" w:rsidRPr="006F1D16" w:rsidRDefault="00DC5DC1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DC5DC1" w:rsidRPr="006F1D16" w14:paraId="2AAC096B" w14:textId="77777777" w:rsidTr="00677CCE">
        <w:tc>
          <w:tcPr>
            <w:tcW w:w="4264" w:type="dxa"/>
          </w:tcPr>
          <w:p w14:paraId="47BA4DDF" w14:textId="661BC3BC" w:rsidR="00DC5DC1" w:rsidRPr="0071521F" w:rsidRDefault="00677CCE" w:rsidP="00677CCE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72947EDC">
              <w:rPr>
                <w:rFonts w:ascii="Tahoma" w:eastAsia="Tahoma" w:hAnsi="Tahoma" w:cs="Tahoma"/>
                <w:sz w:val="20"/>
                <w:szCs w:val="20"/>
              </w:rPr>
              <w:t>Date: [date]</w:t>
            </w:r>
          </w:p>
        </w:tc>
        <w:tc>
          <w:tcPr>
            <w:tcW w:w="4264" w:type="dxa"/>
            <w:tcBorders>
              <w:top w:val="single" w:sz="4" w:space="0" w:color="auto"/>
            </w:tcBorders>
          </w:tcPr>
          <w:p w14:paraId="514A4E56" w14:textId="77777777" w:rsidR="00DC5DC1" w:rsidRPr="006F1D16" w:rsidRDefault="00DC5DC1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</w:tbl>
    <w:p w14:paraId="02CF18C8" w14:textId="77777777" w:rsidR="006F1D16" w:rsidRPr="006F1D16" w:rsidRDefault="006F1D16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ascii="Tahoma" w:eastAsia="Tahoma" w:hAnsi="Tahoma" w:cs="Tahoma"/>
          <w:sz w:val="20"/>
          <w:szCs w:val="20"/>
        </w:rPr>
      </w:pPr>
    </w:p>
    <w:p w14:paraId="5B35534C" w14:textId="77777777" w:rsidR="00723531" w:rsidRPr="006F1D16" w:rsidRDefault="00723531" w:rsidP="00723531">
      <w:pPr>
        <w:ind w:left="709"/>
        <w:rPr>
          <w:rFonts w:ascii="Tahoma" w:eastAsia="Tahoma" w:hAnsi="Tahoma" w:cs="Tahoma"/>
          <w:sz w:val="20"/>
          <w:szCs w:val="20"/>
        </w:rPr>
      </w:pPr>
    </w:p>
    <w:p w14:paraId="3E937B8A" w14:textId="39A9DE12" w:rsidR="2144F112" w:rsidRDefault="2144F112" w:rsidP="72947EDC">
      <w:pPr>
        <w:ind w:left="709"/>
        <w:rPr>
          <w:rFonts w:ascii="Tahoma" w:eastAsia="Tahoma" w:hAnsi="Tahoma" w:cs="Tahoma"/>
          <w:sz w:val="20"/>
          <w:szCs w:val="20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2144F112" w:rsidSect="00F840C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D2049"/>
    <w:multiLevelType w:val="hybridMultilevel"/>
    <w:tmpl w:val="F1D659D0"/>
    <w:lvl w:ilvl="0" w:tplc="D9CCE0E8">
      <w:start w:val="1"/>
      <w:numFmt w:val="decimal"/>
      <w:lvlText w:val="%1"/>
      <w:lvlJc w:val="left"/>
      <w:pPr>
        <w:ind w:left="720" w:hanging="360"/>
      </w:pPr>
      <w:rPr>
        <w:rFonts w:eastAsiaTheme="majorEastAsia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D0F79"/>
    <w:multiLevelType w:val="hybridMultilevel"/>
    <w:tmpl w:val="663EEC1A"/>
    <w:lvl w:ilvl="0" w:tplc="2BF83358">
      <w:start w:val="1"/>
      <w:numFmt w:val="lowerLetter"/>
      <w:lvlText w:val="(%1)"/>
      <w:lvlJc w:val="left"/>
      <w:pPr>
        <w:ind w:left="1627" w:hanging="360"/>
      </w:pPr>
      <w:rPr>
        <w:rFonts w:ascii="Tahoma" w:eastAsia="Tahoma" w:hAnsi="Tahoma" w:cs="Tahoma"/>
      </w:rPr>
    </w:lvl>
    <w:lvl w:ilvl="1" w:tplc="08090019">
      <w:start w:val="1"/>
      <w:numFmt w:val="lowerLetter"/>
      <w:lvlText w:val="%2."/>
      <w:lvlJc w:val="left"/>
      <w:pPr>
        <w:ind w:left="2347" w:hanging="360"/>
      </w:pPr>
    </w:lvl>
    <w:lvl w:ilvl="2" w:tplc="0809001B">
      <w:start w:val="1"/>
      <w:numFmt w:val="lowerRoman"/>
      <w:lvlText w:val="%3."/>
      <w:lvlJc w:val="right"/>
      <w:pPr>
        <w:ind w:left="3067" w:hanging="180"/>
      </w:pPr>
    </w:lvl>
    <w:lvl w:ilvl="3" w:tplc="0809000F">
      <w:start w:val="1"/>
      <w:numFmt w:val="decimal"/>
      <w:lvlText w:val="%4."/>
      <w:lvlJc w:val="left"/>
      <w:pPr>
        <w:ind w:left="3787" w:hanging="360"/>
      </w:pPr>
    </w:lvl>
    <w:lvl w:ilvl="4" w:tplc="08090019">
      <w:start w:val="1"/>
      <w:numFmt w:val="lowerLetter"/>
      <w:lvlText w:val="%5."/>
      <w:lvlJc w:val="left"/>
      <w:pPr>
        <w:ind w:left="4507" w:hanging="360"/>
      </w:pPr>
    </w:lvl>
    <w:lvl w:ilvl="5" w:tplc="0809001B">
      <w:start w:val="1"/>
      <w:numFmt w:val="lowerRoman"/>
      <w:lvlText w:val="%6."/>
      <w:lvlJc w:val="right"/>
      <w:pPr>
        <w:ind w:left="5227" w:hanging="180"/>
      </w:pPr>
    </w:lvl>
    <w:lvl w:ilvl="6" w:tplc="0809000F">
      <w:start w:val="1"/>
      <w:numFmt w:val="decimal"/>
      <w:lvlText w:val="%7."/>
      <w:lvlJc w:val="left"/>
      <w:pPr>
        <w:ind w:left="5947" w:hanging="360"/>
      </w:pPr>
    </w:lvl>
    <w:lvl w:ilvl="7" w:tplc="08090019">
      <w:start w:val="1"/>
      <w:numFmt w:val="lowerLetter"/>
      <w:lvlText w:val="%8."/>
      <w:lvlJc w:val="left"/>
      <w:pPr>
        <w:ind w:left="6667" w:hanging="360"/>
      </w:pPr>
    </w:lvl>
    <w:lvl w:ilvl="8" w:tplc="0809001B">
      <w:start w:val="1"/>
      <w:numFmt w:val="lowerRoman"/>
      <w:lvlText w:val="%9."/>
      <w:lvlJc w:val="right"/>
      <w:pPr>
        <w:ind w:left="7387" w:hanging="180"/>
      </w:pPr>
    </w:lvl>
  </w:abstractNum>
  <w:abstractNum w:abstractNumId="2" w15:restartNumberingAfterBreak="0">
    <w:nsid w:val="77596956"/>
    <w:multiLevelType w:val="hybridMultilevel"/>
    <w:tmpl w:val="74FC80F8"/>
    <w:lvl w:ilvl="0" w:tplc="F6420664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9110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2726157">
    <w:abstractNumId w:val="2"/>
  </w:num>
  <w:num w:numId="3" w16cid:durableId="167460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63"/>
    <w:rsid w:val="00010E5A"/>
    <w:rsid w:val="000B391A"/>
    <w:rsid w:val="000C155C"/>
    <w:rsid w:val="000C5E0C"/>
    <w:rsid w:val="00135C20"/>
    <w:rsid w:val="00143397"/>
    <w:rsid w:val="001601D5"/>
    <w:rsid w:val="001B5EBE"/>
    <w:rsid w:val="001C07A3"/>
    <w:rsid w:val="001F1F18"/>
    <w:rsid w:val="00247575"/>
    <w:rsid w:val="00277287"/>
    <w:rsid w:val="002D2876"/>
    <w:rsid w:val="002D2877"/>
    <w:rsid w:val="002D7D33"/>
    <w:rsid w:val="0032278E"/>
    <w:rsid w:val="003237FC"/>
    <w:rsid w:val="00360E68"/>
    <w:rsid w:val="003639B0"/>
    <w:rsid w:val="003A49AF"/>
    <w:rsid w:val="003F6DD9"/>
    <w:rsid w:val="00415FCB"/>
    <w:rsid w:val="004226CC"/>
    <w:rsid w:val="0046309D"/>
    <w:rsid w:val="00486E5F"/>
    <w:rsid w:val="004A2622"/>
    <w:rsid w:val="004A3A2A"/>
    <w:rsid w:val="004B396A"/>
    <w:rsid w:val="004B3C0A"/>
    <w:rsid w:val="004C6F85"/>
    <w:rsid w:val="004F5034"/>
    <w:rsid w:val="005E5E3F"/>
    <w:rsid w:val="005F0083"/>
    <w:rsid w:val="00616EEA"/>
    <w:rsid w:val="00677CCE"/>
    <w:rsid w:val="006965BE"/>
    <w:rsid w:val="006F1D16"/>
    <w:rsid w:val="006F3E9C"/>
    <w:rsid w:val="0071521F"/>
    <w:rsid w:val="00723531"/>
    <w:rsid w:val="007A5025"/>
    <w:rsid w:val="007E275B"/>
    <w:rsid w:val="00807492"/>
    <w:rsid w:val="00822AED"/>
    <w:rsid w:val="0087362D"/>
    <w:rsid w:val="008763D7"/>
    <w:rsid w:val="008E76CC"/>
    <w:rsid w:val="0090393F"/>
    <w:rsid w:val="0093328C"/>
    <w:rsid w:val="00933CF9"/>
    <w:rsid w:val="009B101A"/>
    <w:rsid w:val="009F0239"/>
    <w:rsid w:val="00A156E6"/>
    <w:rsid w:val="00A223EF"/>
    <w:rsid w:val="00A34E0F"/>
    <w:rsid w:val="00A37409"/>
    <w:rsid w:val="00AC25EA"/>
    <w:rsid w:val="00AE2601"/>
    <w:rsid w:val="00B57559"/>
    <w:rsid w:val="00B94434"/>
    <w:rsid w:val="00CF7A8A"/>
    <w:rsid w:val="00D20F42"/>
    <w:rsid w:val="00D2453B"/>
    <w:rsid w:val="00D3064B"/>
    <w:rsid w:val="00D3727C"/>
    <w:rsid w:val="00D701CF"/>
    <w:rsid w:val="00D97709"/>
    <w:rsid w:val="00DB0793"/>
    <w:rsid w:val="00DC570B"/>
    <w:rsid w:val="00DC5DC1"/>
    <w:rsid w:val="00DF592F"/>
    <w:rsid w:val="00E00463"/>
    <w:rsid w:val="00E12E64"/>
    <w:rsid w:val="00E17F29"/>
    <w:rsid w:val="00E46077"/>
    <w:rsid w:val="00E66177"/>
    <w:rsid w:val="00E7533E"/>
    <w:rsid w:val="00EF784D"/>
    <w:rsid w:val="00F72AF1"/>
    <w:rsid w:val="00F840C3"/>
    <w:rsid w:val="00FC4AF0"/>
    <w:rsid w:val="00FE0DC5"/>
    <w:rsid w:val="00FF02A2"/>
    <w:rsid w:val="0CEDACA1"/>
    <w:rsid w:val="0F64541E"/>
    <w:rsid w:val="1205CFA4"/>
    <w:rsid w:val="202B6F3B"/>
    <w:rsid w:val="2144F112"/>
    <w:rsid w:val="4911741D"/>
    <w:rsid w:val="6E6E198F"/>
    <w:rsid w:val="72947EDC"/>
    <w:rsid w:val="77E3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1BB2"/>
  <w15:chartTrackingRefBased/>
  <w15:docId w15:val="{6FA50528-6082-44DA-8670-89D60C83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409"/>
    <w:pPr>
      <w:spacing w:line="254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4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4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4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3740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A37409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6F1D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F1D16"/>
    <w:rPr>
      <w:lang w:val="en-GB"/>
    </w:rPr>
  </w:style>
  <w:style w:type="paragraph" w:styleId="Revision">
    <w:name w:val="Revision"/>
    <w:hidden/>
    <w:uiPriority w:val="99"/>
    <w:semiHidden/>
    <w:rsid w:val="004A3A2A"/>
    <w:pPr>
      <w:spacing w:after="0" w:line="240" w:lineRule="auto"/>
    </w:pPr>
    <w:rPr>
      <w:lang w:val="en-GB"/>
    </w:rPr>
  </w:style>
  <w:style w:type="character" w:customStyle="1" w:styleId="normaltextrun">
    <w:name w:val="normaltextrun"/>
    <w:basedOn w:val="DefaultParagraphFont"/>
    <w:rsid w:val="00AC2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9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Thanda Htun</dc:creator>
  <cp:keywords/>
  <dc:description/>
  <cp:lastModifiedBy>CH Legal </cp:lastModifiedBy>
  <cp:revision>18</cp:revision>
  <cp:lastPrinted>2021-05-21T06:19:00Z</cp:lastPrinted>
  <dcterms:created xsi:type="dcterms:W3CDTF">2023-02-08T04:28:00Z</dcterms:created>
  <dcterms:modified xsi:type="dcterms:W3CDTF">2025-12-29T08:01:00Z</dcterms:modified>
</cp:coreProperties>
</file>