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Diamonds Data Set</w:t>
      </w:r>
      <w:r>
        <w:rPr>
          <w:rtl w:val="0"/>
          <w:lang w:val="en-US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 xml:space="preserve">This dataset has </w:t>
      </w:r>
      <w:r>
        <w:rPr>
          <w:rtl w:val="0"/>
        </w:rPr>
        <w:t>53,940</w:t>
      </w:r>
      <w:r>
        <w:rPr>
          <w:rtl w:val="0"/>
          <w:lang w:val="en-US"/>
        </w:rPr>
        <w:t xml:space="preserve"> data points with 10 variables where price is the response varibale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54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Variable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 Description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 Type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Range of values</w:t>
            </w: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price</w:t>
              <w:tab/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 US dollars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326-18,823</w:t>
            </w:r>
          </w:p>
          <w:p>
            <w:pPr>
              <w:pStyle w:val="Body"/>
              <w:bidi w:val="0"/>
            </w:pP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carat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Weight of diamond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0.2-5.01</w:t>
            </w:r>
          </w:p>
          <w:p>
            <w:pPr>
              <w:pStyle w:val="Body"/>
              <w:bidi w:val="0"/>
            </w:pP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Quality of cut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Ordered Factor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Fair,Good,Very Good,Premium,Idea</w:t>
            </w: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Color of Diamond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Ordered Factor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J,I,H,G,F,E,D</w:t>
            </w:r>
          </w:p>
          <w:p>
            <w:pPr>
              <w:pStyle w:val="Body"/>
              <w:bidi w:val="0"/>
            </w:pP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clarity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How Clear the diamond is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Ordered Factor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I1, SI2, SI1, VS2, VS1, VVS2, VVS1, IF</w:t>
            </w: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Length in mm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0-10.74</w:t>
            </w:r>
          </w:p>
          <w:p>
            <w:pPr>
              <w:pStyle w:val="Body"/>
              <w:bidi w:val="0"/>
            </w:pP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in mm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0-58.9</w:t>
            </w:r>
          </w:p>
          <w:p>
            <w:pPr>
              <w:pStyle w:val="Body"/>
              <w:bidi w:val="0"/>
            </w:pPr>
          </w:p>
        </w:tc>
      </w:tr>
      <w:tr>
        <w:tblPrEx>
          <w:shd w:val="clear" w:color="auto" w:fill="auto"/>
        </w:tblPrEx>
        <w:trPr>
          <w:trHeight w:val="54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Depth in mm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–</w:t>
            </w:r>
            <w:r>
              <w:rPr>
                <w:rFonts w:ascii="Helvetica Neue" w:cs="Arial Unicode MS" w:hAnsi="Helvetica Neue" w:eastAsia="Arial Unicode MS"/>
                <w:rtl w:val="0"/>
              </w:rPr>
              <w:t>31.8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depth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 Depth percentage = z / mean(x, y)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= 2 * z / (x + y)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43-79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table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of top of diamond relative to widest point (43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–</w:t>
            </w:r>
            <w:r>
              <w:rPr>
                <w:rFonts w:ascii="Helvetica Neue" w:cs="Arial Unicode MS" w:hAnsi="Helvetica Neue" w:eastAsia="Arial Unicode MS"/>
                <w:rtl w:val="0"/>
              </w:rPr>
              <w:t>95)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Numeric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43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–</w:t>
            </w:r>
            <w:r>
              <w:rPr>
                <w:rFonts w:ascii="Helvetica Neue" w:cs="Arial Unicode MS" w:hAnsi="Helvetica Neue" w:eastAsia="Arial Unicode MS"/>
                <w:rtl w:val="0"/>
              </w:rPr>
              <w:t>95</w:t>
            </w:r>
          </w:p>
        </w:tc>
      </w:tr>
    </w:tbl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Pair Wise Association between all the variables.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Correlation Matrix between all the numeric variables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carat       </w:t>
      </w:r>
      <w:r>
        <w:rPr>
          <w:b w:val="1"/>
          <w:bCs w:val="1"/>
          <w:rtl w:val="0"/>
          <w:lang w:val="en-US"/>
        </w:rPr>
        <w:t xml:space="preserve">       </w:t>
      </w:r>
      <w:r>
        <w:rPr>
          <w:b w:val="1"/>
          <w:bCs w:val="1"/>
          <w:rtl w:val="0"/>
          <w:lang w:val="en-US"/>
        </w:rPr>
        <w:t xml:space="preserve">depth      </w:t>
      </w:r>
      <w:r>
        <w:rPr>
          <w:b w:val="1"/>
          <w:bCs w:val="1"/>
          <w:rtl w:val="0"/>
          <w:lang w:val="en-US"/>
        </w:rPr>
        <w:t xml:space="preserve">       </w:t>
      </w:r>
      <w:r>
        <w:rPr>
          <w:b w:val="1"/>
          <w:bCs w:val="1"/>
          <w:rtl w:val="0"/>
        </w:rPr>
        <w:t xml:space="preserve">table      </w:t>
      </w:r>
      <w:r>
        <w:rPr>
          <w:b w:val="1"/>
          <w:bCs w:val="1"/>
          <w:rtl w:val="0"/>
          <w:lang w:val="en-US"/>
        </w:rPr>
        <w:t xml:space="preserve">     </w:t>
      </w:r>
      <w:r>
        <w:rPr>
          <w:b w:val="1"/>
          <w:bCs w:val="1"/>
          <w:rtl w:val="0"/>
        </w:rPr>
        <w:t xml:space="preserve">price           </w:t>
      </w:r>
      <w:r>
        <w:rPr>
          <w:b w:val="1"/>
          <w:bCs w:val="1"/>
          <w:rtl w:val="0"/>
          <w:lang w:val="en-US"/>
        </w:rPr>
        <w:t xml:space="preserve">  </w:t>
      </w:r>
      <w:r>
        <w:rPr>
          <w:b w:val="1"/>
          <w:bCs w:val="1"/>
          <w:rtl w:val="0"/>
        </w:rPr>
        <w:t xml:space="preserve">x          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 xml:space="preserve">y       </w:t>
      </w:r>
      <w:r>
        <w:rPr>
          <w:b w:val="1"/>
          <w:bCs w:val="1"/>
        </w:rPr>
        <w:tab/>
        <w:tab/>
      </w:r>
      <w:r>
        <w:rPr>
          <w:b w:val="1"/>
          <w:bCs w:val="1"/>
          <w:rtl w:val="0"/>
        </w:rPr>
        <w:t>z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carat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1.00000000  0.02822431  0.1816175  0.9215913  0.97509423  0.95172220 0.95338738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depth 0.02822431  1.00000000 -0.2957785 -0.0106474 -0.02528925 -0.02934067 0.09492388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table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0.181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833119</wp:posOffset>
            </wp:positionH>
            <wp:positionV relativeFrom="page">
              <wp:posOffset>1728726</wp:posOffset>
            </wp:positionV>
            <wp:extent cx="5412094" cy="444855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pairwise associ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irwise association.png" descr="pairwise associati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094" cy="44485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</w:rPr>
        <w:t>61755 -0.29577852  1.0000000  0.1271339  0.19534428  0.18376015 0.15092869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price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0.92159130 -0.01064740  0.1271339  1.0000000  0.88443516  0.86542090 0.86124944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x     </w:t>
      </w:r>
      <w:r>
        <w:rPr>
          <w:b w:val="1"/>
          <w:bCs w:val="1"/>
          <w:rtl w:val="0"/>
          <w:lang w:val="en-US"/>
        </w:rPr>
        <w:t xml:space="preserve">    </w:t>
      </w:r>
      <w:r>
        <w:rPr>
          <w:b w:val="1"/>
          <w:bCs w:val="1"/>
          <w:rtl w:val="0"/>
        </w:rPr>
        <w:t>0.97509423 -0.02528925  0.1953443  0.8844352  1.00000000  0.97470148 0.97077180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y     </w:t>
      </w:r>
      <w:r>
        <w:rPr>
          <w:b w:val="1"/>
          <w:bCs w:val="1"/>
          <w:rtl w:val="0"/>
          <w:lang w:val="en-US"/>
        </w:rPr>
        <w:t xml:space="preserve">    </w:t>
      </w:r>
      <w:r>
        <w:rPr>
          <w:b w:val="1"/>
          <w:bCs w:val="1"/>
          <w:rtl w:val="0"/>
        </w:rPr>
        <w:t>0.95172220 -0.02934067  0.1837601  0.8654209  0.97470148  1.00000000 0.95200572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z     </w:t>
      </w:r>
      <w:r>
        <w:rPr>
          <w:b w:val="1"/>
          <w:bCs w:val="1"/>
          <w:rtl w:val="0"/>
          <w:lang w:val="en-US"/>
        </w:rPr>
        <w:t xml:space="preserve">    </w:t>
      </w:r>
      <w:r>
        <w:rPr>
          <w:b w:val="1"/>
          <w:bCs w:val="1"/>
          <w:rtl w:val="0"/>
          <w:lang w:val="de-DE"/>
        </w:rPr>
        <w:t>0.95338738  0.09492388  0.1509287  0.8612494  0.97077180  0.95200572 1.00000000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Pie Chart describing the correlation between variables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-570230</wp:posOffset>
            </wp:positionH>
            <wp:positionV relativeFrom="line">
              <wp:posOffset>269240</wp:posOffset>
            </wp:positionV>
            <wp:extent cx="5905071" cy="48537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orreraltion Plo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rreraltion Plots.png" descr="Correraltion Plots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71" cy="4853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X,Y,Z are highly correlated to carat. So we are using Carat as a predictor for price</w:t>
      </w:r>
    </w:p>
    <w:p>
      <w:pPr>
        <w:pStyle w:val="Body"/>
        <w:bidi w:val="0"/>
      </w:pPr>
      <w:r>
        <w:rPr>
          <w:rtl w:val="0"/>
          <w:lang w:val="en-US"/>
        </w:rPr>
        <w:t>where as depth and table are not are good options as a predictor</w:t>
      </w:r>
    </w:p>
    <w:p>
      <w:pPr>
        <w:pStyle w:val="Body"/>
        <w:bidi w:val="0"/>
      </w:pPr>
      <w:r>
        <w:rPr>
          <w:rtl w:val="0"/>
          <w:lang w:val="en-US"/>
        </w:rPr>
        <w:t>Predictors are</w:t>
      </w:r>
      <w:r>
        <w:br w:type="textWrapping"/>
      </w:r>
      <w:r>
        <w:rPr>
          <w:rtl w:val="0"/>
          <w:lang w:val="en-US"/>
        </w:rPr>
        <w:t>carat, price, clarity, cut, color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