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47B4D" w14:textId="77777777" w:rsidR="00AB03CC" w:rsidRDefault="00AB03CC" w:rsidP="00B20794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14:paraId="65440D49" w14:textId="2844EDFD" w:rsidR="00AB03CC" w:rsidRDefault="00AB03CC" w:rsidP="00B20794">
      <w:pPr>
        <w:spacing w:after="0" w:line="240" w:lineRule="auto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A70711" w:rsidRPr="00D83BA4" w14:paraId="726DFC4B" w14:textId="77777777" w:rsidTr="00B545A3">
        <w:trPr>
          <w:trHeight w:val="68"/>
        </w:trPr>
        <w:tc>
          <w:tcPr>
            <w:tcW w:w="10800" w:type="dxa"/>
            <w:tcBorders>
              <w:bottom w:val="single" w:sz="4" w:space="0" w:color="000000" w:themeColor="text1"/>
            </w:tcBorders>
            <w:shd w:val="clear" w:color="auto" w:fill="D9D9D9"/>
          </w:tcPr>
          <w:p w14:paraId="7EBEA286" w14:textId="77777777" w:rsidR="00A70711" w:rsidRPr="00D83BA4" w:rsidRDefault="00C16C5E" w:rsidP="00B545A3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Profile</w:t>
            </w:r>
            <w:r w:rsidR="00A70711">
              <w:rPr>
                <w:rFonts w:ascii="Garamond" w:hAnsi="Garamond"/>
                <w:b/>
                <w:sz w:val="20"/>
                <w:szCs w:val="20"/>
              </w:rPr>
              <w:t xml:space="preserve"> Summary</w:t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A7071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A70711" w:rsidRPr="00D83BA4" w14:paraId="254339DA" w14:textId="77777777" w:rsidTr="00B545A3">
        <w:trPr>
          <w:trHeight w:val="768"/>
        </w:trPr>
        <w:tc>
          <w:tcPr>
            <w:tcW w:w="1080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074AEC7" w14:textId="77777777" w:rsidR="00B90054" w:rsidRDefault="00B90054" w:rsidP="009979CC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</w:p>
          <w:p w14:paraId="1761C091" w14:textId="77777777" w:rsidR="00801DD9" w:rsidRDefault="009A4C00" w:rsidP="002E1A5A">
            <w:pPr>
              <w:ind w:left="360" w:hanging="360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 Highly efficient, innovative p</w:t>
            </w:r>
            <w:r w:rsidR="009979CC" w:rsidRPr="009979CC">
              <w:rPr>
                <w:rFonts w:ascii="Garamond" w:hAnsi="Garamond"/>
                <w:sz w:val="20"/>
                <w:szCs w:val="20"/>
              </w:rPr>
              <w:t xml:space="preserve">rofessional with </w:t>
            </w:r>
            <w:r w:rsidR="00A43029">
              <w:rPr>
                <w:rFonts w:ascii="Garamond" w:hAnsi="Garamond"/>
                <w:b/>
                <w:sz w:val="20"/>
                <w:szCs w:val="20"/>
              </w:rPr>
              <w:t>2.5</w:t>
            </w:r>
            <w:r w:rsidR="00C8484A">
              <w:rPr>
                <w:rFonts w:ascii="Garamond" w:hAnsi="Garamond"/>
                <w:b/>
                <w:sz w:val="20"/>
                <w:szCs w:val="20"/>
              </w:rPr>
              <w:t>+ yr</w:t>
            </w:r>
            <w:r w:rsidR="00C8484A" w:rsidRPr="00A60F8F">
              <w:rPr>
                <w:rFonts w:ascii="Garamond" w:hAnsi="Garamond"/>
                <w:b/>
                <w:sz w:val="20"/>
                <w:szCs w:val="20"/>
              </w:rPr>
              <w:t>s.</w:t>
            </w:r>
            <w:r w:rsidR="002F7308" w:rsidRPr="009979CC">
              <w:rPr>
                <w:rFonts w:ascii="Garamond" w:hAnsi="Garamond"/>
                <w:sz w:val="20"/>
                <w:szCs w:val="20"/>
              </w:rPr>
              <w:t xml:space="preserve"> of </w:t>
            </w:r>
            <w:r w:rsidR="00C8484A">
              <w:rPr>
                <w:rFonts w:ascii="Garamond" w:hAnsi="Garamond"/>
                <w:sz w:val="20"/>
                <w:szCs w:val="20"/>
              </w:rPr>
              <w:t>expr</w:t>
            </w:r>
            <w:r w:rsidR="009979CC" w:rsidRPr="009979CC">
              <w:rPr>
                <w:rFonts w:ascii="Garamond" w:hAnsi="Garamond"/>
                <w:sz w:val="20"/>
                <w:szCs w:val="20"/>
              </w:rPr>
              <w:t xml:space="preserve"> in </w:t>
            </w:r>
            <w:r w:rsidR="009979CC" w:rsidRPr="00C8484A">
              <w:rPr>
                <w:rFonts w:ascii="Garamond" w:hAnsi="Garamond"/>
                <w:b/>
                <w:sz w:val="20"/>
                <w:szCs w:val="20"/>
              </w:rPr>
              <w:t>Data Science &amp;</w:t>
            </w:r>
            <w:r w:rsidRPr="00C8484A">
              <w:rPr>
                <w:rFonts w:ascii="Garamond" w:hAnsi="Garamond"/>
                <w:b/>
                <w:sz w:val="20"/>
                <w:szCs w:val="20"/>
              </w:rPr>
              <w:t xml:space="preserve"> Analytics</w:t>
            </w:r>
          </w:p>
          <w:p w14:paraId="1C253DF7" w14:textId="77777777" w:rsidR="00B90054" w:rsidRDefault="00B90054" w:rsidP="00B90054">
            <w:pPr>
              <w:pStyle w:val="ListParagraph"/>
              <w:numPr>
                <w:ilvl w:val="0"/>
                <w:numId w:val="0"/>
              </w:numPr>
              <w:ind w:left="720"/>
              <w:rPr>
                <w:rFonts w:eastAsiaTheme="minorEastAsia"/>
                <w:sz w:val="20"/>
                <w:szCs w:val="20"/>
              </w:rPr>
            </w:pPr>
          </w:p>
          <w:p w14:paraId="5BC6F00D" w14:textId="77777777" w:rsidR="009979CC" w:rsidRDefault="009979CC" w:rsidP="009979C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>Worked with teams, involved</w:t>
            </w:r>
            <w:r>
              <w:rPr>
                <w:rFonts w:eastAsiaTheme="minorEastAsia"/>
                <w:sz w:val="20"/>
                <w:szCs w:val="20"/>
              </w:rPr>
              <w:t xml:space="preserve"> in creating</w:t>
            </w:r>
            <w:r w:rsidRPr="00A040B4">
              <w:rPr>
                <w:rFonts w:eastAsiaTheme="minorEastAsia"/>
                <w:sz w:val="20"/>
                <w:szCs w:val="20"/>
              </w:rPr>
              <w:t xml:space="preserve"> f</w:t>
            </w:r>
            <w:r>
              <w:rPr>
                <w:rFonts w:eastAsiaTheme="minorEastAsia"/>
                <w:sz w:val="20"/>
                <w:szCs w:val="20"/>
              </w:rPr>
              <w:t>ull-</w:t>
            </w:r>
            <w:r w:rsidRPr="00A040B4">
              <w:rPr>
                <w:rFonts w:eastAsiaTheme="minorEastAsia"/>
                <w:sz w:val="20"/>
                <w:szCs w:val="20"/>
              </w:rPr>
              <w:t>sc</w:t>
            </w:r>
            <w:r>
              <w:rPr>
                <w:rFonts w:eastAsiaTheme="minorEastAsia"/>
                <w:sz w:val="20"/>
                <w:szCs w:val="20"/>
              </w:rPr>
              <w:t>ale data solutions and industry-</w:t>
            </w:r>
            <w:r w:rsidRPr="00A040B4">
              <w:rPr>
                <w:rFonts w:eastAsiaTheme="minorEastAsia"/>
                <w:sz w:val="20"/>
                <w:szCs w:val="20"/>
              </w:rPr>
              <w:t>specific products</w:t>
            </w:r>
          </w:p>
          <w:p w14:paraId="79F41792" w14:textId="77777777" w:rsidR="00D25061" w:rsidRPr="009979CC" w:rsidRDefault="009A4C00" w:rsidP="00D25061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Cs/>
                <w:sz w:val="20"/>
                <w:szCs w:val="20"/>
              </w:rPr>
              <w:t>Strong in  b</w:t>
            </w:r>
            <w:r w:rsidR="00D25061" w:rsidRPr="008257AD">
              <w:rPr>
                <w:rFonts w:eastAsiaTheme="minorEastAsia"/>
                <w:bCs/>
                <w:sz w:val="20"/>
                <w:szCs w:val="20"/>
              </w:rPr>
              <w:t xml:space="preserve">uilding cross validated- best </w:t>
            </w:r>
            <w:r w:rsidR="00D25061">
              <w:rPr>
                <w:rFonts w:eastAsiaTheme="minorEastAsia"/>
                <w:b/>
                <w:bCs/>
                <w:sz w:val="20"/>
                <w:szCs w:val="20"/>
              </w:rPr>
              <w:t>ense</w:t>
            </w:r>
            <w:r w:rsidR="00D25061" w:rsidRPr="008257AD">
              <w:rPr>
                <w:rFonts w:eastAsiaTheme="minorEastAsia"/>
                <w:b/>
                <w:bCs/>
                <w:sz w:val="20"/>
                <w:szCs w:val="20"/>
              </w:rPr>
              <w:t>mble models</w:t>
            </w:r>
            <w:r w:rsidR="00D25061" w:rsidRPr="008257AD">
              <w:rPr>
                <w:rFonts w:eastAsiaTheme="minorEastAsia"/>
                <w:bCs/>
                <w:sz w:val="20"/>
                <w:szCs w:val="20"/>
              </w:rPr>
              <w:t xml:space="preserve"> from</w:t>
            </w:r>
            <w:r w:rsidR="00D25061">
              <w:rPr>
                <w:rFonts w:eastAsiaTheme="minorEastAsia"/>
                <w:bCs/>
                <w:sz w:val="20"/>
                <w:szCs w:val="20"/>
              </w:rPr>
              <w:t xml:space="preserve"> scratch (Bagging, RF</w:t>
            </w:r>
            <w:r w:rsidR="00D25061" w:rsidRPr="008257AD">
              <w:rPr>
                <w:rFonts w:eastAsiaTheme="minorEastAsia"/>
                <w:bCs/>
                <w:sz w:val="20"/>
                <w:szCs w:val="20"/>
              </w:rPr>
              <w:t>, SVM, glmnet</w:t>
            </w:r>
            <w:r w:rsidR="00D25061">
              <w:rPr>
                <w:rFonts w:eastAsiaTheme="minorEastAsia"/>
                <w:bCs/>
                <w:sz w:val="20"/>
                <w:szCs w:val="20"/>
              </w:rPr>
              <w:t>, GBM</w:t>
            </w:r>
            <w:r w:rsidR="00D25061" w:rsidRPr="008257AD">
              <w:rPr>
                <w:rFonts w:eastAsiaTheme="minorEastAsia"/>
                <w:bCs/>
                <w:sz w:val="20"/>
                <w:szCs w:val="20"/>
              </w:rPr>
              <w:t xml:space="preserve"> models)</w:t>
            </w:r>
          </w:p>
          <w:p w14:paraId="24393354" w14:textId="77777777" w:rsidR="009979CC" w:rsidRPr="009A4C00" w:rsidRDefault="009979CC" w:rsidP="009979C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Expertise in 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building </w:t>
            </w:r>
            <w:r w:rsidR="005F7FF3">
              <w:rPr>
                <w:rFonts w:eastAsiaTheme="minorEastAsia"/>
                <w:b/>
                <w:bCs/>
                <w:sz w:val="20"/>
                <w:szCs w:val="20"/>
              </w:rPr>
              <w:t xml:space="preserve">predictive </w:t>
            </w:r>
            <w:r w:rsidRPr="00843F26">
              <w:rPr>
                <w:rFonts w:eastAsiaTheme="minorEastAsia"/>
                <w:b/>
                <w:bCs/>
                <w:sz w:val="20"/>
                <w:szCs w:val="20"/>
              </w:rPr>
              <w:t>models</w:t>
            </w:r>
          </w:p>
          <w:p w14:paraId="4172D796" w14:textId="77777777" w:rsidR="009979CC" w:rsidRDefault="009979CC" w:rsidP="009979C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Well versed in using appropriate </w:t>
            </w:r>
            <w:r w:rsidRPr="00843F26">
              <w:rPr>
                <w:rFonts w:eastAsiaTheme="minorEastAsia"/>
                <w:b/>
                <w:bCs/>
                <w:sz w:val="20"/>
                <w:szCs w:val="20"/>
              </w:rPr>
              <w:t>“Machine Learning”</w:t>
            </w:r>
            <w:r>
              <w:rPr>
                <w:rFonts w:eastAsiaTheme="minorEastAsia"/>
                <w:sz w:val="20"/>
                <w:szCs w:val="20"/>
              </w:rPr>
              <w:t xml:space="preserve">  algorithms</w:t>
            </w:r>
          </w:p>
          <w:p w14:paraId="6DC56690" w14:textId="77777777" w:rsidR="009A4C00" w:rsidRPr="008257AD" w:rsidRDefault="009A4C00" w:rsidP="009979CC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Highly proficient in </w:t>
            </w:r>
            <w:r w:rsidRPr="009A4C00">
              <w:rPr>
                <w:rFonts w:eastAsiaTheme="minorEastAsia"/>
                <w:b/>
                <w:sz w:val="20"/>
                <w:szCs w:val="20"/>
              </w:rPr>
              <w:t>Time Series Analysis, Dynamic regression and Forecast</w:t>
            </w:r>
          </w:p>
          <w:p w14:paraId="48FC90AF" w14:textId="77777777" w:rsidR="009979CC" w:rsidRDefault="009979CC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Pr="00A040B4">
              <w:rPr>
                <w:rFonts w:eastAsiaTheme="minorEastAsia"/>
                <w:sz w:val="20"/>
                <w:szCs w:val="20"/>
              </w:rPr>
              <w:t>uild best-fit models based on the data and providing appropriate insights to business problems</w:t>
            </w:r>
          </w:p>
          <w:p w14:paraId="1C47527B" w14:textId="77777777" w:rsidR="00742430" w:rsidRDefault="00742430" w:rsidP="00A040B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Feature selection and engineering</w:t>
            </w:r>
          </w:p>
          <w:p w14:paraId="77340867" w14:textId="77777777" w:rsidR="00A52C54" w:rsidRDefault="00A52C54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 xml:space="preserve">Proficient in understanding and analyzing of </w:t>
            </w:r>
            <w:r w:rsidRPr="004729D6">
              <w:rPr>
                <w:rFonts w:eastAsiaTheme="minorEastAsia"/>
                <w:b/>
                <w:bCs/>
                <w:sz w:val="20"/>
                <w:szCs w:val="20"/>
              </w:rPr>
              <w:t>data pertaining to various domains</w:t>
            </w:r>
          </w:p>
          <w:p w14:paraId="223361D0" w14:textId="77777777" w:rsidR="00A52C54" w:rsidRPr="00A040B4" w:rsidRDefault="00A52C54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Expert in  using </w:t>
            </w:r>
            <w:r w:rsidRPr="00843F26">
              <w:rPr>
                <w:rFonts w:eastAsiaTheme="minorEastAsia"/>
                <w:b/>
                <w:bCs/>
                <w:sz w:val="20"/>
                <w:szCs w:val="20"/>
              </w:rPr>
              <w:t>all seven layers of “ggplot2”</w:t>
            </w:r>
          </w:p>
          <w:p w14:paraId="283C2EEC" w14:textId="77777777" w:rsidR="00A52C54" w:rsidRDefault="00A52C54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9979CC">
              <w:rPr>
                <w:rFonts w:eastAsiaTheme="minorEastAsia"/>
                <w:sz w:val="20"/>
                <w:szCs w:val="20"/>
              </w:rPr>
              <w:t>Possess excellent pr</w:t>
            </w:r>
            <w:r w:rsidR="00D25061">
              <w:rPr>
                <w:rFonts w:eastAsiaTheme="minorEastAsia"/>
                <w:sz w:val="20"/>
                <w:szCs w:val="20"/>
              </w:rPr>
              <w:t>oject and interpersonal skills</w:t>
            </w:r>
          </w:p>
          <w:p w14:paraId="27E0DCB7" w14:textId="77777777" w:rsidR="009979CC" w:rsidRDefault="00A52C54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9979CC">
              <w:rPr>
                <w:rFonts w:eastAsiaTheme="minorEastAsia"/>
                <w:sz w:val="20"/>
                <w:szCs w:val="20"/>
              </w:rPr>
              <w:t>Enjoy being a team player as well as taking leadership</w:t>
            </w:r>
          </w:p>
          <w:p w14:paraId="78802F2B" w14:textId="77777777" w:rsidR="00C8484A" w:rsidRDefault="000E080B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IT faculty at</w:t>
            </w:r>
            <w:r w:rsidR="00C8484A">
              <w:rPr>
                <w:rFonts w:eastAsiaTheme="minorEastAsia"/>
                <w:sz w:val="20"/>
                <w:szCs w:val="20"/>
              </w:rPr>
              <w:t xml:space="preserve"> Indian Army</w:t>
            </w:r>
            <w:r>
              <w:rPr>
                <w:rFonts w:eastAsiaTheme="minorEastAsia"/>
                <w:sz w:val="20"/>
                <w:szCs w:val="20"/>
              </w:rPr>
              <w:t xml:space="preserve"> training center</w:t>
            </w:r>
          </w:p>
          <w:p w14:paraId="689E8AE4" w14:textId="77777777" w:rsidR="009979CC" w:rsidRPr="00A52C54" w:rsidRDefault="00A70711" w:rsidP="00A52C54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925966">
              <w:rPr>
                <w:rFonts w:eastAsiaTheme="minorEastAsia"/>
                <w:sz w:val="20"/>
                <w:szCs w:val="20"/>
              </w:rPr>
              <w:t>DataCamp certif</w:t>
            </w:r>
            <w:r w:rsidR="00A040B4" w:rsidRPr="00925966">
              <w:rPr>
                <w:rFonts w:eastAsiaTheme="minorEastAsia"/>
                <w:sz w:val="20"/>
                <w:szCs w:val="20"/>
              </w:rPr>
              <w:t>ied</w:t>
            </w:r>
            <w:r w:rsidR="00A040B4" w:rsidRPr="00A040B4">
              <w:rPr>
                <w:rFonts w:eastAsiaTheme="minorEastAsia"/>
                <w:sz w:val="20"/>
                <w:szCs w:val="20"/>
              </w:rPr>
              <w:t xml:space="preserve"> </w:t>
            </w:r>
            <w:r w:rsidR="00A040B4" w:rsidRPr="00925966">
              <w:rPr>
                <w:rFonts w:eastAsiaTheme="minorEastAsia"/>
                <w:sz w:val="20"/>
                <w:szCs w:val="20"/>
              </w:rPr>
              <w:t>Da</w:t>
            </w:r>
            <w:r w:rsidR="00A040B4" w:rsidRPr="00A040B4">
              <w:rPr>
                <w:rFonts w:eastAsiaTheme="minorEastAsia"/>
                <w:sz w:val="20"/>
                <w:szCs w:val="20"/>
              </w:rPr>
              <w:t>ta scientist</w:t>
            </w:r>
          </w:p>
        </w:tc>
      </w:tr>
    </w:tbl>
    <w:p w14:paraId="1F0F1EB0" w14:textId="77777777" w:rsidR="00A70711" w:rsidRDefault="00A70711" w:rsidP="00B20794">
      <w:pPr>
        <w:spacing w:after="0" w:line="240" w:lineRule="auto"/>
        <w:rPr>
          <w:rFonts w:ascii="Garamond" w:hAnsi="Garamond" w:cs="Arial"/>
          <w:color w:val="333333"/>
          <w:sz w:val="20"/>
          <w:szCs w:val="20"/>
          <w:shd w:val="clear" w:color="auto" w:fill="F6F6F6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0"/>
      </w:tblGrid>
      <w:tr w:rsidR="007C304F" w:rsidRPr="00D83BA4" w14:paraId="35F3C8D9" w14:textId="77777777" w:rsidTr="00B545A3">
        <w:trPr>
          <w:trHeight w:val="68"/>
        </w:trPr>
        <w:tc>
          <w:tcPr>
            <w:tcW w:w="10800" w:type="dxa"/>
            <w:tcBorders>
              <w:bottom w:val="single" w:sz="4" w:space="0" w:color="000000" w:themeColor="text1"/>
            </w:tcBorders>
            <w:shd w:val="clear" w:color="auto" w:fill="D9D9D9"/>
          </w:tcPr>
          <w:p w14:paraId="22190C26" w14:textId="77777777" w:rsidR="007C304F" w:rsidRPr="00D83BA4" w:rsidRDefault="007C304F" w:rsidP="00B545A3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Skills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7C304F" w:rsidRPr="00D83BA4" w14:paraId="101706FE" w14:textId="77777777" w:rsidTr="00B545A3">
        <w:trPr>
          <w:trHeight w:val="768"/>
        </w:trPr>
        <w:tc>
          <w:tcPr>
            <w:tcW w:w="10800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646D0BC4" w14:textId="77777777" w:rsidR="00C41192" w:rsidRPr="00F56B68" w:rsidRDefault="00C41192" w:rsidP="00C4119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F56B68">
              <w:rPr>
                <w:rFonts w:eastAsiaTheme="minorEastAsia"/>
                <w:b/>
                <w:bCs/>
                <w:sz w:val="20"/>
                <w:szCs w:val="20"/>
              </w:rPr>
              <w:t>Information Technology</w:t>
            </w:r>
          </w:p>
          <w:p w14:paraId="46693D5D" w14:textId="77777777" w:rsidR="00C41192" w:rsidRPr="00F56B68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sz w:val="20"/>
                <w:szCs w:val="20"/>
              </w:rPr>
              <w:t>Data Science</w:t>
            </w:r>
          </w:p>
          <w:p w14:paraId="4E63E67C" w14:textId="77777777" w:rsidR="00C41192" w:rsidRPr="00F56B68" w:rsidRDefault="00C41192" w:rsidP="00C41192">
            <w:pPr>
              <w:pStyle w:val="ListParagraph"/>
              <w:numPr>
                <w:ilvl w:val="2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b/>
                <w:bCs/>
                <w:sz w:val="20"/>
                <w:szCs w:val="20"/>
              </w:rPr>
              <w:t xml:space="preserve">R, </w:t>
            </w:r>
            <w:r w:rsidRPr="000E080B">
              <w:rPr>
                <w:rFonts w:eastAsiaTheme="minorEastAsia"/>
                <w:bCs/>
                <w:sz w:val="20"/>
                <w:szCs w:val="20"/>
              </w:rPr>
              <w:t>Python</w:t>
            </w:r>
            <w:r w:rsidRPr="00F56B68">
              <w:rPr>
                <w:rFonts w:eastAsiaTheme="minorEastAsia"/>
                <w:b/>
                <w:bCs/>
                <w:sz w:val="20"/>
                <w:szCs w:val="20"/>
              </w:rPr>
              <w:t xml:space="preserve">, </w:t>
            </w:r>
            <w:r w:rsidRPr="000E080B">
              <w:rPr>
                <w:rFonts w:eastAsiaTheme="minorEastAsia"/>
                <w:bCs/>
                <w:sz w:val="20"/>
                <w:szCs w:val="20"/>
              </w:rPr>
              <w:t>SQL</w:t>
            </w:r>
            <w:r w:rsidRPr="00F56B68">
              <w:rPr>
                <w:rFonts w:eastAsiaTheme="minorEastAsia"/>
                <w:sz w:val="20"/>
                <w:szCs w:val="20"/>
              </w:rPr>
              <w:t>, Hive, Pig, Spark &amp; Scala</w:t>
            </w:r>
            <w:r w:rsidR="00604A26">
              <w:rPr>
                <w:rFonts w:eastAsiaTheme="minorEastAsia"/>
                <w:sz w:val="20"/>
                <w:szCs w:val="20"/>
              </w:rPr>
              <w:t>, SPSS</w:t>
            </w:r>
            <w:r w:rsidR="000C2620">
              <w:rPr>
                <w:rFonts w:eastAsiaTheme="minorEastAsia"/>
                <w:sz w:val="20"/>
                <w:szCs w:val="20"/>
              </w:rPr>
              <w:t xml:space="preserve">, </w:t>
            </w:r>
            <w:r w:rsidR="000C2620" w:rsidRPr="000E080B">
              <w:rPr>
                <w:rFonts w:eastAsiaTheme="minorEastAsia"/>
                <w:b/>
                <w:sz w:val="20"/>
                <w:szCs w:val="20"/>
              </w:rPr>
              <w:t>Time Series Analysis</w:t>
            </w:r>
            <w:r w:rsidR="002362E2">
              <w:rPr>
                <w:rFonts w:eastAsiaTheme="minorEastAsia"/>
                <w:sz w:val="20"/>
                <w:szCs w:val="20"/>
              </w:rPr>
              <w:t>, Natural Language Processing</w:t>
            </w:r>
          </w:p>
          <w:p w14:paraId="698E0ABF" w14:textId="77777777" w:rsidR="00B16D37" w:rsidRPr="00A43029" w:rsidRDefault="00C41192" w:rsidP="00A43029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bCs/>
                <w:sz w:val="20"/>
                <w:szCs w:val="20"/>
              </w:rPr>
              <w:t xml:space="preserve">Analyzing and </w:t>
            </w:r>
            <w:r w:rsidRPr="004B243F">
              <w:rPr>
                <w:rFonts w:eastAsiaTheme="minorEastAsia"/>
                <w:b/>
                <w:bCs/>
                <w:sz w:val="20"/>
                <w:szCs w:val="20"/>
              </w:rPr>
              <w:t xml:space="preserve">Visualizing Data with </w:t>
            </w:r>
            <w:r w:rsidRPr="004B243F">
              <w:rPr>
                <w:rFonts w:eastAsiaTheme="minorEastAsia"/>
                <w:b/>
                <w:sz w:val="20"/>
                <w:szCs w:val="20"/>
              </w:rPr>
              <w:t>Excel</w:t>
            </w:r>
            <w:r w:rsidRPr="00A60F8F">
              <w:rPr>
                <w:rFonts w:eastAsiaTheme="minorEastAsia"/>
                <w:bCs/>
                <w:sz w:val="20"/>
                <w:szCs w:val="20"/>
              </w:rPr>
              <w:t xml:space="preserve"> &amp; </w:t>
            </w:r>
            <w:r w:rsidRPr="00A60F8F">
              <w:rPr>
                <w:rFonts w:eastAsiaTheme="minorEastAsia"/>
                <w:sz w:val="20"/>
                <w:szCs w:val="20"/>
              </w:rPr>
              <w:t>Tableau</w:t>
            </w:r>
          </w:p>
          <w:p w14:paraId="093F2A37" w14:textId="77777777" w:rsidR="00C41192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 w:rsidRPr="00F56B68">
              <w:rPr>
                <w:rFonts w:eastAsiaTheme="minorEastAsia"/>
                <w:sz w:val="20"/>
                <w:szCs w:val="20"/>
              </w:rPr>
              <w:t>Well versed with MS Office Suite( Excel, PowerPoint &amp; Word)</w:t>
            </w:r>
          </w:p>
          <w:p w14:paraId="574337E0" w14:textId="77777777" w:rsidR="00C41192" w:rsidRPr="00C41192" w:rsidRDefault="00C41192" w:rsidP="00C41192">
            <w:pPr>
              <w:pStyle w:val="ListParagraph"/>
              <w:numPr>
                <w:ilvl w:val="0"/>
                <w:numId w:val="17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 w:rsidRPr="00C41192">
              <w:rPr>
                <w:rFonts w:eastAsiaTheme="minorEastAsia"/>
                <w:b/>
                <w:bCs/>
                <w:sz w:val="20"/>
                <w:szCs w:val="20"/>
              </w:rPr>
              <w:t>Business Statistics</w:t>
            </w:r>
            <w:r w:rsidR="00823E88">
              <w:rPr>
                <w:rFonts w:eastAsiaTheme="minorEastAsia"/>
                <w:b/>
                <w:bCs/>
                <w:sz w:val="20"/>
                <w:szCs w:val="20"/>
              </w:rPr>
              <w:t xml:space="preserve"> (Having very strong command)</w:t>
            </w:r>
          </w:p>
          <w:p w14:paraId="48C3798C" w14:textId="77777777" w:rsidR="00C41192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Descriptive Statistics</w:t>
            </w:r>
          </w:p>
          <w:p w14:paraId="0E1ABC4A" w14:textId="77777777" w:rsidR="007C304F" w:rsidRDefault="00C41192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Inferential Statistics</w:t>
            </w:r>
          </w:p>
          <w:p w14:paraId="32B620DA" w14:textId="77777777" w:rsidR="0072772C" w:rsidRPr="00C41192" w:rsidRDefault="0072772C" w:rsidP="00C41192">
            <w:pPr>
              <w:pStyle w:val="ListParagraph"/>
              <w:numPr>
                <w:ilvl w:val="1"/>
                <w:numId w:val="17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Predictive Analytics</w:t>
            </w:r>
          </w:p>
        </w:tc>
      </w:tr>
    </w:tbl>
    <w:p w14:paraId="5E73EFCD" w14:textId="77777777" w:rsidR="00AE303E" w:rsidRDefault="00AE303E" w:rsidP="00B20794">
      <w:pPr>
        <w:spacing w:after="0" w:line="240" w:lineRule="auto"/>
        <w:rPr>
          <w:rFonts w:ascii="Garamond" w:hAnsi="Garamond" w:cs="Arial"/>
          <w:color w:val="333333"/>
          <w:sz w:val="20"/>
          <w:szCs w:val="20"/>
          <w:shd w:val="clear" w:color="auto" w:fill="F6F6F6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4841E3" w:rsidRPr="00D83BA4" w14:paraId="03715B78" w14:textId="77777777" w:rsidTr="00D83BA4">
        <w:trPr>
          <w:trHeight w:val="26"/>
        </w:trPr>
        <w:tc>
          <w:tcPr>
            <w:tcW w:w="10800" w:type="dxa"/>
            <w:gridSpan w:val="2"/>
            <w:tcBorders>
              <w:bottom w:val="single" w:sz="4" w:space="0" w:color="000000" w:themeColor="text1"/>
            </w:tcBorders>
            <w:shd w:val="clear" w:color="auto" w:fill="C0C0C0"/>
          </w:tcPr>
          <w:p w14:paraId="20C367C9" w14:textId="77777777" w:rsidR="004841E3" w:rsidRPr="00D83BA4" w:rsidRDefault="00EF2A61" w:rsidP="00900260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</w:pP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>Professional Experience</w:t>
            </w:r>
          </w:p>
        </w:tc>
      </w:tr>
      <w:tr w:rsidR="004841E3" w:rsidRPr="00D83BA4" w14:paraId="4EEB0CDA" w14:textId="77777777" w:rsidTr="00D83BA4">
        <w:trPr>
          <w:trHeight w:val="23"/>
        </w:trPr>
        <w:tc>
          <w:tcPr>
            <w:tcW w:w="10800" w:type="dxa"/>
            <w:gridSpan w:val="2"/>
            <w:tcBorders>
              <w:bottom w:val="single" w:sz="4" w:space="0" w:color="000000" w:themeColor="text1"/>
            </w:tcBorders>
            <w:shd w:val="clear" w:color="auto" w:fill="D9D9D9"/>
          </w:tcPr>
          <w:p w14:paraId="2ECECF14" w14:textId="77777777" w:rsidR="004841E3" w:rsidRPr="00D83BA4" w:rsidRDefault="000D38CD" w:rsidP="000D38CD">
            <w:pPr>
              <w:autoSpaceDE w:val="0"/>
              <w:autoSpaceDN w:val="0"/>
              <w:adjustRightInd w:val="0"/>
              <w:spacing w:after="34"/>
              <w:rPr>
                <w:rFonts w:ascii="Garamond" w:hAnsi="Garamond" w:cstheme="minorHAnsi"/>
                <w:b/>
                <w:sz w:val="20"/>
                <w:szCs w:val="20"/>
              </w:rPr>
            </w:pPr>
            <w:r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 xml:space="preserve">First Tech Consulting                              </w:t>
            </w:r>
            <w:r w:rsidR="006B309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                                                                                  </w:t>
            </w:r>
            <w:r w:rsidR="00F07A7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                     </w:t>
            </w:r>
            <w:r w:rsidR="00E70F1E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 xml:space="preserve">    </w:t>
            </w:r>
            <w:r w:rsidR="006B3098">
              <w:rPr>
                <w:rFonts w:ascii="Garamond" w:hAnsi="Garamond" w:cstheme="minorHAnsi"/>
                <w:b/>
                <w:sz w:val="20"/>
                <w:szCs w:val="20"/>
                <w:shd w:val="clear" w:color="auto" w:fill="D9D9D9"/>
              </w:rPr>
              <w:t>Data Scientist</w:t>
            </w:r>
          </w:p>
        </w:tc>
      </w:tr>
      <w:tr w:rsidR="00743B72" w:rsidRPr="00D83BA4" w14:paraId="6175B227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2A58F830" w14:textId="77777777" w:rsidR="00743B72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</w:t>
            </w:r>
            <w:r w:rsidR="0024701F">
              <w:rPr>
                <w:rFonts w:ascii="Garamond" w:hAnsi="Garamond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9000" w:type="dxa"/>
            <w:shd w:val="clear" w:color="auto" w:fill="FFFFFF"/>
          </w:tcPr>
          <w:p w14:paraId="32361FFB" w14:textId="77777777" w:rsidR="00743B72" w:rsidRPr="00A054C0" w:rsidRDefault="006B3098" w:rsidP="00B545A3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Healthcare Analytics</w:t>
            </w:r>
          </w:p>
        </w:tc>
      </w:tr>
      <w:tr w:rsidR="006B3098" w:rsidRPr="00D83BA4" w14:paraId="7773A86C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7B40776D" w14:textId="77777777" w:rsidR="006B3098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73329B10" w14:textId="77777777" w:rsidR="006B3098" w:rsidRPr="003B173E" w:rsidRDefault="006B3098" w:rsidP="0072772C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 w:rsidRPr="003B173E">
              <w:rPr>
                <w:rFonts w:ascii="Garamond" w:hAnsi="Garamond"/>
                <w:sz w:val="20"/>
                <w:szCs w:val="20"/>
              </w:rPr>
              <w:t>This project</w:t>
            </w:r>
            <w:r w:rsidR="000E3EE8">
              <w:rPr>
                <w:rFonts w:ascii="Garamond" w:hAnsi="Garamond"/>
                <w:sz w:val="20"/>
                <w:szCs w:val="20"/>
              </w:rPr>
              <w:t xml:space="preserve"> deals with trauma cases coming to</w:t>
            </w:r>
            <w:r w:rsidR="002D359B">
              <w:rPr>
                <w:rFonts w:ascii="Garamond" w:hAnsi="Garamond"/>
                <w:sz w:val="20"/>
                <w:szCs w:val="20"/>
              </w:rPr>
              <w:t xml:space="preserve"> the</w:t>
            </w:r>
            <w:r w:rsidR="000E3EE8">
              <w:rPr>
                <w:rFonts w:ascii="Garamond" w:hAnsi="Garamond"/>
                <w:sz w:val="20"/>
                <w:szCs w:val="20"/>
              </w:rPr>
              <w:t xml:space="preserve"> hospital for treatment. The main objective is to find out the relationship and association between injury types.</w:t>
            </w:r>
            <w:r w:rsidR="002D6C13">
              <w:rPr>
                <w:rFonts w:ascii="Garamond" w:hAnsi="Garamond"/>
                <w:sz w:val="20"/>
                <w:szCs w:val="20"/>
              </w:rPr>
              <w:t xml:space="preserve"> By</w:t>
            </w:r>
            <w:r w:rsidR="0072772C">
              <w:rPr>
                <w:rFonts w:ascii="Garamond" w:hAnsi="Garamond"/>
                <w:sz w:val="20"/>
                <w:szCs w:val="20"/>
              </w:rPr>
              <w:t xml:space="preserve"> using these hidden relations,</w:t>
            </w:r>
            <w:r w:rsidR="002D6C13">
              <w:rPr>
                <w:rFonts w:ascii="Garamond" w:hAnsi="Garamond"/>
                <w:sz w:val="20"/>
                <w:szCs w:val="20"/>
              </w:rPr>
              <w:t xml:space="preserve"> association</w:t>
            </w:r>
            <w:r w:rsidR="0072772C">
              <w:rPr>
                <w:rFonts w:ascii="Garamond" w:hAnsi="Garamond"/>
                <w:sz w:val="20"/>
                <w:szCs w:val="20"/>
              </w:rPr>
              <w:t xml:space="preserve">s &amp; patterns  doctors/physicians </w:t>
            </w:r>
            <w:r w:rsidR="002D6C13">
              <w:rPr>
                <w:rFonts w:ascii="Garamond" w:hAnsi="Garamond"/>
                <w:sz w:val="20"/>
                <w:szCs w:val="20"/>
              </w:rPr>
              <w:t>recommend different tests and scanning</w:t>
            </w:r>
          </w:p>
        </w:tc>
      </w:tr>
      <w:tr w:rsidR="006B3098" w:rsidRPr="00D83BA4" w14:paraId="2681DB32" w14:textId="77777777" w:rsidTr="00D77B3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2B1141EE" w14:textId="77777777" w:rsidR="006B3098" w:rsidRPr="00D83BA4" w:rsidRDefault="006B3098" w:rsidP="00B545A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501B0354" w14:textId="77777777" w:rsidR="006B3098" w:rsidRPr="00A70711" w:rsidRDefault="006B3098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</w:t>
            </w:r>
            <w:r w:rsidRPr="00A70711">
              <w:rPr>
                <w:rFonts w:eastAsiaTheme="minorEastAsia"/>
                <w:sz w:val="20"/>
                <w:szCs w:val="20"/>
              </w:rPr>
              <w:t>leaned &amp; transformed the data to do required analysis</w:t>
            </w:r>
            <w:r>
              <w:rPr>
                <w:rFonts w:eastAsiaTheme="minorEastAsia"/>
                <w:sz w:val="20"/>
                <w:szCs w:val="20"/>
              </w:rPr>
              <w:t xml:space="preserve"> (</w:t>
            </w:r>
            <w:r w:rsidRPr="00A70711">
              <w:rPr>
                <w:rFonts w:eastAsiaTheme="minorEastAsia"/>
                <w:b/>
                <w:bCs/>
                <w:sz w:val="20"/>
                <w:szCs w:val="20"/>
              </w:rPr>
              <w:t>By using “dplyr”, “tidyr”</w:t>
            </w:r>
            <w:r>
              <w:rPr>
                <w:rFonts w:eastAsiaTheme="minorEastAsia"/>
                <w:sz w:val="20"/>
                <w:szCs w:val="20"/>
              </w:rPr>
              <w:t xml:space="preserve"> packages)</w:t>
            </w:r>
          </w:p>
          <w:p w14:paraId="375B8C60" w14:textId="77777777" w:rsidR="006B3098" w:rsidRPr="00A70711" w:rsidRDefault="0072772C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</w:t>
            </w:r>
            <w:r w:rsidR="006B3098">
              <w:rPr>
                <w:rFonts w:eastAsiaTheme="minorEastAsia"/>
                <w:sz w:val="20"/>
                <w:szCs w:val="20"/>
              </w:rPr>
              <w:t xml:space="preserve">erformed </w:t>
            </w:r>
            <w:r w:rsidR="006B3098" w:rsidRPr="00A70711">
              <w:rPr>
                <w:rFonts w:eastAsiaTheme="minorEastAsia"/>
                <w:b/>
                <w:bCs/>
                <w:sz w:val="20"/>
                <w:szCs w:val="20"/>
              </w:rPr>
              <w:t>chi-square test analysis</w:t>
            </w:r>
            <w:r w:rsidR="000E3EE8"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="000E3EE8">
              <w:rPr>
                <w:rFonts w:eastAsiaTheme="minorEastAsia"/>
                <w:sz w:val="20"/>
                <w:szCs w:val="20"/>
              </w:rPr>
              <w:t xml:space="preserve">to check  </w:t>
            </w:r>
            <w:r>
              <w:rPr>
                <w:rFonts w:eastAsiaTheme="minorEastAsia"/>
                <w:sz w:val="20"/>
                <w:szCs w:val="20"/>
              </w:rPr>
              <w:t>tests of independence</w:t>
            </w:r>
          </w:p>
          <w:p w14:paraId="4E251711" w14:textId="77777777" w:rsidR="006B3098" w:rsidRPr="0072772C" w:rsidRDefault="006B3098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</w:t>
            </w:r>
            <w:r w:rsidRPr="00A70711">
              <w:rPr>
                <w:rFonts w:eastAsiaTheme="minorEastAsia"/>
                <w:sz w:val="20"/>
                <w:szCs w:val="20"/>
              </w:rPr>
              <w:t>sed "</w:t>
            </w:r>
            <w:r w:rsidRPr="00B41D86">
              <w:rPr>
                <w:rFonts w:eastAsiaTheme="minorEastAsia"/>
                <w:b/>
                <w:bCs/>
                <w:sz w:val="20"/>
                <w:szCs w:val="20"/>
              </w:rPr>
              <w:t>apriori</w:t>
            </w:r>
            <w:r w:rsidRPr="00A70711">
              <w:rPr>
                <w:rFonts w:eastAsiaTheme="minorEastAsia"/>
                <w:sz w:val="20"/>
                <w:szCs w:val="20"/>
              </w:rPr>
              <w:t xml:space="preserve">" algorithm </w:t>
            </w:r>
            <w:r w:rsidRPr="00743B72">
              <w:rPr>
                <w:rFonts w:eastAsiaTheme="minorEastAsia"/>
                <w:b/>
                <w:bCs/>
                <w:sz w:val="20"/>
                <w:szCs w:val="20"/>
              </w:rPr>
              <w:t>to mine the strong association rules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>(ARM)</w:t>
            </w:r>
          </w:p>
          <w:p w14:paraId="7FF2B8FE" w14:textId="77777777" w:rsidR="0072772C" w:rsidRDefault="0072772C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Used supervised &amp; unsupervised modelling techniques using R</w:t>
            </w:r>
            <w:r w:rsidR="0024701F">
              <w:rPr>
                <w:rFonts w:eastAsiaTheme="minorEastAsia"/>
                <w:b/>
                <w:bCs/>
                <w:sz w:val="20"/>
                <w:szCs w:val="20"/>
              </w:rPr>
              <w:t>/Python</w:t>
            </w:r>
          </w:p>
          <w:p w14:paraId="1DAFF5F7" w14:textId="77777777" w:rsidR="006B3098" w:rsidRPr="00FF3909" w:rsidRDefault="006B3098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B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uilt multiple </w:t>
            </w:r>
            <w:r>
              <w:rPr>
                <w:rFonts w:eastAsiaTheme="minorEastAsia"/>
                <w:sz w:val="20"/>
                <w:szCs w:val="20"/>
              </w:rPr>
              <w:t>model</w:t>
            </w:r>
            <w:r w:rsidR="0072772C">
              <w:rPr>
                <w:rFonts w:eastAsiaTheme="minorEastAsia"/>
                <w:sz w:val="20"/>
                <w:szCs w:val="20"/>
              </w:rPr>
              <w:t>s</w:t>
            </w:r>
            <w:r>
              <w:rPr>
                <w:rFonts w:eastAsiaTheme="minorEastAsia"/>
                <w:sz w:val="20"/>
                <w:szCs w:val="20"/>
              </w:rPr>
              <w:t xml:space="preserve"> to predict injury types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 &amp; cause of death</w:t>
            </w:r>
            <w:r>
              <w:rPr>
                <w:rFonts w:eastAsiaTheme="minorEastAsia"/>
                <w:sz w:val="20"/>
                <w:szCs w:val="20"/>
              </w:rPr>
              <w:t xml:space="preserve"> by  using </w:t>
            </w:r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“caret”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877733">
              <w:rPr>
                <w:rFonts w:eastAsiaTheme="minorEastAsia"/>
                <w:b/>
                <w:bCs/>
                <w:sz w:val="20"/>
                <w:szCs w:val="20"/>
              </w:rPr>
              <w:t>package</w:t>
            </w:r>
          </w:p>
          <w:p w14:paraId="027BCACB" w14:textId="77777777" w:rsidR="00FF3909" w:rsidRPr="00FF3909" w:rsidRDefault="00FF3909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FF3909">
              <w:rPr>
                <w:rFonts w:eastAsiaTheme="minorEastAsia"/>
                <w:bCs/>
                <w:sz w:val="20"/>
                <w:szCs w:val="20"/>
              </w:rPr>
              <w:t>Created ensemble models with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 Decision trees, Random Forest, Bagging</w:t>
            </w:r>
          </w:p>
          <w:p w14:paraId="621F7ADA" w14:textId="77777777" w:rsidR="00FF3909" w:rsidRDefault="00FF3909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Boosting algorithms </w:t>
            </w:r>
            <w:r w:rsidRPr="00D44EB4">
              <w:rPr>
                <w:rFonts w:eastAsiaTheme="minorEastAsia"/>
                <w:bCs/>
                <w:sz w:val="20"/>
                <w:szCs w:val="20"/>
              </w:rPr>
              <w:t>to get high model performance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(GBM) </w:t>
            </w:r>
          </w:p>
          <w:p w14:paraId="6CB8E45F" w14:textId="77777777" w:rsidR="0072772C" w:rsidRDefault="0072772C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Classification using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Deep Learning, Artificial Neural Networks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</w:p>
          <w:p w14:paraId="0C1E05EE" w14:textId="77777777" w:rsidR="0072772C" w:rsidRDefault="0072772C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</w:t>
            </w:r>
            <w:r w:rsidRPr="005F7FF3">
              <w:rPr>
                <w:rFonts w:eastAsiaTheme="minorEastAsia"/>
                <w:b/>
                <w:sz w:val="20"/>
                <w:szCs w:val="20"/>
              </w:rPr>
              <w:t xml:space="preserve">AUC &amp; ROC analysis </w:t>
            </w:r>
            <w:r>
              <w:rPr>
                <w:rFonts w:eastAsiaTheme="minorEastAsia"/>
                <w:sz w:val="20"/>
                <w:szCs w:val="20"/>
              </w:rPr>
              <w:t>of models built</w:t>
            </w:r>
          </w:p>
          <w:p w14:paraId="76D620D9" w14:textId="77777777" w:rsidR="0072772C" w:rsidRPr="00C6390F" w:rsidRDefault="0072772C" w:rsidP="00C6390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Compared classification models with Logistic, Decision trees, Random Forests, &amp; SVM techniques</w:t>
            </w:r>
          </w:p>
          <w:p w14:paraId="0FB7172D" w14:textId="77777777" w:rsidR="00A52C54" w:rsidRDefault="00A52C54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A040B4">
              <w:rPr>
                <w:rFonts w:eastAsiaTheme="minorEastAsia"/>
                <w:sz w:val="20"/>
                <w:szCs w:val="20"/>
              </w:rPr>
              <w:t>Handled over plotting by using certain ways with ggplot2</w:t>
            </w:r>
          </w:p>
          <w:p w14:paraId="7E00D403" w14:textId="77777777" w:rsidR="000E3EE8" w:rsidRDefault="00877733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Created various functions, which will give </w:t>
            </w:r>
            <w:r w:rsidR="0072772C">
              <w:rPr>
                <w:rFonts w:eastAsiaTheme="minorEastAsia"/>
                <w:sz w:val="20"/>
                <w:szCs w:val="20"/>
              </w:rPr>
              <w:t>detailed</w:t>
            </w:r>
            <w:r>
              <w:rPr>
                <w:rFonts w:eastAsiaTheme="minorEastAsia"/>
                <w:sz w:val="20"/>
                <w:szCs w:val="20"/>
              </w:rPr>
              <w:t xml:space="preserve"> summary </w:t>
            </w:r>
            <w:r w:rsidR="0072772C">
              <w:rPr>
                <w:rFonts w:eastAsiaTheme="minorEastAsia"/>
                <w:sz w:val="20"/>
                <w:szCs w:val="20"/>
              </w:rPr>
              <w:t xml:space="preserve">reports </w:t>
            </w:r>
          </w:p>
          <w:p w14:paraId="00D27FEA" w14:textId="77777777" w:rsidR="000E3EE8" w:rsidRPr="00A70711" w:rsidRDefault="00574FF0" w:rsidP="00A52C54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b/>
                <w:bCs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</w:tbl>
    <w:p w14:paraId="5EC2E6EE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1C5EA5" w:rsidRPr="00D83BA4" w14:paraId="02352493" w14:textId="77777777" w:rsidTr="005A261E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76220EAA" w14:textId="77777777" w:rsidR="001C5EA5" w:rsidRPr="00D83BA4" w:rsidRDefault="001C5EA5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2</w:t>
            </w:r>
          </w:p>
        </w:tc>
        <w:tc>
          <w:tcPr>
            <w:tcW w:w="9000" w:type="dxa"/>
            <w:shd w:val="clear" w:color="auto" w:fill="FFFFFF"/>
          </w:tcPr>
          <w:p w14:paraId="13997BF5" w14:textId="77777777" w:rsidR="001C5EA5" w:rsidRPr="00A054C0" w:rsidRDefault="001C5EA5" w:rsidP="005A261E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Time Series Analysis &amp; Forecast</w:t>
            </w:r>
          </w:p>
        </w:tc>
      </w:tr>
      <w:tr w:rsidR="001C5EA5" w:rsidRPr="00D83BA4" w14:paraId="099E4805" w14:textId="77777777" w:rsidTr="005A261E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4BC8C237" w14:textId="77777777" w:rsidR="001C5EA5" w:rsidRDefault="001C5EA5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6FCF9544" w14:textId="77777777" w:rsidR="001C5EA5" w:rsidRPr="003B173E" w:rsidRDefault="00955CDB" w:rsidP="000E080B">
            <w:pPr>
              <w:ind w:left="360" w:hanging="36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This project is for </w:t>
            </w:r>
            <w:r w:rsidR="00515315" w:rsidRPr="00515315">
              <w:rPr>
                <w:rFonts w:ascii="Garamond" w:hAnsi="Garamond"/>
                <w:sz w:val="20"/>
                <w:szCs w:val="20"/>
              </w:rPr>
              <w:t>visualize time series</w:t>
            </w:r>
            <w:r w:rsidR="00515315">
              <w:rPr>
                <w:rFonts w:ascii="Garamond" w:hAnsi="Garamond"/>
                <w:sz w:val="20"/>
                <w:szCs w:val="20"/>
              </w:rPr>
              <w:t>,</w:t>
            </w:r>
            <w:r w:rsidR="00515315">
              <w:t xml:space="preserve"> </w:t>
            </w:r>
            <w:r w:rsidR="000E080B">
              <w:rPr>
                <w:rFonts w:ascii="Garamond" w:hAnsi="Garamond"/>
                <w:sz w:val="20"/>
                <w:szCs w:val="20"/>
              </w:rPr>
              <w:t xml:space="preserve">trend &amp; </w:t>
            </w:r>
            <w:r>
              <w:rPr>
                <w:rFonts w:ascii="Garamond" w:hAnsi="Garamond"/>
                <w:sz w:val="20"/>
                <w:szCs w:val="20"/>
              </w:rPr>
              <w:t xml:space="preserve">seasonality spotting and forecast sales data. In this project, I used/checked variety of algorithms </w:t>
            </w:r>
            <w:r w:rsidR="000E080B">
              <w:rPr>
                <w:rFonts w:ascii="Garamond" w:hAnsi="Garamond"/>
                <w:sz w:val="20"/>
                <w:szCs w:val="20"/>
              </w:rPr>
              <w:t>to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0E080B">
              <w:rPr>
                <w:rFonts w:ascii="Garamond" w:hAnsi="Garamond"/>
                <w:sz w:val="20"/>
                <w:szCs w:val="20"/>
              </w:rPr>
              <w:t>forecast accurately</w:t>
            </w:r>
          </w:p>
        </w:tc>
      </w:tr>
      <w:tr w:rsidR="001C5EA5" w:rsidRPr="00D83BA4" w14:paraId="77868CBD" w14:textId="77777777" w:rsidTr="005A261E">
        <w:trPr>
          <w:trHeight w:val="2729"/>
        </w:trPr>
        <w:tc>
          <w:tcPr>
            <w:tcW w:w="1800" w:type="dxa"/>
            <w:shd w:val="clear" w:color="auto" w:fill="FFFFFF"/>
            <w:vAlign w:val="center"/>
          </w:tcPr>
          <w:p w14:paraId="183D941A" w14:textId="77777777" w:rsidR="001C5EA5" w:rsidRPr="00D83BA4" w:rsidRDefault="001C5EA5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0D676A56" w14:textId="77777777" w:rsidR="00515315" w:rsidRPr="00955CDB" w:rsidRDefault="00A813A8" w:rsidP="00EA5889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955CDB">
              <w:rPr>
                <w:rFonts w:eastAsiaTheme="minorEastAsia"/>
                <w:sz w:val="20"/>
                <w:szCs w:val="20"/>
              </w:rPr>
              <w:t>Building</w:t>
            </w:r>
            <w:r w:rsidR="00955CDB">
              <w:rPr>
                <w:rFonts w:eastAsiaTheme="minorEastAsia"/>
                <w:sz w:val="20"/>
                <w:szCs w:val="20"/>
              </w:rPr>
              <w:t>,</w:t>
            </w:r>
            <w:r w:rsidRPr="00955CDB">
              <w:rPr>
                <w:rFonts w:eastAsiaTheme="minorEastAsia"/>
                <w:sz w:val="20"/>
                <w:szCs w:val="20"/>
              </w:rPr>
              <w:t xml:space="preserve"> </w:t>
            </w:r>
            <w:r w:rsidR="00955CDB">
              <w:rPr>
                <w:rFonts w:eastAsiaTheme="minorEastAsia"/>
                <w:sz w:val="20"/>
                <w:szCs w:val="20"/>
              </w:rPr>
              <w:t>vi</w:t>
            </w:r>
            <w:r w:rsidR="00955CDB" w:rsidRPr="00955CDB">
              <w:rPr>
                <w:rFonts w:eastAsiaTheme="minorEastAsia"/>
                <w:sz w:val="20"/>
                <w:szCs w:val="20"/>
              </w:rPr>
              <w:t>sualizing</w:t>
            </w:r>
            <w:r w:rsidRPr="00955CDB">
              <w:rPr>
                <w:rFonts w:eastAsiaTheme="minorEastAsia"/>
                <w:sz w:val="20"/>
                <w:szCs w:val="20"/>
              </w:rPr>
              <w:t xml:space="preserve"> and exploring time series</w:t>
            </w:r>
            <w:r w:rsidR="00955CDB">
              <w:rPr>
                <w:rFonts w:eastAsiaTheme="minorEastAsia"/>
                <w:sz w:val="20"/>
                <w:szCs w:val="20"/>
              </w:rPr>
              <w:t xml:space="preserve"> objects</w:t>
            </w:r>
          </w:p>
          <w:p w14:paraId="53672442" w14:textId="77777777" w:rsidR="00515315" w:rsidRDefault="00A813A8" w:rsidP="001565C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Transformations for variance stabilization</w:t>
            </w:r>
          </w:p>
          <w:p w14:paraId="36E6C89A" w14:textId="77777777" w:rsidR="00955CDB" w:rsidRDefault="00955CDB" w:rsidP="001565C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955CDB">
              <w:rPr>
                <w:rFonts w:eastAsiaTheme="minorEastAsia"/>
                <w:b/>
                <w:sz w:val="20"/>
                <w:szCs w:val="20"/>
              </w:rPr>
              <w:t>Box-Cox</w:t>
            </w:r>
            <w:r>
              <w:rPr>
                <w:rFonts w:eastAsiaTheme="minorEastAsia"/>
                <w:sz w:val="20"/>
                <w:szCs w:val="20"/>
              </w:rPr>
              <w:t xml:space="preserve"> transformation</w:t>
            </w:r>
          </w:p>
          <w:p w14:paraId="4EAA8081" w14:textId="77777777" w:rsidR="00A813A8" w:rsidRDefault="00A813A8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Time series simulation with “arima.sim”</w:t>
            </w:r>
          </w:p>
          <w:p w14:paraId="7E10B66B" w14:textId="77777777" w:rsidR="00955CDB" w:rsidRDefault="00955CD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933951">
              <w:rPr>
                <w:rFonts w:eastAsiaTheme="minorEastAsia"/>
                <w:b/>
                <w:sz w:val="20"/>
                <w:szCs w:val="20"/>
              </w:rPr>
              <w:t>P/ACF analysis</w:t>
            </w:r>
            <w:r>
              <w:rPr>
                <w:rFonts w:eastAsiaTheme="minorEastAsia"/>
                <w:sz w:val="20"/>
                <w:szCs w:val="20"/>
              </w:rPr>
              <w:t xml:space="preserve"> and deciding with correct method to build the model</w:t>
            </w:r>
          </w:p>
          <w:p w14:paraId="623313BD" w14:textId="77777777" w:rsidR="00E64ACB" w:rsidRPr="00955CDB" w:rsidRDefault="00E64AC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955CDB">
              <w:rPr>
                <w:rFonts w:eastAsiaTheme="minorEastAsia"/>
                <w:b/>
                <w:sz w:val="20"/>
                <w:szCs w:val="20"/>
              </w:rPr>
              <w:t>naïve, meanf, ses, ets, AR, MR, ARMR, ARIMA, exponential smoothing</w:t>
            </w:r>
            <w:r w:rsidR="000E080B">
              <w:rPr>
                <w:rFonts w:eastAsiaTheme="minorEastAsia"/>
                <w:b/>
                <w:sz w:val="20"/>
                <w:szCs w:val="20"/>
              </w:rPr>
              <w:t xml:space="preserve"> </w:t>
            </w:r>
            <w:r w:rsidR="000E080B">
              <w:rPr>
                <w:rFonts w:eastAsiaTheme="minorEastAsia"/>
                <w:sz w:val="20"/>
                <w:szCs w:val="20"/>
              </w:rPr>
              <w:t>to build models</w:t>
            </w:r>
          </w:p>
          <w:p w14:paraId="5C893704" w14:textId="77777777" w:rsidR="00E64ACB" w:rsidRPr="00955CDB" w:rsidRDefault="000E080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b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Taken care of proper</w:t>
            </w:r>
            <w:r w:rsidR="00E64ACB">
              <w:rPr>
                <w:rFonts w:eastAsiaTheme="minorEastAsia"/>
                <w:sz w:val="20"/>
                <w:szCs w:val="20"/>
              </w:rPr>
              <w:t xml:space="preserve"> </w:t>
            </w:r>
            <w:r w:rsidR="00E64ACB" w:rsidRPr="00955CDB">
              <w:rPr>
                <w:rFonts w:eastAsiaTheme="minorEastAsia"/>
                <w:b/>
                <w:sz w:val="20"/>
                <w:szCs w:val="20"/>
              </w:rPr>
              <w:t>residual analysis</w:t>
            </w:r>
          </w:p>
          <w:p w14:paraId="171069E0" w14:textId="77777777" w:rsidR="00E64ACB" w:rsidRDefault="00E64AC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955CDB">
              <w:rPr>
                <w:rFonts w:eastAsiaTheme="minorEastAsia"/>
                <w:b/>
                <w:sz w:val="20"/>
                <w:szCs w:val="20"/>
              </w:rPr>
              <w:t>Increased forecast accuracy</w:t>
            </w:r>
            <w:r>
              <w:rPr>
                <w:rFonts w:eastAsiaTheme="minorEastAsia"/>
                <w:sz w:val="20"/>
                <w:szCs w:val="20"/>
              </w:rPr>
              <w:t xml:space="preserve"> by choosing appropriate ts algorithm</w:t>
            </w:r>
          </w:p>
          <w:p w14:paraId="6BBA6C8C" w14:textId="77777777" w:rsidR="00E64ACB" w:rsidRDefault="00E64AC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Time series cross validation for best model</w:t>
            </w:r>
          </w:p>
          <w:p w14:paraId="69E31D36" w14:textId="77777777" w:rsidR="00E64ACB" w:rsidRPr="00A813A8" w:rsidRDefault="00E64ACB" w:rsidP="00E64AC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955CDB">
              <w:rPr>
                <w:rFonts w:eastAsiaTheme="minorEastAsia"/>
                <w:b/>
                <w:sz w:val="20"/>
                <w:szCs w:val="20"/>
              </w:rPr>
              <w:t>Dynamic regression</w:t>
            </w:r>
            <w:r>
              <w:rPr>
                <w:rFonts w:eastAsiaTheme="minorEastAsia"/>
                <w:sz w:val="20"/>
                <w:szCs w:val="20"/>
              </w:rPr>
              <w:t xml:space="preserve"> to include independent variables in the model</w:t>
            </w:r>
          </w:p>
          <w:p w14:paraId="48E47F40" w14:textId="77777777" w:rsidR="00E64ACB" w:rsidRDefault="000053C5" w:rsidP="00E64ACB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Applied m</w:t>
            </w:r>
            <w:r w:rsidR="00E64ACB">
              <w:rPr>
                <w:rFonts w:eastAsiaTheme="minorEastAsia"/>
                <w:sz w:val="20"/>
                <w:szCs w:val="20"/>
              </w:rPr>
              <w:t xml:space="preserve">ethods </w:t>
            </w:r>
            <w:r>
              <w:rPr>
                <w:rFonts w:eastAsiaTheme="minorEastAsia"/>
                <w:sz w:val="20"/>
                <w:szCs w:val="20"/>
              </w:rPr>
              <w:t xml:space="preserve">to </w:t>
            </w:r>
            <w:r w:rsidR="00E64ACB" w:rsidRPr="00515315">
              <w:rPr>
                <w:rFonts w:eastAsiaTheme="minorEastAsia"/>
                <w:sz w:val="20"/>
                <w:szCs w:val="20"/>
              </w:rPr>
              <w:t>hand</w:t>
            </w:r>
            <w:r w:rsidR="00E64ACB">
              <w:rPr>
                <w:rFonts w:eastAsiaTheme="minorEastAsia"/>
                <w:sz w:val="20"/>
                <w:szCs w:val="20"/>
              </w:rPr>
              <w:t>le more complicated seasonality</w:t>
            </w:r>
          </w:p>
          <w:p w14:paraId="00F2A3E7" w14:textId="77777777" w:rsidR="00E64ACB" w:rsidRPr="00515315" w:rsidRDefault="00E64ACB" w:rsidP="00515315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functions from “xts” and “zoo”  to create, import, </w:t>
            </w:r>
            <w:r w:rsidR="00933951">
              <w:rPr>
                <w:rFonts w:eastAsiaTheme="minorEastAsia"/>
                <w:sz w:val="20"/>
                <w:szCs w:val="20"/>
              </w:rPr>
              <w:t>subsetting</w:t>
            </w:r>
            <w:r>
              <w:rPr>
                <w:rFonts w:eastAsiaTheme="minorEastAsia"/>
                <w:sz w:val="20"/>
                <w:szCs w:val="20"/>
              </w:rPr>
              <w:t>, extraction, merging</w:t>
            </w:r>
            <w:r w:rsidR="007C15DC">
              <w:rPr>
                <w:rFonts w:eastAsiaTheme="minorEastAsia"/>
                <w:sz w:val="20"/>
                <w:szCs w:val="20"/>
              </w:rPr>
              <w:t>, modifying time series data</w:t>
            </w:r>
          </w:p>
        </w:tc>
      </w:tr>
    </w:tbl>
    <w:p w14:paraId="7FD214DC" w14:textId="77777777" w:rsidR="002B050C" w:rsidRDefault="002B050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39773E5F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EA0A57E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63F9AA96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7C123832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6202D218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2142CD58" w14:textId="77777777" w:rsidR="00AB03CC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933951" w:rsidRPr="00D83BA4" w14:paraId="206DCFD1" w14:textId="77777777" w:rsidTr="005A261E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1ACC6EA8" w14:textId="77777777" w:rsidR="00933951" w:rsidRPr="00D83BA4" w:rsidRDefault="00933951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3</w:t>
            </w:r>
          </w:p>
        </w:tc>
        <w:tc>
          <w:tcPr>
            <w:tcW w:w="9000" w:type="dxa"/>
            <w:shd w:val="clear" w:color="auto" w:fill="FFFFFF"/>
          </w:tcPr>
          <w:p w14:paraId="2FBDD3A9" w14:textId="77777777" w:rsidR="00933951" w:rsidRPr="00A054C0" w:rsidRDefault="005C5961" w:rsidP="00933951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Text Analytics</w:t>
            </w:r>
          </w:p>
        </w:tc>
      </w:tr>
      <w:tr w:rsidR="00933951" w:rsidRPr="00D83BA4" w14:paraId="40FEC4CF" w14:textId="77777777" w:rsidTr="005A261E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2FCA3B1A" w14:textId="77777777" w:rsidR="00933951" w:rsidRDefault="00933951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7C4A146E" w14:textId="77777777" w:rsidR="00933951" w:rsidRPr="003B173E" w:rsidRDefault="00933951" w:rsidP="005A0A1F">
            <w:pPr>
              <w:ind w:left="360" w:hanging="360"/>
              <w:jc w:val="both"/>
              <w:rPr>
                <w:rFonts w:ascii="Garamond" w:hAnsi="Garamond"/>
                <w:sz w:val="20"/>
                <w:szCs w:val="20"/>
              </w:rPr>
            </w:pPr>
            <w:r w:rsidRPr="00933951">
              <w:rPr>
                <w:rFonts w:ascii="Garamond" w:hAnsi="Garamond"/>
                <w:sz w:val="20"/>
                <w:szCs w:val="20"/>
              </w:rPr>
              <w:t>T</w:t>
            </w:r>
            <w:r w:rsidR="005A0A1F">
              <w:rPr>
                <w:rFonts w:ascii="Garamond" w:hAnsi="Garamond"/>
                <w:sz w:val="20"/>
                <w:szCs w:val="20"/>
              </w:rPr>
              <w:t xml:space="preserve">his project aimed at </w:t>
            </w:r>
            <w:r w:rsidRPr="00933951">
              <w:rPr>
                <w:rFonts w:ascii="Garamond" w:hAnsi="Garamond"/>
                <w:sz w:val="20"/>
                <w:szCs w:val="20"/>
              </w:rPr>
              <w:t>distilling actionable insights from text</w:t>
            </w:r>
            <w:r w:rsidR="005A0A1F">
              <w:rPr>
                <w:rFonts w:ascii="Garamond" w:hAnsi="Garamond"/>
                <w:sz w:val="20"/>
                <w:szCs w:val="20"/>
              </w:rPr>
              <w:t xml:space="preserve"> reviews given by employees, such that which company has better work life balance and w</w:t>
            </w:r>
            <w:r w:rsidR="005A0A1F" w:rsidRPr="005A0A1F">
              <w:rPr>
                <w:rFonts w:ascii="Garamond" w:hAnsi="Garamond"/>
                <w:sz w:val="20"/>
                <w:szCs w:val="20"/>
              </w:rPr>
              <w:t>hich</w:t>
            </w:r>
            <w:r w:rsidR="005A0A1F">
              <w:rPr>
                <w:rFonts w:ascii="Garamond" w:hAnsi="Garamond"/>
                <w:sz w:val="20"/>
                <w:szCs w:val="20"/>
              </w:rPr>
              <w:t xml:space="preserve"> has better perceived pay</w:t>
            </w:r>
          </w:p>
        </w:tc>
      </w:tr>
      <w:tr w:rsidR="00933951" w:rsidRPr="00D83BA4" w14:paraId="2F818475" w14:textId="77777777" w:rsidTr="00693FD7">
        <w:trPr>
          <w:trHeight w:val="1766"/>
        </w:trPr>
        <w:tc>
          <w:tcPr>
            <w:tcW w:w="1800" w:type="dxa"/>
            <w:shd w:val="clear" w:color="auto" w:fill="FFFFFF"/>
            <w:vAlign w:val="center"/>
          </w:tcPr>
          <w:p w14:paraId="08D114FD" w14:textId="77777777" w:rsidR="00933951" w:rsidRPr="00D83BA4" w:rsidRDefault="00933951" w:rsidP="005A261E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581EF4F1" w14:textId="77777777" w:rsidR="00933951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Analyzed and visualized</w:t>
            </w:r>
            <w:r w:rsidR="00933951" w:rsidRPr="00933951">
              <w:rPr>
                <w:rFonts w:eastAsiaTheme="minorEastAsia"/>
                <w:sz w:val="20"/>
                <w:szCs w:val="20"/>
              </w:rPr>
              <w:t xml:space="preserve"> text data</w:t>
            </w:r>
          </w:p>
          <w:p w14:paraId="36A7A2E2" w14:textId="77777777" w:rsidR="00933951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Created, cleaned and transformed the corpus</w:t>
            </w:r>
          </w:p>
          <w:p w14:paraId="58209011" w14:textId="77777777" w:rsidR="009C0EE6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Created TDM/DTM matrix</w:t>
            </w:r>
          </w:p>
          <w:p w14:paraId="7443BF74" w14:textId="77777777" w:rsidR="009C0EE6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Created different word clouds like </w:t>
            </w:r>
            <w:r w:rsidRPr="00693FD7">
              <w:rPr>
                <w:rFonts w:eastAsiaTheme="minorEastAsia"/>
                <w:b/>
                <w:sz w:val="20"/>
                <w:szCs w:val="20"/>
              </w:rPr>
              <w:t>commonality cloud, comparison cloud</w:t>
            </w:r>
          </w:p>
          <w:p w14:paraId="6614B8D4" w14:textId="77777777" w:rsidR="009C0EE6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Created pyramid plot, network plot and associations</w:t>
            </w:r>
          </w:p>
          <w:p w14:paraId="4403883D" w14:textId="77777777" w:rsidR="009C0EE6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Performed a hierarchical cluster and created dendrogram</w:t>
            </w:r>
            <w:r w:rsidR="00693FD7">
              <w:rPr>
                <w:rFonts w:eastAsiaTheme="minorEastAsia"/>
                <w:sz w:val="20"/>
                <w:szCs w:val="20"/>
              </w:rPr>
              <w:t xml:space="preserve"> for word cluster analysis</w:t>
            </w:r>
          </w:p>
          <w:p w14:paraId="568E633A" w14:textId="77777777" w:rsidR="009C0EE6" w:rsidRPr="00933951" w:rsidRDefault="009C0EE6" w:rsidP="00933951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93FD7">
              <w:rPr>
                <w:rFonts w:eastAsiaTheme="minorEastAsia"/>
                <w:b/>
                <w:sz w:val="20"/>
                <w:szCs w:val="20"/>
              </w:rPr>
              <w:t>N-gram tokenization</w:t>
            </w:r>
            <w:r>
              <w:rPr>
                <w:rFonts w:eastAsiaTheme="minorEastAsia"/>
                <w:sz w:val="20"/>
                <w:szCs w:val="20"/>
              </w:rPr>
              <w:t xml:space="preserve"> with “weka” for analysis with multiple words</w:t>
            </w:r>
          </w:p>
        </w:tc>
      </w:tr>
    </w:tbl>
    <w:p w14:paraId="16C354EC" w14:textId="77777777" w:rsidR="00AB03CC" w:rsidRDefault="00AB03CC" w:rsidP="001C5EA5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W w:w="10800" w:type="dxa"/>
        <w:tblInd w:w="10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9000"/>
      </w:tblGrid>
      <w:tr w:rsidR="00032B77" w:rsidRPr="00D83BA4" w14:paraId="6F50B777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5E9DA219" w14:textId="77777777" w:rsidR="00032B77" w:rsidRPr="00D83BA4" w:rsidRDefault="00A43029" w:rsidP="00032B77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Project 4</w:t>
            </w:r>
          </w:p>
        </w:tc>
        <w:tc>
          <w:tcPr>
            <w:tcW w:w="9000" w:type="dxa"/>
            <w:shd w:val="clear" w:color="auto" w:fill="FFFFFF"/>
          </w:tcPr>
          <w:p w14:paraId="6060740B" w14:textId="77777777" w:rsidR="00032B77" w:rsidRPr="00A054C0" w:rsidRDefault="00032B77" w:rsidP="00032B77">
            <w:pPr>
              <w:ind w:left="360" w:hanging="36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A054C0">
              <w:rPr>
                <w:rFonts w:ascii="Garamond" w:hAnsi="Garamond"/>
                <w:b/>
                <w:bCs/>
                <w:sz w:val="20"/>
                <w:szCs w:val="20"/>
              </w:rPr>
              <w:t>Telecommunication Analytics</w:t>
            </w:r>
          </w:p>
        </w:tc>
      </w:tr>
      <w:tr w:rsidR="00032B77" w:rsidRPr="00D83BA4" w14:paraId="743BB3E7" w14:textId="77777777" w:rsidTr="006D05A4">
        <w:trPr>
          <w:trHeight w:val="569"/>
        </w:trPr>
        <w:tc>
          <w:tcPr>
            <w:tcW w:w="1800" w:type="dxa"/>
            <w:shd w:val="clear" w:color="auto" w:fill="FFFFFF"/>
            <w:vAlign w:val="center"/>
          </w:tcPr>
          <w:p w14:paraId="069B3889" w14:textId="77777777" w:rsidR="00032B77" w:rsidRPr="00D83BA4" w:rsidRDefault="00032B77" w:rsidP="00032B77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</w:tc>
        <w:tc>
          <w:tcPr>
            <w:tcW w:w="9000" w:type="dxa"/>
            <w:shd w:val="clear" w:color="auto" w:fill="FFFFFF"/>
          </w:tcPr>
          <w:p w14:paraId="0BD48D41" w14:textId="77777777" w:rsidR="00032B77" w:rsidRPr="003B173E" w:rsidRDefault="00032B77" w:rsidP="00032B77">
            <w:pPr>
              <w:ind w:left="360" w:hanging="36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This project deals with voice connectivity and call drop problems. The main objective is to find out the reasons for call drops and voice connectivity problems. Built a classification regression model to predict a call drop</w:t>
            </w:r>
          </w:p>
        </w:tc>
      </w:tr>
      <w:tr w:rsidR="00032B77" w:rsidRPr="00D83BA4" w14:paraId="352C9774" w14:textId="77777777" w:rsidTr="00B545A3">
        <w:trPr>
          <w:trHeight w:val="23"/>
        </w:trPr>
        <w:tc>
          <w:tcPr>
            <w:tcW w:w="1800" w:type="dxa"/>
            <w:shd w:val="clear" w:color="auto" w:fill="FFFFFF"/>
            <w:vAlign w:val="center"/>
          </w:tcPr>
          <w:p w14:paraId="31719516" w14:textId="77777777" w:rsidR="00032B77" w:rsidRPr="00D83BA4" w:rsidRDefault="00032B77" w:rsidP="00032B77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Responsibilities</w:t>
            </w:r>
          </w:p>
        </w:tc>
        <w:tc>
          <w:tcPr>
            <w:tcW w:w="9000" w:type="dxa"/>
            <w:shd w:val="clear" w:color="auto" w:fill="FFFFFF"/>
          </w:tcPr>
          <w:p w14:paraId="6D7143AF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064D0A">
              <w:rPr>
                <w:rFonts w:eastAsiaTheme="minorEastAsia"/>
                <w:b/>
                <w:sz w:val="20"/>
                <w:szCs w:val="20"/>
              </w:rPr>
              <w:t>Boruta</w:t>
            </w:r>
            <w:r>
              <w:rPr>
                <w:rFonts w:eastAsiaTheme="minorEastAsia"/>
                <w:sz w:val="20"/>
                <w:szCs w:val="20"/>
              </w:rPr>
              <w:t xml:space="preserve"> for feature</w:t>
            </w:r>
            <w:r w:rsidR="00A60F8F">
              <w:rPr>
                <w:rFonts w:eastAsiaTheme="minorEastAsia"/>
                <w:sz w:val="20"/>
                <w:szCs w:val="20"/>
              </w:rPr>
              <w:t>(s)</w:t>
            </w:r>
            <w:r>
              <w:rPr>
                <w:rFonts w:eastAsiaTheme="minorEastAsia"/>
                <w:sz w:val="20"/>
                <w:szCs w:val="20"/>
              </w:rPr>
              <w:t xml:space="preserve"> selection</w:t>
            </w:r>
          </w:p>
          <w:p w14:paraId="2D3E707C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Used base R graphics for exploratory analysis</w:t>
            </w:r>
          </w:p>
          <w:p w14:paraId="4F6E0BB4" w14:textId="77777777" w:rsidR="00032B77" w:rsidRPr="00EB557B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ggplot2 for explanatory analysis</w:t>
            </w:r>
          </w:p>
          <w:p w14:paraId="4BC3DD3E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877733">
              <w:rPr>
                <w:rFonts w:eastAsiaTheme="minorEastAsia"/>
                <w:sz w:val="20"/>
                <w:szCs w:val="20"/>
              </w:rPr>
              <w:t>Used data imputation tech</w:t>
            </w:r>
            <w:r>
              <w:rPr>
                <w:rFonts w:eastAsiaTheme="minorEastAsia"/>
                <w:sz w:val="20"/>
                <w:szCs w:val="20"/>
              </w:rPr>
              <w:t>niques for missing data</w:t>
            </w:r>
          </w:p>
          <w:p w14:paraId="340B8018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6845BD">
              <w:rPr>
                <w:rFonts w:eastAsiaTheme="minorEastAsia"/>
                <w:sz w:val="20"/>
                <w:szCs w:val="20"/>
              </w:rPr>
              <w:t xml:space="preserve">Performed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multi-collinearity analysis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 to find out </w:t>
            </w:r>
            <w:r>
              <w:rPr>
                <w:rFonts w:eastAsiaTheme="minorEastAsia"/>
                <w:sz w:val="20"/>
                <w:szCs w:val="20"/>
              </w:rPr>
              <w:t xml:space="preserve">and handle </w:t>
            </w:r>
            <w:r w:rsidRPr="006845BD">
              <w:rPr>
                <w:rFonts w:eastAsiaTheme="minorEastAsia"/>
                <w:sz w:val="20"/>
                <w:szCs w:val="20"/>
              </w:rPr>
              <w:t xml:space="preserve">highly correlating </w:t>
            </w:r>
            <w:r>
              <w:rPr>
                <w:rFonts w:eastAsiaTheme="minorEastAsia"/>
                <w:sz w:val="20"/>
                <w:szCs w:val="20"/>
              </w:rPr>
              <w:t>independent variables</w:t>
            </w:r>
          </w:p>
          <w:p w14:paraId="383DFA20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Find out the important variables causing call drops</w:t>
            </w:r>
          </w:p>
          <w:p w14:paraId="3CB17C8F" w14:textId="77777777" w:rsidR="00032B77" w:rsidRPr="006845BD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Performed reduction of variable dimensionality by using </w:t>
            </w:r>
            <w:r w:rsidRPr="00460249">
              <w:rPr>
                <w:rFonts w:eastAsiaTheme="minorEastAsia"/>
                <w:b/>
                <w:bCs/>
                <w:sz w:val="20"/>
                <w:szCs w:val="20"/>
              </w:rPr>
              <w:t>scaling and</w:t>
            </w: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 </w:t>
            </w:r>
            <w:r w:rsidRPr="00460249">
              <w:rPr>
                <w:rFonts w:eastAsiaTheme="minorEastAsia"/>
                <w:b/>
                <w:bCs/>
                <w:sz w:val="20"/>
                <w:szCs w:val="20"/>
              </w:rPr>
              <w:t>PCA</w:t>
            </w:r>
          </w:p>
          <w:p w14:paraId="0004591D" w14:textId="77777777" w:rsidR="00FF3909" w:rsidRDefault="00032B77" w:rsidP="008634F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FF3909">
              <w:rPr>
                <w:rFonts w:eastAsiaTheme="minorEastAsia"/>
                <w:sz w:val="20"/>
                <w:szCs w:val="20"/>
              </w:rPr>
              <w:t>Built a model to predict call drops by using machine learning algorithms</w:t>
            </w:r>
          </w:p>
          <w:p w14:paraId="41DB54DF" w14:textId="77777777" w:rsidR="00FF3909" w:rsidRDefault="00D44EB4" w:rsidP="008634F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Created ensemble models with boosting algorithms</w:t>
            </w:r>
          </w:p>
          <w:p w14:paraId="1653D6B7" w14:textId="77777777" w:rsidR="00032B77" w:rsidRPr="00FF3909" w:rsidRDefault="00032B77" w:rsidP="008634FF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 w:rsidRPr="00FF3909"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FF3909">
              <w:rPr>
                <w:rFonts w:eastAsiaTheme="minorEastAsia"/>
                <w:b/>
                <w:bCs/>
                <w:sz w:val="20"/>
                <w:szCs w:val="20"/>
              </w:rPr>
              <w:t>confusion matrix</w:t>
            </w:r>
            <w:r w:rsidRPr="00FF3909">
              <w:rPr>
                <w:rFonts w:eastAsiaTheme="minorEastAsia"/>
                <w:sz w:val="20"/>
                <w:szCs w:val="20"/>
              </w:rPr>
              <w:t xml:space="preserve"> to interpret the output</w:t>
            </w:r>
          </w:p>
          <w:p w14:paraId="2960FACE" w14:textId="77777777" w:rsidR="00032B77" w:rsidRPr="006845BD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6845BD">
              <w:rPr>
                <w:rFonts w:eastAsiaTheme="minorEastAsia"/>
                <w:b/>
                <w:bCs/>
                <w:sz w:val="20"/>
                <w:szCs w:val="20"/>
              </w:rPr>
              <w:t>ROC and AUC</w:t>
            </w:r>
            <w:r>
              <w:rPr>
                <w:rFonts w:eastAsiaTheme="minorEastAsia"/>
                <w:sz w:val="20"/>
                <w:szCs w:val="20"/>
              </w:rPr>
              <w:t xml:space="preserve"> for model performance</w:t>
            </w:r>
          </w:p>
          <w:p w14:paraId="08827FE4" w14:textId="77777777" w:rsidR="00032B77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Handled overfitting in predictive models</w:t>
            </w:r>
          </w:p>
          <w:p w14:paraId="1170F325" w14:textId="77777777" w:rsidR="00032B77" w:rsidRPr="00A70711" w:rsidRDefault="00032B77" w:rsidP="00032B77">
            <w:pPr>
              <w:pStyle w:val="ListParagraph"/>
              <w:numPr>
                <w:ilvl w:val="0"/>
                <w:numId w:val="6"/>
              </w:numPr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Used </w:t>
            </w:r>
            <w:r w:rsidRPr="0011775F">
              <w:rPr>
                <w:rFonts w:eastAsiaTheme="minorEastAsia"/>
                <w:sz w:val="20"/>
                <w:szCs w:val="20"/>
              </w:rPr>
              <w:t>R markdown</w:t>
            </w:r>
            <w:r>
              <w:rPr>
                <w:rFonts w:eastAsiaTheme="minorEastAsia"/>
                <w:sz w:val="20"/>
                <w:szCs w:val="20"/>
              </w:rPr>
              <w:t xml:space="preserve"> to t</w:t>
            </w:r>
            <w:r w:rsidRPr="00574FF0">
              <w:rPr>
                <w:rFonts w:eastAsiaTheme="minorEastAsia"/>
                <w:sz w:val="20"/>
                <w:szCs w:val="20"/>
              </w:rPr>
              <w:t>urn analyses into high quality documents, reports, presentations and dashboards</w:t>
            </w:r>
          </w:p>
        </w:tc>
      </w:tr>
    </w:tbl>
    <w:p w14:paraId="0ABAFBC9" w14:textId="77777777" w:rsidR="0052720F" w:rsidRDefault="0052720F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p w14:paraId="4259FBCD" w14:textId="77777777" w:rsidR="00AB03CC" w:rsidRPr="00D83BA4" w:rsidRDefault="00AB03CC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7" w:rightFromText="187" w:vertAnchor="text" w:tblpX="108" w:tblpY="1"/>
        <w:tblOverlap w:val="never"/>
        <w:tblW w:w="10818" w:type="dxa"/>
        <w:tblBorders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3294"/>
        <w:gridCol w:w="1620"/>
        <w:gridCol w:w="3240"/>
        <w:gridCol w:w="1746"/>
      </w:tblGrid>
      <w:tr w:rsidR="00017D51" w:rsidRPr="00D83BA4" w14:paraId="3D740CE6" w14:textId="77777777" w:rsidTr="002032F3">
        <w:trPr>
          <w:trHeight w:val="68"/>
        </w:trPr>
        <w:tc>
          <w:tcPr>
            <w:tcW w:w="10818" w:type="dxa"/>
            <w:gridSpan w:val="5"/>
            <w:tcBorders>
              <w:bottom w:val="single" w:sz="4" w:space="0" w:color="000000" w:themeColor="text1"/>
            </w:tcBorders>
            <w:shd w:val="clear" w:color="auto" w:fill="D9D9D9"/>
          </w:tcPr>
          <w:p w14:paraId="111DC0A4" w14:textId="77777777" w:rsidR="00017D51" w:rsidRPr="00D83BA4" w:rsidRDefault="00640401" w:rsidP="002032F3">
            <w:pPr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Education</w:t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  <w:r w:rsidR="00017D51" w:rsidRPr="00D83BA4">
              <w:rPr>
                <w:rFonts w:ascii="Garamond" w:hAnsi="Garamond" w:cstheme="minorHAnsi"/>
                <w:b/>
                <w:color w:val="000000"/>
                <w:sz w:val="20"/>
                <w:szCs w:val="20"/>
              </w:rPr>
              <w:tab/>
            </w:r>
          </w:p>
        </w:tc>
      </w:tr>
      <w:tr w:rsidR="00017D51" w:rsidRPr="00D83BA4" w14:paraId="447BA4A9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281FABAC" w14:textId="77777777" w:rsidR="00017D51" w:rsidRPr="00D83BA4" w:rsidRDefault="00017D51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Year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6209B056" w14:textId="77777777" w:rsidR="00017D51" w:rsidRPr="00D83BA4" w:rsidRDefault="00017D51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 w:rsidRPr="00D83BA4">
              <w:rPr>
                <w:rFonts w:ascii="Garamond" w:eastAsiaTheme="minorHAnsi" w:hAnsi="Garamond"/>
                <w:b/>
                <w:sz w:val="20"/>
                <w:szCs w:val="20"/>
              </w:rPr>
              <w:t>Institute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28BEBEB1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Course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38A651E9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Key Electives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5FA127AB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Percentage</w:t>
            </w:r>
          </w:p>
        </w:tc>
      </w:tr>
      <w:tr w:rsidR="00017D51" w:rsidRPr="00D83BA4" w14:paraId="216903A7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668C38E" w14:textId="77777777" w:rsidR="00017D51" w:rsidRPr="00D83BA4" w:rsidRDefault="00A43029" w:rsidP="002032F3">
            <w:pPr>
              <w:rPr>
                <w:rFonts w:ascii="Garamond" w:eastAsiaTheme="minorHAnsi" w:hAnsi="Garamond"/>
                <w:b/>
                <w:sz w:val="20"/>
                <w:szCs w:val="20"/>
              </w:rPr>
            </w:pPr>
            <w:r>
              <w:rPr>
                <w:rFonts w:ascii="Garamond" w:eastAsiaTheme="minorHAnsi" w:hAnsi="Garamond"/>
                <w:b/>
                <w:sz w:val="20"/>
                <w:szCs w:val="20"/>
              </w:rPr>
              <w:t>2011-15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C230877" w14:textId="77777777" w:rsidR="00017D51" w:rsidRPr="00D83BA4" w:rsidRDefault="00017D51" w:rsidP="002032F3">
            <w:pPr>
              <w:rPr>
                <w:rFonts w:ascii="Garamond" w:eastAsiaTheme="minorHAnsi" w:hAnsi="Garamond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37086398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PGDM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57E1980E" w14:textId="77777777" w:rsidR="00017D51" w:rsidRPr="00D83BA4" w:rsidRDefault="005439F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 xml:space="preserve">Marketing and </w:t>
            </w:r>
            <w:r w:rsidR="00017D51" w:rsidRPr="00D83BA4">
              <w:rPr>
                <w:rFonts w:ascii="Garamond" w:hAnsi="Garamond"/>
                <w:sz w:val="20"/>
                <w:szCs w:val="20"/>
              </w:rPr>
              <w:t xml:space="preserve"> Finance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specializations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4934920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73</w:t>
            </w:r>
          </w:p>
        </w:tc>
      </w:tr>
      <w:tr w:rsidR="00017D51" w:rsidRPr="00D83BA4" w14:paraId="396F0DDC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54BDEBE4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2008-13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150F7BF2" w14:textId="77777777" w:rsidR="00017D51" w:rsidRPr="00D83BA4" w:rsidRDefault="008F412D" w:rsidP="002032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ANUCDE</w:t>
            </w:r>
            <w:r w:rsidR="00017D51" w:rsidRPr="00D83BA4">
              <w:rPr>
                <w:rFonts w:ascii="Garamond" w:hAnsi="Garamond"/>
                <w:sz w:val="20"/>
                <w:szCs w:val="20"/>
              </w:rPr>
              <w:t>, Guntur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E12BEE5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B.Com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03211B7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Commerce, Economics &amp; Computers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1BDE47A4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</w:t>
            </w:r>
          </w:p>
        </w:tc>
      </w:tr>
      <w:tr w:rsidR="00017D51" w:rsidRPr="00D83BA4" w14:paraId="7311A133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74738A62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2001-03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0F90CD29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S S &amp; N College, Narasaraopet (AP)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411B659A" w14:textId="77777777" w:rsidR="00017D51" w:rsidRPr="00D83BA4" w:rsidRDefault="00D83BA4" w:rsidP="002032F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Intermediate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53159844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Botany, Zoology, Chemistry &amp; Physics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E7F41F0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</w:tr>
      <w:tr w:rsidR="00017D51" w:rsidRPr="00D83BA4" w14:paraId="23E65163" w14:textId="77777777" w:rsidTr="002032F3">
        <w:trPr>
          <w:trHeight w:val="251"/>
        </w:trPr>
        <w:tc>
          <w:tcPr>
            <w:tcW w:w="918" w:type="dxa"/>
            <w:tcBorders>
              <w:left w:val="single" w:sz="6" w:space="0" w:color="000000" w:themeColor="text1"/>
              <w:right w:val="single" w:sz="4" w:space="0" w:color="000000" w:themeColor="text1"/>
            </w:tcBorders>
            <w:vAlign w:val="center"/>
          </w:tcPr>
          <w:p w14:paraId="06621C0A" w14:textId="77777777" w:rsidR="00017D51" w:rsidRPr="00D83BA4" w:rsidRDefault="00017D51" w:rsidP="002032F3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2001</w:t>
            </w:r>
          </w:p>
        </w:tc>
        <w:tc>
          <w:tcPr>
            <w:tcW w:w="3294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CDA5E81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Z.P high school, Sirigiripadu</w:t>
            </w:r>
            <w:r w:rsidR="00D77B33">
              <w:rPr>
                <w:rFonts w:ascii="Garamond" w:hAnsi="Garamond"/>
                <w:sz w:val="20"/>
                <w:szCs w:val="20"/>
              </w:rPr>
              <w:t xml:space="preserve"> (AP)</w:t>
            </w:r>
          </w:p>
        </w:tc>
        <w:tc>
          <w:tcPr>
            <w:tcW w:w="162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606887E0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SSC</w:t>
            </w:r>
          </w:p>
        </w:tc>
        <w:tc>
          <w:tcPr>
            <w:tcW w:w="3240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253196E2" w14:textId="77777777" w:rsidR="00017D51" w:rsidRPr="00D83BA4" w:rsidRDefault="00017D51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N/A</w:t>
            </w:r>
          </w:p>
        </w:tc>
        <w:tc>
          <w:tcPr>
            <w:tcW w:w="1746" w:type="dxa"/>
            <w:tcBorders>
              <w:left w:val="single" w:sz="6" w:space="0" w:color="000000" w:themeColor="text1"/>
              <w:right w:val="single" w:sz="4" w:space="0" w:color="000000" w:themeColor="text1"/>
            </w:tcBorders>
          </w:tcPr>
          <w:p w14:paraId="7A763543" w14:textId="77777777" w:rsidR="00017D51" w:rsidRPr="00D83BA4" w:rsidRDefault="001B4BA4" w:rsidP="002032F3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</w:t>
            </w:r>
          </w:p>
        </w:tc>
      </w:tr>
    </w:tbl>
    <w:p w14:paraId="55CD1B28" w14:textId="77777777" w:rsidR="00AE303E" w:rsidRPr="00D83BA4" w:rsidRDefault="00AE303E" w:rsidP="00B20794">
      <w:pPr>
        <w:spacing w:after="0" w:line="240" w:lineRule="auto"/>
        <w:rPr>
          <w:rFonts w:ascii="Garamond" w:hAnsi="Garamond"/>
          <w:sz w:val="20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10818" w:type="dxa"/>
        <w:tblLayout w:type="fixed"/>
        <w:tblLook w:val="04A0" w:firstRow="1" w:lastRow="0" w:firstColumn="1" w:lastColumn="0" w:noHBand="0" w:noVBand="1"/>
      </w:tblPr>
      <w:tblGrid>
        <w:gridCol w:w="1818"/>
        <w:gridCol w:w="9000"/>
      </w:tblGrid>
      <w:tr w:rsidR="00DC4270" w:rsidRPr="00D83BA4" w14:paraId="2BC92706" w14:textId="77777777" w:rsidTr="002032F3">
        <w:trPr>
          <w:trHeight w:val="59"/>
        </w:trPr>
        <w:tc>
          <w:tcPr>
            <w:tcW w:w="10818" w:type="dxa"/>
            <w:gridSpan w:val="2"/>
            <w:tcBorders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38979F5B" w14:textId="77777777" w:rsidR="00DC4270" w:rsidRPr="00D83BA4" w:rsidRDefault="001D7A63" w:rsidP="002032F3">
            <w:pPr>
              <w:spacing w:line="276" w:lineRule="auto"/>
              <w:rPr>
                <w:rFonts w:ascii="Garamond" w:hAnsi="Garamond" w:cstheme="minorHAnsi"/>
                <w:b/>
                <w:sz w:val="20"/>
                <w:szCs w:val="20"/>
              </w:rPr>
            </w:pPr>
            <w:r w:rsidRPr="00D83BA4">
              <w:rPr>
                <w:rFonts w:ascii="Garamond" w:hAnsi="Garamond" w:cstheme="minorHAnsi"/>
                <w:b/>
                <w:sz w:val="20"/>
                <w:szCs w:val="20"/>
              </w:rPr>
              <w:t>Personal Details</w:t>
            </w:r>
          </w:p>
        </w:tc>
      </w:tr>
      <w:tr w:rsidR="00CE0ACE" w:rsidRPr="00D83BA4" w14:paraId="16A127C7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5EEAD729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Date Of Birth</w:t>
            </w:r>
          </w:p>
        </w:tc>
        <w:tc>
          <w:tcPr>
            <w:tcW w:w="9000" w:type="dxa"/>
            <w:shd w:val="clear" w:color="auto" w:fill="FFFFFF"/>
          </w:tcPr>
          <w:p w14:paraId="724D32C2" w14:textId="77777777" w:rsidR="00CE0ACE" w:rsidRPr="00D83BA4" w:rsidRDefault="00A502BB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10</w:t>
            </w:r>
            <w:r w:rsidRPr="00D83BA4">
              <w:rPr>
                <w:rFonts w:ascii="Garamond" w:hAnsi="Garamond"/>
                <w:sz w:val="20"/>
                <w:szCs w:val="20"/>
                <w:vertAlign w:val="superscript"/>
              </w:rPr>
              <w:t>th</w:t>
            </w:r>
            <w:r w:rsidRPr="00D83BA4">
              <w:rPr>
                <w:rFonts w:ascii="Garamond" w:hAnsi="Garamond"/>
                <w:sz w:val="20"/>
                <w:szCs w:val="20"/>
              </w:rPr>
              <w:t xml:space="preserve"> Apr 1986</w:t>
            </w:r>
          </w:p>
        </w:tc>
      </w:tr>
      <w:tr w:rsidR="00CE0ACE" w:rsidRPr="00D83BA4" w14:paraId="51F9F26D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3F7FB4F7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Nationality</w:t>
            </w:r>
          </w:p>
        </w:tc>
        <w:tc>
          <w:tcPr>
            <w:tcW w:w="9000" w:type="dxa"/>
            <w:shd w:val="clear" w:color="auto" w:fill="FFFFFF"/>
          </w:tcPr>
          <w:p w14:paraId="214E4000" w14:textId="77777777" w:rsidR="00CE0ACE" w:rsidRPr="00D83BA4" w:rsidRDefault="00A502BB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</w:rPr>
              <w:t>Indian</w:t>
            </w:r>
          </w:p>
        </w:tc>
      </w:tr>
      <w:tr w:rsidR="00CE0ACE" w:rsidRPr="00D83BA4" w14:paraId="6DA7EA37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7CD622CD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Marital Status</w:t>
            </w:r>
          </w:p>
        </w:tc>
        <w:tc>
          <w:tcPr>
            <w:tcW w:w="9000" w:type="dxa"/>
            <w:shd w:val="clear" w:color="auto" w:fill="FFFFFF"/>
          </w:tcPr>
          <w:p w14:paraId="3E01FF32" w14:textId="77777777" w:rsidR="00CE0ACE" w:rsidRPr="00D83BA4" w:rsidRDefault="00882CB0" w:rsidP="002032F3">
            <w:pPr>
              <w:pStyle w:val="MediumGrid1-Accent21"/>
              <w:ind w:left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Married</w:t>
            </w:r>
          </w:p>
        </w:tc>
      </w:tr>
      <w:tr w:rsidR="00CE0ACE" w:rsidRPr="00D83BA4" w14:paraId="41A07CF1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5DD14401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Languages Known</w:t>
            </w:r>
          </w:p>
        </w:tc>
        <w:tc>
          <w:tcPr>
            <w:tcW w:w="9000" w:type="dxa"/>
            <w:shd w:val="clear" w:color="auto" w:fill="FFFFFF"/>
          </w:tcPr>
          <w:p w14:paraId="402AB64D" w14:textId="77777777" w:rsidR="00CE0ACE" w:rsidRPr="00C02966" w:rsidRDefault="00A502BB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C02966">
              <w:rPr>
                <w:rFonts w:ascii="Garamond" w:hAnsi="Garamond"/>
                <w:b/>
                <w:sz w:val="20"/>
                <w:szCs w:val="20"/>
              </w:rPr>
              <w:t>English, Hindi &amp; Telugu</w:t>
            </w:r>
          </w:p>
        </w:tc>
      </w:tr>
      <w:tr w:rsidR="00CE0ACE" w:rsidRPr="00D83BA4" w14:paraId="6BC9E77B" w14:textId="77777777" w:rsidTr="002032F3">
        <w:trPr>
          <w:trHeight w:val="158"/>
        </w:trPr>
        <w:tc>
          <w:tcPr>
            <w:tcW w:w="1818" w:type="dxa"/>
            <w:shd w:val="clear" w:color="auto" w:fill="FFFFFF"/>
            <w:vAlign w:val="center"/>
          </w:tcPr>
          <w:p w14:paraId="44E602A4" w14:textId="77777777" w:rsidR="00CE0ACE" w:rsidRPr="00D83BA4" w:rsidRDefault="00CE0ACE" w:rsidP="002032F3">
            <w:pPr>
              <w:pStyle w:val="MediumGrid1-Accent21"/>
              <w:ind w:left="0"/>
              <w:rPr>
                <w:rFonts w:ascii="Garamond" w:hAnsi="Garamond"/>
                <w:b/>
                <w:sz w:val="20"/>
                <w:szCs w:val="20"/>
              </w:rPr>
            </w:pPr>
            <w:r w:rsidRPr="00D83BA4">
              <w:rPr>
                <w:rFonts w:ascii="Garamond" w:hAnsi="Garamond"/>
                <w:b/>
                <w:sz w:val="20"/>
                <w:szCs w:val="20"/>
              </w:rPr>
              <w:t>Permanent Address</w:t>
            </w:r>
          </w:p>
        </w:tc>
        <w:tc>
          <w:tcPr>
            <w:tcW w:w="9000" w:type="dxa"/>
            <w:shd w:val="clear" w:color="auto" w:fill="FFFFFF"/>
          </w:tcPr>
          <w:p w14:paraId="4700264B" w14:textId="77777777" w:rsidR="00CE0ACE" w:rsidRPr="00D83BA4" w:rsidRDefault="00A502BB" w:rsidP="002032F3">
            <w:pPr>
              <w:rPr>
                <w:rFonts w:ascii="Garamond" w:hAnsi="Garamond"/>
                <w:sz w:val="20"/>
                <w:szCs w:val="20"/>
              </w:rPr>
            </w:pPr>
            <w:r w:rsidRPr="00D83BA4">
              <w:rPr>
                <w:rFonts w:ascii="Garamond" w:hAnsi="Garamond"/>
                <w:sz w:val="20"/>
                <w:szCs w:val="20"/>
                <w:lang w:val="en-IN"/>
              </w:rPr>
              <w:t>4-2-206/A, plot-38, Bharathi nagar colony, Bandlaguda jagir, Hyderabad, Telengana-500086</w:t>
            </w:r>
          </w:p>
        </w:tc>
      </w:tr>
    </w:tbl>
    <w:p w14:paraId="3BC24A87" w14:textId="77777777" w:rsidR="00E21AC1" w:rsidRDefault="00E21AC1" w:rsidP="00B34C2D">
      <w:pPr>
        <w:rPr>
          <w:rFonts w:ascii="Garamond" w:hAnsi="Garamond"/>
          <w:sz w:val="20"/>
          <w:szCs w:val="20"/>
        </w:rPr>
      </w:pPr>
      <w:bookmarkStart w:id="0" w:name="_GoBack"/>
      <w:bookmarkEnd w:id="0"/>
    </w:p>
    <w:sectPr w:rsidR="00E21AC1" w:rsidSect="00AB03CC">
      <w:headerReference w:type="default" r:id="rId8"/>
      <w:pgSz w:w="12240" w:h="20160" w:code="5"/>
      <w:pgMar w:top="735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4C304" w14:textId="77777777" w:rsidR="00B10142" w:rsidRDefault="00B10142" w:rsidP="00253A75">
      <w:pPr>
        <w:spacing w:after="0" w:line="240" w:lineRule="auto"/>
      </w:pPr>
      <w:r>
        <w:separator/>
      </w:r>
    </w:p>
  </w:endnote>
  <w:endnote w:type="continuationSeparator" w:id="0">
    <w:p w14:paraId="043C0054" w14:textId="77777777" w:rsidR="00B10142" w:rsidRDefault="00B10142" w:rsidP="00253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C9E25" w14:textId="77777777" w:rsidR="00B10142" w:rsidRDefault="00B10142" w:rsidP="00253A75">
      <w:pPr>
        <w:spacing w:after="0" w:line="240" w:lineRule="auto"/>
      </w:pPr>
      <w:r>
        <w:separator/>
      </w:r>
    </w:p>
  </w:footnote>
  <w:footnote w:type="continuationSeparator" w:id="0">
    <w:p w14:paraId="2E3C2406" w14:textId="77777777" w:rsidR="00B10142" w:rsidRDefault="00B10142" w:rsidP="00253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7114D" w14:textId="77777777" w:rsidR="00253A75" w:rsidRDefault="00AE303E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77855036" wp14:editId="5063195C">
          <wp:extent cx="672861" cy="353438"/>
          <wp:effectExtent l="0" t="0" r="0" b="8890"/>
          <wp:docPr id="5" name="Picture 5" descr="I:\DataCamp\Misc\Intro to Statistics with R Introduction\dataca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:\DataCamp\Misc\Intro to Statistics with R Introduction\datacam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339" cy="3584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4D0AE13" wp14:editId="54B2C599">
          <wp:extent cx="396815" cy="376200"/>
          <wp:effectExtent l="0" t="0" r="3810" b="5080"/>
          <wp:docPr id="6" name="Picture 6" descr="I:\DataCamp\Misc\Intro to Statistics with R Introduction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:\DataCamp\Misc\Intro to Statistics with R Introduction\download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534" cy="3768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9A2"/>
    <w:multiLevelType w:val="hybridMultilevel"/>
    <w:tmpl w:val="3D60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F6695"/>
    <w:multiLevelType w:val="hybridMultilevel"/>
    <w:tmpl w:val="7466E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18B6"/>
    <w:multiLevelType w:val="hybridMultilevel"/>
    <w:tmpl w:val="654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D7300"/>
    <w:multiLevelType w:val="hybridMultilevel"/>
    <w:tmpl w:val="A88EE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50229"/>
    <w:multiLevelType w:val="hybridMultilevel"/>
    <w:tmpl w:val="FB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477CC"/>
    <w:multiLevelType w:val="hybridMultilevel"/>
    <w:tmpl w:val="24C8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1FA6"/>
    <w:multiLevelType w:val="hybridMultilevel"/>
    <w:tmpl w:val="2AC89DCE"/>
    <w:lvl w:ilvl="0" w:tplc="379A8E86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4A2377BF"/>
    <w:multiLevelType w:val="hybridMultilevel"/>
    <w:tmpl w:val="4B209078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4CB26A1"/>
    <w:multiLevelType w:val="hybridMultilevel"/>
    <w:tmpl w:val="4F7A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A04CD"/>
    <w:multiLevelType w:val="hybridMultilevel"/>
    <w:tmpl w:val="A1C8D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C54B2"/>
    <w:multiLevelType w:val="hybridMultilevel"/>
    <w:tmpl w:val="66A080B8"/>
    <w:lvl w:ilvl="0" w:tplc="9B64D31C">
      <w:numFmt w:val="bullet"/>
      <w:lvlText w:val="-"/>
      <w:lvlJc w:val="left"/>
      <w:pPr>
        <w:ind w:left="69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1" w15:restartNumberingAfterBreak="0">
    <w:nsid w:val="6B45719A"/>
    <w:multiLevelType w:val="hybridMultilevel"/>
    <w:tmpl w:val="C1788E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45B80"/>
    <w:multiLevelType w:val="hybridMultilevel"/>
    <w:tmpl w:val="098ED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CC6872"/>
    <w:multiLevelType w:val="hybridMultilevel"/>
    <w:tmpl w:val="530C5728"/>
    <w:lvl w:ilvl="0" w:tplc="1038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B767B"/>
    <w:multiLevelType w:val="hybridMultilevel"/>
    <w:tmpl w:val="1E4A61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A17ADC"/>
    <w:multiLevelType w:val="hybridMultilevel"/>
    <w:tmpl w:val="0A7EDDB6"/>
    <w:lvl w:ilvl="0" w:tplc="25881F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396AFD"/>
    <w:multiLevelType w:val="hybridMultilevel"/>
    <w:tmpl w:val="6CF6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6"/>
  </w:num>
  <w:num w:numId="7">
    <w:abstractNumId w:val="10"/>
  </w:num>
  <w:num w:numId="8">
    <w:abstractNumId w:val="15"/>
  </w:num>
  <w:num w:numId="9">
    <w:abstractNumId w:val="15"/>
  </w:num>
  <w:num w:numId="10">
    <w:abstractNumId w:val="3"/>
  </w:num>
  <w:num w:numId="11">
    <w:abstractNumId w:val="6"/>
  </w:num>
  <w:num w:numId="12">
    <w:abstractNumId w:val="13"/>
  </w:num>
  <w:num w:numId="13">
    <w:abstractNumId w:val="12"/>
  </w:num>
  <w:num w:numId="14">
    <w:abstractNumId w:val="1"/>
  </w:num>
  <w:num w:numId="15">
    <w:abstractNumId w:val="8"/>
  </w:num>
  <w:num w:numId="16">
    <w:abstractNumId w:val="4"/>
  </w:num>
  <w:num w:numId="17">
    <w:abstractNumId w:val="5"/>
  </w:num>
  <w:num w:numId="18">
    <w:abstractNumId w:val="7"/>
  </w:num>
  <w:num w:numId="19">
    <w:abstractNumId w:val="15"/>
  </w:num>
  <w:num w:numId="20">
    <w:abstractNumId w:val="15"/>
  </w:num>
  <w:num w:numId="21">
    <w:abstractNumId w:val="15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rC0MDc1tTQ3tTBV0lEKTi0uzszPAykwMqoFAKWaK9otAAAA"/>
  </w:docVars>
  <w:rsids>
    <w:rsidRoot w:val="00CF324D"/>
    <w:rsid w:val="000053C5"/>
    <w:rsid w:val="00017D51"/>
    <w:rsid w:val="00032B77"/>
    <w:rsid w:val="000461D3"/>
    <w:rsid w:val="00050C92"/>
    <w:rsid w:val="000617ED"/>
    <w:rsid w:val="00064D0A"/>
    <w:rsid w:val="00070C07"/>
    <w:rsid w:val="0008730C"/>
    <w:rsid w:val="00097FB7"/>
    <w:rsid w:val="000C2620"/>
    <w:rsid w:val="000C524B"/>
    <w:rsid w:val="000D05C5"/>
    <w:rsid w:val="000D38CD"/>
    <w:rsid w:val="000E080B"/>
    <w:rsid w:val="000E31A2"/>
    <w:rsid w:val="000E3EE8"/>
    <w:rsid w:val="0011775F"/>
    <w:rsid w:val="00121E0D"/>
    <w:rsid w:val="00121F3C"/>
    <w:rsid w:val="001440F5"/>
    <w:rsid w:val="00165CD9"/>
    <w:rsid w:val="00166FA3"/>
    <w:rsid w:val="00175DF3"/>
    <w:rsid w:val="0017622D"/>
    <w:rsid w:val="001913B6"/>
    <w:rsid w:val="0019183D"/>
    <w:rsid w:val="00192B19"/>
    <w:rsid w:val="0019636B"/>
    <w:rsid w:val="001B4BA4"/>
    <w:rsid w:val="001B7626"/>
    <w:rsid w:val="001B78D1"/>
    <w:rsid w:val="001C5EA5"/>
    <w:rsid w:val="001D1C47"/>
    <w:rsid w:val="001D5261"/>
    <w:rsid w:val="001D7A63"/>
    <w:rsid w:val="001E7806"/>
    <w:rsid w:val="002032F3"/>
    <w:rsid w:val="0022628F"/>
    <w:rsid w:val="0023155B"/>
    <w:rsid w:val="002324D0"/>
    <w:rsid w:val="002362E2"/>
    <w:rsid w:val="00236BD7"/>
    <w:rsid w:val="0024182A"/>
    <w:rsid w:val="002418A3"/>
    <w:rsid w:val="0024701F"/>
    <w:rsid w:val="00253A75"/>
    <w:rsid w:val="00287F33"/>
    <w:rsid w:val="0029475A"/>
    <w:rsid w:val="002B050C"/>
    <w:rsid w:val="002B694A"/>
    <w:rsid w:val="002D359B"/>
    <w:rsid w:val="002D6C13"/>
    <w:rsid w:val="002E1A5A"/>
    <w:rsid w:val="002F3041"/>
    <w:rsid w:val="002F7308"/>
    <w:rsid w:val="003105FE"/>
    <w:rsid w:val="00315D4A"/>
    <w:rsid w:val="00337090"/>
    <w:rsid w:val="00360DE6"/>
    <w:rsid w:val="00363DAE"/>
    <w:rsid w:val="00365181"/>
    <w:rsid w:val="003811C4"/>
    <w:rsid w:val="003821FD"/>
    <w:rsid w:val="003A377E"/>
    <w:rsid w:val="003B173E"/>
    <w:rsid w:val="003B216A"/>
    <w:rsid w:val="003C2A7C"/>
    <w:rsid w:val="003F3E95"/>
    <w:rsid w:val="003F7DA3"/>
    <w:rsid w:val="0040068D"/>
    <w:rsid w:val="00405F3A"/>
    <w:rsid w:val="004301B9"/>
    <w:rsid w:val="00430D0E"/>
    <w:rsid w:val="00433FDC"/>
    <w:rsid w:val="00460249"/>
    <w:rsid w:val="00466597"/>
    <w:rsid w:val="004700D6"/>
    <w:rsid w:val="004729D6"/>
    <w:rsid w:val="004821AE"/>
    <w:rsid w:val="004841E3"/>
    <w:rsid w:val="004B13A8"/>
    <w:rsid w:val="004B16EF"/>
    <w:rsid w:val="004B2076"/>
    <w:rsid w:val="004B243F"/>
    <w:rsid w:val="004C653B"/>
    <w:rsid w:val="004C6577"/>
    <w:rsid w:val="004D3593"/>
    <w:rsid w:val="004D624D"/>
    <w:rsid w:val="004F4977"/>
    <w:rsid w:val="00504561"/>
    <w:rsid w:val="005120E1"/>
    <w:rsid w:val="005122EE"/>
    <w:rsid w:val="00515315"/>
    <w:rsid w:val="00520A26"/>
    <w:rsid w:val="0052720F"/>
    <w:rsid w:val="005439F1"/>
    <w:rsid w:val="00574FF0"/>
    <w:rsid w:val="005925C0"/>
    <w:rsid w:val="00592A40"/>
    <w:rsid w:val="00596EC2"/>
    <w:rsid w:val="005A0A1F"/>
    <w:rsid w:val="005B5EC6"/>
    <w:rsid w:val="005C5961"/>
    <w:rsid w:val="005D1C5B"/>
    <w:rsid w:val="005E649B"/>
    <w:rsid w:val="005F7FF3"/>
    <w:rsid w:val="00603E1A"/>
    <w:rsid w:val="00604A26"/>
    <w:rsid w:val="00640401"/>
    <w:rsid w:val="00641EDE"/>
    <w:rsid w:val="0064793D"/>
    <w:rsid w:val="00653FD6"/>
    <w:rsid w:val="00673DC2"/>
    <w:rsid w:val="006845BD"/>
    <w:rsid w:val="00693FD7"/>
    <w:rsid w:val="0069608E"/>
    <w:rsid w:val="006B23E4"/>
    <w:rsid w:val="006B3098"/>
    <w:rsid w:val="006D05A4"/>
    <w:rsid w:val="00715654"/>
    <w:rsid w:val="00716DAF"/>
    <w:rsid w:val="0072772C"/>
    <w:rsid w:val="00727DA7"/>
    <w:rsid w:val="007371C4"/>
    <w:rsid w:val="00742430"/>
    <w:rsid w:val="00743B72"/>
    <w:rsid w:val="00756BA7"/>
    <w:rsid w:val="007961F0"/>
    <w:rsid w:val="007C15DC"/>
    <w:rsid w:val="007C1C64"/>
    <w:rsid w:val="007C304F"/>
    <w:rsid w:val="007C30E6"/>
    <w:rsid w:val="007F3DAB"/>
    <w:rsid w:val="00801DD9"/>
    <w:rsid w:val="00810ECB"/>
    <w:rsid w:val="00822C20"/>
    <w:rsid w:val="00823E88"/>
    <w:rsid w:val="008257AD"/>
    <w:rsid w:val="0083169D"/>
    <w:rsid w:val="00843F26"/>
    <w:rsid w:val="008451DE"/>
    <w:rsid w:val="00850602"/>
    <w:rsid w:val="0085313B"/>
    <w:rsid w:val="00854C06"/>
    <w:rsid w:val="0085689A"/>
    <w:rsid w:val="008609D3"/>
    <w:rsid w:val="00877733"/>
    <w:rsid w:val="00880426"/>
    <w:rsid w:val="00882CB0"/>
    <w:rsid w:val="00885C19"/>
    <w:rsid w:val="00886FBC"/>
    <w:rsid w:val="008B027C"/>
    <w:rsid w:val="008E1F32"/>
    <w:rsid w:val="008E7222"/>
    <w:rsid w:val="008F412D"/>
    <w:rsid w:val="008F7C5E"/>
    <w:rsid w:val="00902B36"/>
    <w:rsid w:val="00904490"/>
    <w:rsid w:val="00911B58"/>
    <w:rsid w:val="00917451"/>
    <w:rsid w:val="009202B8"/>
    <w:rsid w:val="00922E55"/>
    <w:rsid w:val="00925966"/>
    <w:rsid w:val="009312D7"/>
    <w:rsid w:val="00933951"/>
    <w:rsid w:val="0095242D"/>
    <w:rsid w:val="00955CDB"/>
    <w:rsid w:val="00975D3B"/>
    <w:rsid w:val="009979CC"/>
    <w:rsid w:val="009A22CA"/>
    <w:rsid w:val="009A32D0"/>
    <w:rsid w:val="009A4C00"/>
    <w:rsid w:val="009C0EE6"/>
    <w:rsid w:val="009C7ACF"/>
    <w:rsid w:val="009F4E6E"/>
    <w:rsid w:val="00A02C07"/>
    <w:rsid w:val="00A040B4"/>
    <w:rsid w:val="00A054C0"/>
    <w:rsid w:val="00A30C3A"/>
    <w:rsid w:val="00A43029"/>
    <w:rsid w:val="00A44844"/>
    <w:rsid w:val="00A4661D"/>
    <w:rsid w:val="00A502BB"/>
    <w:rsid w:val="00A52C54"/>
    <w:rsid w:val="00A56682"/>
    <w:rsid w:val="00A60F8F"/>
    <w:rsid w:val="00A66C4F"/>
    <w:rsid w:val="00A70711"/>
    <w:rsid w:val="00A754EB"/>
    <w:rsid w:val="00A813A8"/>
    <w:rsid w:val="00AB03CC"/>
    <w:rsid w:val="00AB0F23"/>
    <w:rsid w:val="00AB1FFC"/>
    <w:rsid w:val="00AB6B44"/>
    <w:rsid w:val="00AC2B1F"/>
    <w:rsid w:val="00AD1842"/>
    <w:rsid w:val="00AE303E"/>
    <w:rsid w:val="00AE4022"/>
    <w:rsid w:val="00B10142"/>
    <w:rsid w:val="00B16D37"/>
    <w:rsid w:val="00B20794"/>
    <w:rsid w:val="00B34C2D"/>
    <w:rsid w:val="00B41D86"/>
    <w:rsid w:val="00B47F38"/>
    <w:rsid w:val="00B90054"/>
    <w:rsid w:val="00BE0D7B"/>
    <w:rsid w:val="00BE67AD"/>
    <w:rsid w:val="00BF526E"/>
    <w:rsid w:val="00BF577F"/>
    <w:rsid w:val="00BF591B"/>
    <w:rsid w:val="00BF6E4D"/>
    <w:rsid w:val="00C02966"/>
    <w:rsid w:val="00C16C5E"/>
    <w:rsid w:val="00C41192"/>
    <w:rsid w:val="00C6390F"/>
    <w:rsid w:val="00C75A7B"/>
    <w:rsid w:val="00C8484A"/>
    <w:rsid w:val="00C91FAE"/>
    <w:rsid w:val="00C94A59"/>
    <w:rsid w:val="00CA2988"/>
    <w:rsid w:val="00CB67D2"/>
    <w:rsid w:val="00CB6CCE"/>
    <w:rsid w:val="00CE0008"/>
    <w:rsid w:val="00CE0ACE"/>
    <w:rsid w:val="00CF324D"/>
    <w:rsid w:val="00D0408D"/>
    <w:rsid w:val="00D04AD9"/>
    <w:rsid w:val="00D10373"/>
    <w:rsid w:val="00D12C97"/>
    <w:rsid w:val="00D137F7"/>
    <w:rsid w:val="00D13E1D"/>
    <w:rsid w:val="00D25061"/>
    <w:rsid w:val="00D44EB4"/>
    <w:rsid w:val="00D77B33"/>
    <w:rsid w:val="00D83BA4"/>
    <w:rsid w:val="00D85582"/>
    <w:rsid w:val="00D85B5B"/>
    <w:rsid w:val="00DC4270"/>
    <w:rsid w:val="00DD740B"/>
    <w:rsid w:val="00DE40C8"/>
    <w:rsid w:val="00DE7994"/>
    <w:rsid w:val="00DF3729"/>
    <w:rsid w:val="00E02F8F"/>
    <w:rsid w:val="00E21AC1"/>
    <w:rsid w:val="00E220D3"/>
    <w:rsid w:val="00E55476"/>
    <w:rsid w:val="00E56DA9"/>
    <w:rsid w:val="00E64ACB"/>
    <w:rsid w:val="00E70F1E"/>
    <w:rsid w:val="00E969A0"/>
    <w:rsid w:val="00EB557B"/>
    <w:rsid w:val="00EC31BC"/>
    <w:rsid w:val="00ED34E4"/>
    <w:rsid w:val="00EF0FCA"/>
    <w:rsid w:val="00EF2A61"/>
    <w:rsid w:val="00EF335E"/>
    <w:rsid w:val="00F07A78"/>
    <w:rsid w:val="00F43902"/>
    <w:rsid w:val="00F70800"/>
    <w:rsid w:val="00F81221"/>
    <w:rsid w:val="00F879E4"/>
    <w:rsid w:val="00FB6EAD"/>
    <w:rsid w:val="00FC2B8E"/>
    <w:rsid w:val="00FF3909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39155"/>
  <w15:docId w15:val="{377FE719-00B1-4F21-90FB-EC9D1C5F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2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079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B2079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0794"/>
    <w:pPr>
      <w:numPr>
        <w:numId w:val="1"/>
      </w:numPr>
      <w:spacing w:after="0" w:line="240" w:lineRule="auto"/>
      <w:contextualSpacing/>
    </w:pPr>
    <w:rPr>
      <w:rFonts w:ascii="Garamond" w:eastAsia="Calibri" w:hAnsi="Garamond" w:cstheme="minorHAnsi"/>
      <w:sz w:val="19"/>
      <w:szCs w:val="19"/>
    </w:rPr>
  </w:style>
  <w:style w:type="paragraph" w:customStyle="1" w:styleId="MediumGrid1-Accent21">
    <w:name w:val="Medium Grid 1 - Accent 21"/>
    <w:basedOn w:val="Normal"/>
    <w:uiPriority w:val="34"/>
    <w:qFormat/>
    <w:rsid w:val="009312D7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domain">
    <w:name w:val="domain"/>
    <w:basedOn w:val="DefaultParagraphFont"/>
    <w:rsid w:val="008609D3"/>
  </w:style>
  <w:style w:type="character" w:customStyle="1" w:styleId="vanity-name">
    <w:name w:val="vanity-name"/>
    <w:basedOn w:val="DefaultParagraphFont"/>
    <w:rsid w:val="008609D3"/>
  </w:style>
  <w:style w:type="paragraph" w:styleId="Header">
    <w:name w:val="header"/>
    <w:basedOn w:val="Normal"/>
    <w:link w:val="HeaderChar"/>
    <w:uiPriority w:val="99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A75"/>
  </w:style>
  <w:style w:type="paragraph" w:styleId="Footer">
    <w:name w:val="footer"/>
    <w:basedOn w:val="Normal"/>
    <w:link w:val="FooterChar"/>
    <w:uiPriority w:val="99"/>
    <w:unhideWhenUsed/>
    <w:rsid w:val="00253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A75"/>
  </w:style>
  <w:style w:type="paragraph" w:styleId="BalloonText">
    <w:name w:val="Balloon Text"/>
    <w:basedOn w:val="Normal"/>
    <w:link w:val="BalloonTextChar"/>
    <w:uiPriority w:val="99"/>
    <w:semiHidden/>
    <w:unhideWhenUsed/>
    <w:rsid w:val="00253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CEACC-6B8C-4D92-9171-D8E1E4C9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venkiii</dc:creator>
  <cp:lastModifiedBy>Navin Pathuru</cp:lastModifiedBy>
  <cp:revision>2</cp:revision>
  <cp:lastPrinted>2017-01-23T15:56:00Z</cp:lastPrinted>
  <dcterms:created xsi:type="dcterms:W3CDTF">2018-06-12T09:30:00Z</dcterms:created>
  <dcterms:modified xsi:type="dcterms:W3CDTF">2018-06-12T09:30:00Z</dcterms:modified>
</cp:coreProperties>
</file>