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2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149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关于光照得一些名词</w:t>
          </w:r>
          <w:r>
            <w:tab/>
          </w:r>
          <w:r>
            <w:fldChar w:fldCharType="begin"/>
          </w:r>
          <w:r>
            <w:instrText xml:space="preserve"> PAGEREF _Toc31498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关于光照得一些名词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光源</w:t>
      </w:r>
      <w:r>
        <w:rPr>
          <w:rFonts w:hint="eastAsia"/>
          <w:lang w:val="en-US" w:eastAsia="zh-CN"/>
        </w:rPr>
        <w:t xml:space="preserve">(light source)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辐照度</w:t>
      </w:r>
      <w:r>
        <w:rPr>
          <w:rFonts w:hint="eastAsia"/>
          <w:lang w:val="en-US" w:eastAsia="zh-CN"/>
        </w:rPr>
        <w:t>(irradiance) ：光源发出多少光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光照到物体会发生散射和吸收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散射</w:t>
      </w:r>
      <w:r>
        <w:rPr>
          <w:rFonts w:hint="eastAsia"/>
          <w:lang w:val="en-US" w:eastAsia="zh-CN"/>
        </w:rPr>
        <w:t>(scattering) : 改变光得方向，不改变光得密度颜色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吸收</w:t>
      </w:r>
      <w:r>
        <w:rPr>
          <w:rFonts w:hint="eastAsia"/>
          <w:lang w:val="en-US" w:eastAsia="zh-CN"/>
        </w:rPr>
        <w:t>(absorption) : 会改变光线得密度和颜色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光在物体表面散射，会有两种方向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折射</w:t>
      </w:r>
      <w:r>
        <w:rPr>
          <w:rFonts w:hint="eastAsia"/>
          <w:lang w:val="en-US" w:eastAsia="zh-CN"/>
        </w:rPr>
        <w:t>(refraction)或</w:t>
      </w:r>
      <w:r>
        <w:rPr>
          <w:rFonts w:hint="eastAsia"/>
          <w:b/>
          <w:bCs/>
          <w:lang w:val="en-US" w:eastAsia="zh-CN"/>
        </w:rPr>
        <w:t>透射</w:t>
      </w:r>
      <w:r>
        <w:rPr>
          <w:rFonts w:hint="eastAsia"/>
          <w:lang w:val="en-US" w:eastAsia="zh-CN"/>
        </w:rPr>
        <w:t>(transmission) ：将光散射到物体内部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反射</w:t>
      </w:r>
      <w:r>
        <w:rPr>
          <w:rFonts w:hint="eastAsia"/>
          <w:lang w:val="en-US" w:eastAsia="zh-CN"/>
        </w:rPr>
        <w:t>(reflection) : 将光散射到物体外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为了描述散射，在光照模型中使用不同部分来计算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高光反射</w:t>
      </w:r>
      <w:r>
        <w:rPr>
          <w:rFonts w:hint="eastAsia"/>
          <w:lang w:val="en-US" w:eastAsia="zh-CN"/>
        </w:rPr>
        <w:t>(specular):描述物体表面如何反射光线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漫反射</w:t>
      </w:r>
      <w:r>
        <w:rPr>
          <w:rFonts w:hint="eastAsia"/>
          <w:lang w:val="en-US" w:eastAsia="zh-CN"/>
        </w:rPr>
        <w:t>(diffuse):描述光纤被折射，吸收，散射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出射度</w:t>
      </w:r>
      <w:r>
        <w:rPr>
          <w:rFonts w:hint="eastAsia"/>
          <w:lang w:val="en-US" w:eastAsia="zh-CN"/>
        </w:rPr>
        <w:t>(exitance):描述出射光线得数量和方向，辐照度和出射度之间满足线性关系，他们得比值就是材质漫反射,高光反射得属性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着色</w:t>
      </w:r>
      <w:r>
        <w:rPr>
          <w:rFonts w:hint="eastAsia"/>
          <w:lang w:val="en-US" w:eastAsia="zh-CN"/>
        </w:rPr>
        <w:t>(shading):根据材质属性(漫反射，高光反射等)，光源信息(光源方向，辐照度等)，使用一个等式计算沿着某个观察方向得出射度得过程，这个等式就是</w:t>
      </w:r>
      <w:r>
        <w:rPr>
          <w:rFonts w:hint="eastAsia"/>
          <w:b/>
          <w:bCs/>
          <w:lang w:val="en-US" w:eastAsia="zh-CN"/>
        </w:rPr>
        <w:t>光照模型</w:t>
      </w:r>
      <w:r>
        <w:rPr>
          <w:rFonts w:hint="eastAsia"/>
          <w:lang w:val="en-US" w:eastAsia="zh-CN"/>
        </w:rPr>
        <w:t>(Lighting Model)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自发光</w:t>
      </w:r>
      <w:r>
        <w:rPr>
          <w:rFonts w:hint="eastAsia"/>
          <w:lang w:val="en-US" w:eastAsia="zh-CN"/>
        </w:rPr>
        <w:t>(emissive)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环境光</w:t>
      </w:r>
      <w:r>
        <w:rPr>
          <w:rFonts w:hint="eastAsia"/>
          <w:lang w:val="en-US" w:eastAsia="zh-CN"/>
        </w:rPr>
        <w:t>(ambient)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标准光照模型:自发光+高光+漫反射+环境光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常用光照模型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Lambert模型(漫反射)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76425" cy="23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Phong模型(镜面反射+漫反射)</w:t>
      </w:r>
    </w:p>
    <w:p>
      <w:r>
        <w:drawing>
          <wp:inline distT="0" distB="0" distL="114300" distR="114300">
            <wp:extent cx="1009650" cy="238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2885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这个公司那个是只是高光部分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76475" cy="1066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Blinn-Phong模型(修正Phong)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7700" cy="409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h是v和i取平均后再归一化得到</w:t>
      </w:r>
    </w:p>
    <w:p>
      <w:r>
        <w:drawing>
          <wp:inline distT="0" distB="0" distL="114300" distR="114300">
            <wp:extent cx="2028825" cy="219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43125" cy="952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BRDF（Bi-directional Reflection Distribution Function）双向反射分布函数: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给定入射光线得放射和辐射度后，BRDF可以给出在某个出射方向上得光照能量分布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这里涉及到复杂得物理渲染过程，暂时略过。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  <w:r>
        <w:t>Lambert 模型能够较好地表现粗糙表面上的光照现象，如石灰墙，纸张等等，但是在渲染金属材质制成的物体时，则会显得呆板，表现不出光泽，主要原因是其没有考虑到镜面反射效果，所以Phong模型对其进行了很好的补充。由于Blinn-phng光照模型混合了Lambert的漫射部分和标准的高光，渲染效果有时会比 Phong高光更柔和，有些人认为phong光照模型比blinn-phong更加真实，实际上也是如此，Blinn-phong渲染效果要更加柔和一些，但是由于Blinn-phong的光照模型省去了计算反射光线方向向量的两个乘法运算，速度更快，因此成为许多CG软件中默认的光找渲染方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gl，dx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F4626"/>
    <w:rsid w:val="069A5F98"/>
    <w:rsid w:val="0ADD0469"/>
    <w:rsid w:val="0BF35CE2"/>
    <w:rsid w:val="0CBD750E"/>
    <w:rsid w:val="0CF043CC"/>
    <w:rsid w:val="153609AB"/>
    <w:rsid w:val="17936E36"/>
    <w:rsid w:val="242B427E"/>
    <w:rsid w:val="28364069"/>
    <w:rsid w:val="2D3C3B6C"/>
    <w:rsid w:val="310021CB"/>
    <w:rsid w:val="317E42F0"/>
    <w:rsid w:val="34BF18D7"/>
    <w:rsid w:val="35117A56"/>
    <w:rsid w:val="36B418DB"/>
    <w:rsid w:val="376B1198"/>
    <w:rsid w:val="3C38751D"/>
    <w:rsid w:val="3F6A21E5"/>
    <w:rsid w:val="461942D3"/>
    <w:rsid w:val="46477367"/>
    <w:rsid w:val="4A1C49FC"/>
    <w:rsid w:val="4ABD56C2"/>
    <w:rsid w:val="4BCC4742"/>
    <w:rsid w:val="4CDF6C25"/>
    <w:rsid w:val="50FC2806"/>
    <w:rsid w:val="54165C11"/>
    <w:rsid w:val="55F562B1"/>
    <w:rsid w:val="56E3476B"/>
    <w:rsid w:val="5E3C7DA5"/>
    <w:rsid w:val="645D5895"/>
    <w:rsid w:val="709312EE"/>
    <w:rsid w:val="74BD736C"/>
    <w:rsid w:val="75DF7BBD"/>
    <w:rsid w:val="793B7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nafio</cp:lastModifiedBy>
  <dcterms:modified xsi:type="dcterms:W3CDTF">2020-02-06T10:35:47Z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