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916" w:rsidRPr="00C05916" w:rsidRDefault="00C05916" w:rsidP="00C05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916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>price;2499</w:t>
      </w:r>
    </w:p>
    <w:p w:rsidR="00C05916" w:rsidRPr="00C05916" w:rsidRDefault="00C05916" w:rsidP="00C059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05916" w:rsidRPr="00C05916" w:rsidRDefault="00C05916" w:rsidP="00C0591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C05916">
        <w:rPr>
          <w:rFonts w:ascii="Arial" w:eastAsia="Times New Roman" w:hAnsi="Arial" w:cs="Arial"/>
          <w:b/>
          <w:bCs/>
          <w:color w:val="222222"/>
          <w:sz w:val="36"/>
          <w:szCs w:val="36"/>
        </w:rPr>
        <w:t>Product details of Oraimo Airpods Pro with silicon case free / high quality True Wireless Bluetooth earbuds</w:t>
      </w:r>
    </w:p>
    <w:p w:rsidR="00C05916" w:rsidRPr="00C05916" w:rsidRDefault="00C05916" w:rsidP="00C059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C05916">
        <w:rPr>
          <w:rFonts w:ascii="Arial" w:eastAsia="Times New Roman" w:hAnsi="Arial" w:cs="Arial"/>
          <w:color w:val="222222"/>
          <w:sz w:val="24"/>
          <w:szCs w:val="24"/>
        </w:rPr>
        <w:t>Airpods Pro Touch operationOraimo Airpods Pro with silicon case includedAirpods Compatible with IOS/AndroidAnti-finger-print silicon caseBuilt in Microphone for hands-free calling.Music time: 4h to 5hHigh quality sound experience.Frequency range: 20 20KHZAirpods Support Siri Offer</w:t>
      </w:r>
    </w:p>
    <w:p w:rsidR="00440A34" w:rsidRDefault="00440A34"/>
    <w:sectPr w:rsidR="00440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A2DF7"/>
    <w:multiLevelType w:val="multilevel"/>
    <w:tmpl w:val="CE44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05916"/>
    <w:rsid w:val="00440A34"/>
    <w:rsid w:val="00C05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59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91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>Grizli777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2024-11-28T08:58:00Z</dcterms:created>
  <dcterms:modified xsi:type="dcterms:W3CDTF">2024-11-28T08:58:00Z</dcterms:modified>
</cp:coreProperties>
</file>