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A1" w:rsidRPr="002F1BA1" w:rsidRDefault="002F1BA1" w:rsidP="002F1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1BA1">
        <w:rPr>
          <w:rFonts w:ascii="Arial" w:eastAsia="Times New Roman" w:hAnsi="Arial" w:cs="Arial"/>
          <w:color w:val="222222"/>
          <w:sz w:val="24"/>
          <w:szCs w:val="24"/>
        </w:rPr>
        <w:t>Price 16000</w:t>
      </w:r>
    </w:p>
    <w:p w:rsidR="002F1BA1" w:rsidRPr="002F1BA1" w:rsidRDefault="002F1BA1" w:rsidP="002F1BA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1BA1" w:rsidRPr="002F1BA1" w:rsidRDefault="002F1BA1" w:rsidP="002F1BA1">
      <w:pPr>
        <w:shd w:val="clear" w:color="auto" w:fill="FFFFFF"/>
        <w:spacing w:after="10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2F1BA1">
        <w:rPr>
          <w:rFonts w:ascii="Arial" w:eastAsia="Times New Roman" w:hAnsi="Arial" w:cs="Arial"/>
          <w:color w:val="222222"/>
          <w:sz w:val="24"/>
          <w:szCs w:val="24"/>
        </w:rPr>
        <w:t>Highlights:/ Description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Made in USA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Assembled By China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Commercial use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Color: silver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Commercial Jucier100% Pure Copper Motor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800W Heavy Duty Copper Motor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Capacity: 1500ml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Easy lid lock system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Easy to Wash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Hard Fruits Juicer</w:t>
      </w:r>
      <w:r w:rsidRPr="002F1BA1">
        <w:rPr>
          <w:rFonts w:ascii="Arial" w:eastAsia="Times New Roman" w:hAnsi="Arial" w:cs="Arial"/>
          <w:color w:val="222222"/>
          <w:sz w:val="24"/>
          <w:szCs w:val="24"/>
        </w:rPr>
        <w:br/>
        <w:t>• Heat Protection device</w:t>
      </w:r>
    </w:p>
    <w:p w:rsidR="002F1BA1" w:rsidRPr="002F1BA1" w:rsidRDefault="002F1BA1" w:rsidP="002F1BA1">
      <w:pPr>
        <w:shd w:val="clear" w:color="auto" w:fill="FFFFFF"/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170F5B" w:rsidRDefault="00170F5B"/>
    <w:sectPr w:rsidR="0017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1BA1"/>
    <w:rsid w:val="00170F5B"/>
    <w:rsid w:val="002F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7649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884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86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1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44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0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33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48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6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40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76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512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274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6829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86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1749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5017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1393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1768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4565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22732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357380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32593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82917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>Grizli777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2024-11-28T10:03:00Z</dcterms:created>
  <dcterms:modified xsi:type="dcterms:W3CDTF">2024-11-28T10:04:00Z</dcterms:modified>
</cp:coreProperties>
</file>