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d5a8e"/>
          <w:sz w:val="36"/>
          <w:szCs w:val="36"/>
        </w:rPr>
        <w:t xml:space="preserve">RESUMO DO PROJETO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Site Currículos SEDU — Migração WordPress → Django</w:t>
      </w:r>
    </w:p>
    <w:p>
      <w:pPr>
        <w:spacing w:after="300"/>
        <w:jc w:val="center"/>
      </w:pPr>
      <w:r>
        <w:rPr>
          <w:color w:val="888888"/>
          <w:sz w:val="20"/>
          <w:szCs w:val="20"/>
        </w:rPr>
        <w:t xml:space="preserve">Data: 04/07/2026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1. Visão Geral do Projeto</w:t>
      </w:r>
    </w:p>
    <w:p>
      <w:pPr>
        <w:spacing w:after="120"/>
        <w:jc w:val="both"/>
      </w:pPr>
      <w:r>
        <w:rPr>
          <w:sz w:val="22"/>
          <w:szCs w:val="22"/>
        </w:rPr>
        <w:t xml:space="preserve">O projeto consiste na reconstrução do site curriculo.sedu.es.gov.br/curriculo/, originalmente em WordPress/Elementor, para uma aplicação moderna em Django 5.2. O site é da Gerência de Currículo da Educação Básica (GECEB), da Secretaria de Estado da Educação do Espírito Santo (SEDU).</w:t>
      </w:r>
    </w:p>
    <w:p>
      <w:pPr>
        <w:spacing w:after="120"/>
        <w:jc w:val="both"/>
      </w:pPr>
      <w:r>
        <w:rPr>
          <w:sz w:val="22"/>
          <w:szCs w:val="22"/>
        </w:rPr>
        <w:t xml:space="preserve">Stack tecnológica: Django 5.2.15, Python, SQLite (desenvolvimento), com previsão de Docker/PostgreSQL para produção.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2. Decisões Tomadas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Header: </w:t>
      </w:r>
      <w:r>
        <w:rPr>
          <w:sz w:val="22"/>
          <w:szCs w:val="22"/>
        </w:rPr>
        <w:t xml:space="preserve">Azul do cabeçalho alterado de #1e3a5f para #2d5a8e (mais claro e moderno)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Logos: </w:t>
      </w:r>
      <w:r>
        <w:rPr>
          <w:sz w:val="22"/>
          <w:szCs w:val="22"/>
        </w:rPr>
        <w:t xml:space="preserve">Logos com altura de 50px, sem filtros CSS (brightness/blend-mode removidos)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Container do header expandido para 100% da largura com padding de 32px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Logo GECEB: </w:t>
      </w:r>
      <w:r>
        <w:rPr>
          <w:sz w:val="22"/>
          <w:szCs w:val="22"/>
        </w:rPr>
        <w:t xml:space="preserve">Logo da GECEB substituído por versão colorida com fundo transparente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Textos intro: </w:t>
      </w:r>
      <w:r>
        <w:rPr>
          <w:sz w:val="22"/>
          <w:szCs w:val="22"/>
        </w:rPr>
        <w:t xml:space="preserve">Textos introdutórios posicionados abaixo dos filtros de tipo e acima do grid de conteúdo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Home cards: </w:t>
      </w:r>
      <w:r>
        <w:rPr>
          <w:sz w:val="22"/>
          <w:szCs w:val="22"/>
        </w:rPr>
        <w:t xml:space="preserve">Cards da home exibem descrição sem tags HTML e limitada a 10 palavras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Migração: </w:t>
      </w:r>
      <w:r>
        <w:rPr>
          <w:sz w:val="22"/>
          <w:szCs w:val="22"/>
        </w:rPr>
        <w:t xml:space="preserve">Migração automática via web scraping do site original WordPress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3. Arquivos Principais do Projeto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Arquivos de configuração e estilo: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static/css/style.css — Design system central, editado múltiplas vezes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templates/base.html — Template base com header, nav e footer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templates/home.html — Página inicial com categorias, destaques e recentes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templates/categoria.html — Página de categoria com filtros e grid de conteúdo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Arquivos de dados e migração: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conteudo/models.py — Modelos Categoria e Conteudo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conteudo/management/commands/migrar_conteudo.py — Cria 102 itens de conteúdo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conteudo/management/commands/popular_descricoes.py — Popula textos de 16 categorias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static/img/logo-geceb.png — Logo colorido da GECEB com fundo transparente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db.sqlite3 — Banco de dados com todo o conteúdo migrado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4. Conteúdo Migrado</w:t>
      </w:r>
    </w:p>
    <w:p>
      <w:pPr>
        <w:spacing w:after="120"/>
        <w:jc w:val="both"/>
      </w:pPr>
      <w:r>
        <w:rPr>
          <w:sz w:val="22"/>
          <w:szCs w:val="22"/>
        </w:rPr>
        <w:t xml:space="preserve">Foram migrados 102 itens de conteúdo organizados em 6 categorias principais: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Documentos Curriculares: </w:t>
      </w:r>
      <w:r>
        <w:rPr>
          <w:sz w:val="22"/>
          <w:szCs w:val="22"/>
        </w:rPr>
        <w:t xml:space="preserve">49 itens (PDFs, links Google Drive)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Programas: </w:t>
      </w:r>
      <w:r>
        <w:rPr>
          <w:sz w:val="22"/>
          <w:szCs w:val="22"/>
        </w:rPr>
        <w:t xml:space="preserve">9 itens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Livro Didático: </w:t>
      </w:r>
      <w:r>
        <w:rPr>
          <w:sz w:val="22"/>
          <w:szCs w:val="22"/>
        </w:rPr>
        <w:t xml:space="preserve">16 itens (incluindo 11 PDFs de SREs)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Modalidades e Diversidade: </w:t>
      </w:r>
      <w:r>
        <w:rPr>
          <w:sz w:val="22"/>
          <w:szCs w:val="22"/>
        </w:rPr>
        <w:t xml:space="preserve">13 itens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Olimpíadas e Competições: </w:t>
      </w:r>
      <w:r>
        <w:rPr>
          <w:sz w:val="22"/>
          <w:szCs w:val="22"/>
        </w:rPr>
        <w:t xml:space="preserve">9 itens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Institucional: </w:t>
      </w:r>
      <w:r>
        <w:rPr>
          <w:sz w:val="22"/>
          <w:szCs w:val="22"/>
        </w:rPr>
        <w:t xml:space="preserve">4 itens</w:t>
      </w:r>
    </w:p>
    <w:p>
      <w:pPr>
        <w:spacing w:after="120"/>
        <w:jc w:val="both"/>
      </w:pPr>
      <w:r>
        <w:rPr>
          <w:sz w:val="22"/>
          <w:szCs w:val="22"/>
        </w:rPr>
        <w:t xml:space="preserve">Além disso, 16 categorias/subcategorias receberam textos introdutórios extraídos do site original.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5. Problemas Encontrados e Soluções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Cores dos logos: </w:t>
      </w:r>
      <w:r>
        <w:rPr>
          <w:sz w:val="22"/>
          <w:szCs w:val="22"/>
        </w:rPr>
        <w:t xml:space="preserve">filter: brightness(10) distorcia as cores → Removido completamente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Fundo do logo: </w:t>
      </w:r>
      <w:r>
        <w:rPr>
          <w:sz w:val="22"/>
          <w:szCs w:val="22"/>
        </w:rPr>
        <w:t xml:space="preserve">Fundo branco visível no logo GECEB → Substituído por logo com fundo transparente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Nav truncada: </w:t>
      </w:r>
      <w:r>
        <w:rPr>
          <w:sz w:val="22"/>
          <w:szCs w:val="22"/>
        </w:rPr>
        <w:t xml:space="preserve">Link "Modalidades" cortado no menu → Container expandido para width: 100%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HTML nos cards: </w:t>
      </w:r>
      <w:r>
        <w:rPr>
          <w:sz w:val="22"/>
          <w:szCs w:val="22"/>
        </w:rPr>
        <w:t xml:space="preserve">Tags &lt;p&gt; aparecendo nos cards da home → Adicionado filtro |striptags|truncatewords:10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Posição do texto intro: </w:t>
      </w:r>
      <w:r>
        <w:rPr>
          <w:sz w:val="22"/>
          <w:szCs w:val="22"/>
        </w:rPr>
        <w:t xml:space="preserve">Texto aparecia no topo da página → Movido para entre filtros e grid de conteúdo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Erro de I/O: </w:t>
      </w:r>
      <w:r>
        <w:rPr>
          <w:sz w:val="22"/>
          <w:szCs w:val="22"/>
        </w:rPr>
        <w:t xml:space="preserve">SQLite travava em filesystem montado → Padrão de teste em /tmp com cópia do db de volta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Management command: </w:t>
      </w:r>
      <w:r>
        <w:rPr>
          <w:sz w:val="22"/>
          <w:szCs w:val="22"/>
        </w:rPr>
        <w:t xml:space="preserve">Comando Django não encontrado → Corrigido com cp explícito antes de executar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6. Estrutura da Página de Categoria</w:t>
      </w:r>
    </w:p>
    <w:p>
      <w:pPr>
        <w:spacing w:after="120"/>
        <w:jc w:val="both"/>
      </w:pPr>
      <w:r>
        <w:rPr>
          <w:sz w:val="22"/>
          <w:szCs w:val="22"/>
        </w:rPr>
        <w:t xml:space="preserve">A página de categoria (categoria.html) segue esta ordem de elementos: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Breadcrumb de navegação (Início / Categoria Pai / Categoria)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Título H1 da categoria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Chips de subcategorias (quando existentes)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Filtros por tipo: Todos, Documentos, Vídeos, Posts, Links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Texto introdutório da categoria (com borda azul à esquerda)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Grid de cards de conteúdo</w:t>
      </w:r>
    </w:p>
    <w:p>
      <w:pPr>
        <w:pStyle w:val="Heading2"/>
        <w:pBdr>
          <w:bottom w:val="single" w:color="2d5a8e" w:sz="1"/>
        </w:pBdr>
        <w:spacing w:after="150" w:before="300"/>
      </w:pPr>
      <w:r>
        <w:rPr>
          <w:b/>
          <w:bCs/>
          <w:color w:val="2d5a8e"/>
          <w:sz w:val="26"/>
          <w:szCs w:val="26"/>
        </w:rPr>
        <w:t xml:space="preserve">7. Próximos Passos Sugeridos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Revisar o site e fornecer feedback sobre ajustes visuais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Adicionar imagens de destaque aos conteúdos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Configurar banners/slider na página inicial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Preparar deploy com Docker e PostgreSQL para produção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Testar a apresentação em Windows (ambiente de trabalho)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Adicionar funcionalidade de busca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Configurar domínio e certificado SSL para publicação</w:t>
      </w:r>
    </w:p>
    <w:p>
      <w:pPr>
        <w:pBdr>
          <w:top w:val="single" w:color="cccccc" w:sz="1"/>
        </w:pBdr>
        <w:spacing w:before="400"/>
      </w:pPr>
    </w:p>
    <w:p>
      <w:pPr>
        <w:spacing w:before="100"/>
        <w:jc w:val="center"/>
      </w:pPr>
      <w:r>
        <w:rPr>
          <w:i/>
          <w:iCs/>
          <w:color w:val="999999"/>
          <w:sz w:val="18"/>
          <w:szCs w:val="18"/>
        </w:rPr>
        <w:t xml:space="preserve">Documento gerado automaticamente — Projeto Site Currículos SEDU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2026-07-04T18:04:40.409Z</dcterms:created>
  <dcterms:modified xsi:type="dcterms:W3CDTF">2026-07-04T18:04:40.410Z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