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F9824" w14:textId="687B2728" w:rsidR="005F1301" w:rsidRDefault="000B7FBA" w:rsidP="000B7FBA">
      <w:pPr>
        <w:pStyle w:val="Titre1"/>
      </w:pPr>
      <w:r>
        <w:t>Choix des matériaux</w:t>
      </w:r>
    </w:p>
    <w:p w14:paraId="579A05C4" w14:textId="3DD696AB" w:rsidR="000B7FBA" w:rsidRDefault="0075131E" w:rsidP="000B7FBA">
      <w:pPr>
        <w:pStyle w:val="Titre2"/>
      </w:pPr>
      <w:r>
        <w:t>Enceinte du four</w:t>
      </w:r>
    </w:p>
    <w:p w14:paraId="57133656" w14:textId="1992177C" w:rsidR="0075131E" w:rsidRPr="0075131E" w:rsidRDefault="0075131E" w:rsidP="0075131E">
      <w:pPr>
        <w:pStyle w:val="Titre3"/>
        <w:rPr>
          <w:rFonts w:asciiTheme="minorHAnsi" w:hAnsiTheme="minorHAnsi" w:cstheme="minorHAnsi"/>
        </w:rPr>
      </w:pPr>
      <w:r w:rsidRPr="0075131E">
        <w:rPr>
          <w:rFonts w:asciiTheme="minorHAnsi" w:hAnsiTheme="minorHAnsi" w:cstheme="minorHAnsi"/>
        </w:rPr>
        <w:t>Cahier des charges</w:t>
      </w:r>
    </w:p>
    <w:p w14:paraId="1718649A" w14:textId="77777777" w:rsidR="0075131E" w:rsidRPr="0075131E" w:rsidRDefault="0075131E" w:rsidP="0075131E">
      <w:pPr>
        <w:pStyle w:val="NormalWeb"/>
        <w:rPr>
          <w:rFonts w:asciiTheme="minorHAnsi" w:hAnsiTheme="minorHAnsi" w:cstheme="minorHAnsi"/>
          <w:sz w:val="22"/>
          <w:szCs w:val="22"/>
        </w:rPr>
      </w:pPr>
      <w:r w:rsidRPr="0075131E">
        <w:rPr>
          <w:rFonts w:asciiTheme="minorHAnsi" w:hAnsiTheme="minorHAnsi" w:cstheme="minorHAnsi"/>
          <w:sz w:val="22"/>
          <w:szCs w:val="22"/>
        </w:rPr>
        <w:t>Pour l'enceinte du four, les critères retenus sont :</w:t>
      </w:r>
    </w:p>
    <w:p w14:paraId="1DD815E1" w14:textId="6C872160" w:rsidR="0075131E" w:rsidRPr="0075131E" w:rsidRDefault="0075131E" w:rsidP="0075131E">
      <w:pPr>
        <w:numPr>
          <w:ilvl w:val="0"/>
          <w:numId w:val="1"/>
        </w:numPr>
        <w:spacing w:before="100" w:beforeAutospacing="1" w:after="100" w:afterAutospacing="1" w:line="240" w:lineRule="auto"/>
        <w:rPr>
          <w:rFonts w:cstheme="minorHAnsi"/>
        </w:rPr>
      </w:pPr>
      <w:r w:rsidRPr="0075131E">
        <w:rPr>
          <w:rStyle w:val="lev"/>
          <w:rFonts w:cstheme="minorHAnsi"/>
        </w:rPr>
        <w:t>Absence</w:t>
      </w:r>
      <w:r w:rsidRPr="0075131E">
        <w:rPr>
          <w:rStyle w:val="lev"/>
          <w:rFonts w:cstheme="minorHAnsi"/>
        </w:rPr>
        <w:t xml:space="preserve"> de toxicité</w:t>
      </w:r>
      <w:r w:rsidRPr="0075131E">
        <w:rPr>
          <w:rFonts w:cstheme="minorHAnsi"/>
        </w:rPr>
        <w:t xml:space="preserve"> ; </w:t>
      </w:r>
    </w:p>
    <w:p w14:paraId="05CC197B" w14:textId="76927D98" w:rsidR="0075131E" w:rsidRPr="0075131E" w:rsidRDefault="0075131E" w:rsidP="0075131E">
      <w:pPr>
        <w:numPr>
          <w:ilvl w:val="0"/>
          <w:numId w:val="1"/>
        </w:numPr>
        <w:spacing w:before="100" w:beforeAutospacing="1" w:after="100" w:afterAutospacing="1" w:line="240" w:lineRule="auto"/>
        <w:rPr>
          <w:rFonts w:cstheme="minorHAnsi"/>
        </w:rPr>
      </w:pPr>
      <w:r w:rsidRPr="0075131E">
        <w:rPr>
          <w:rStyle w:val="lev"/>
          <w:rFonts w:cstheme="minorHAnsi"/>
        </w:rPr>
        <w:t>Résistance</w:t>
      </w:r>
      <w:r w:rsidRPr="0075131E">
        <w:rPr>
          <w:rStyle w:val="lev"/>
          <w:rFonts w:cstheme="minorHAnsi"/>
        </w:rPr>
        <w:t xml:space="preserve"> à la chaleur</w:t>
      </w:r>
      <w:r w:rsidRPr="0075131E">
        <w:rPr>
          <w:rFonts w:cstheme="minorHAnsi"/>
        </w:rPr>
        <w:t xml:space="preserve">, avec une température de fonctionnement visée jusqu'à </w:t>
      </w:r>
      <w:r w:rsidRPr="0075131E">
        <w:rPr>
          <w:rStyle w:val="lev"/>
          <w:rFonts w:cstheme="minorHAnsi"/>
        </w:rPr>
        <w:t>180 °C</w:t>
      </w:r>
      <w:r w:rsidRPr="0075131E">
        <w:rPr>
          <w:rFonts w:cstheme="minorHAnsi"/>
        </w:rPr>
        <w:t xml:space="preserve"> ; </w:t>
      </w:r>
    </w:p>
    <w:p w14:paraId="01FA34C4" w14:textId="452D9C6F" w:rsidR="0075131E" w:rsidRPr="0075131E" w:rsidRDefault="0075131E" w:rsidP="0075131E">
      <w:pPr>
        <w:numPr>
          <w:ilvl w:val="0"/>
          <w:numId w:val="1"/>
        </w:numPr>
        <w:spacing w:before="100" w:beforeAutospacing="1" w:after="100" w:afterAutospacing="1" w:line="240" w:lineRule="auto"/>
        <w:rPr>
          <w:rFonts w:cstheme="minorHAnsi"/>
        </w:rPr>
      </w:pPr>
      <w:r w:rsidRPr="0075131E">
        <w:rPr>
          <w:rFonts w:cstheme="minorHAnsi"/>
        </w:rPr>
        <w:t>Si</w:t>
      </w:r>
      <w:r w:rsidRPr="0075131E">
        <w:rPr>
          <w:rFonts w:cstheme="minorHAnsi"/>
        </w:rPr>
        <w:t xml:space="preserve"> possible, </w:t>
      </w:r>
      <w:r w:rsidRPr="0075131E">
        <w:rPr>
          <w:rStyle w:val="lev"/>
          <w:rFonts w:cstheme="minorHAnsi"/>
        </w:rPr>
        <w:t>biocompatibilité / compatibilité alimentaire</w:t>
      </w:r>
      <w:r w:rsidRPr="0075131E">
        <w:rPr>
          <w:rFonts w:cstheme="minorHAnsi"/>
        </w:rPr>
        <w:t xml:space="preserve"> ; </w:t>
      </w:r>
    </w:p>
    <w:p w14:paraId="76C6F5B4" w14:textId="37B39358" w:rsidR="0075131E" w:rsidRPr="0075131E" w:rsidRDefault="0075131E" w:rsidP="0075131E">
      <w:pPr>
        <w:numPr>
          <w:ilvl w:val="0"/>
          <w:numId w:val="1"/>
        </w:numPr>
        <w:spacing w:before="100" w:beforeAutospacing="1" w:after="100" w:afterAutospacing="1" w:line="240" w:lineRule="auto"/>
        <w:rPr>
          <w:rFonts w:cstheme="minorHAnsi"/>
        </w:rPr>
      </w:pPr>
      <w:r w:rsidRPr="0075131E">
        <w:rPr>
          <w:rFonts w:cstheme="minorHAnsi"/>
        </w:rPr>
        <w:t>Faible</w:t>
      </w:r>
      <w:r w:rsidRPr="0075131E">
        <w:rPr>
          <w:rFonts w:cstheme="minorHAnsi"/>
        </w:rPr>
        <w:t xml:space="preserve"> masse ; </w:t>
      </w:r>
    </w:p>
    <w:p w14:paraId="49CCE491" w14:textId="49EA8700" w:rsidR="0075131E" w:rsidRPr="0075131E" w:rsidRDefault="0075131E" w:rsidP="0075131E">
      <w:pPr>
        <w:numPr>
          <w:ilvl w:val="0"/>
          <w:numId w:val="1"/>
        </w:numPr>
        <w:spacing w:before="100" w:beforeAutospacing="1" w:after="100" w:afterAutospacing="1" w:line="240" w:lineRule="auto"/>
        <w:rPr>
          <w:rFonts w:cstheme="minorHAnsi"/>
        </w:rPr>
      </w:pPr>
      <w:r w:rsidRPr="0075131E">
        <w:rPr>
          <w:rFonts w:cstheme="minorHAnsi"/>
        </w:rPr>
        <w:t>Bonne</w:t>
      </w:r>
      <w:r w:rsidRPr="0075131E">
        <w:rPr>
          <w:rFonts w:cstheme="minorHAnsi"/>
        </w:rPr>
        <w:t xml:space="preserve"> durabilité ; </w:t>
      </w:r>
    </w:p>
    <w:p w14:paraId="546967EA" w14:textId="3E5E6378" w:rsidR="0075131E" w:rsidRPr="0075131E" w:rsidRDefault="0075131E" w:rsidP="0075131E">
      <w:pPr>
        <w:numPr>
          <w:ilvl w:val="0"/>
          <w:numId w:val="1"/>
        </w:numPr>
        <w:spacing w:before="100" w:beforeAutospacing="1" w:after="100" w:afterAutospacing="1" w:line="240" w:lineRule="auto"/>
        <w:rPr>
          <w:rFonts w:cstheme="minorHAnsi"/>
        </w:rPr>
      </w:pPr>
      <w:r w:rsidRPr="0075131E">
        <w:rPr>
          <w:rFonts w:cstheme="minorHAnsi"/>
        </w:rPr>
        <w:t>Matériaux</w:t>
      </w:r>
      <w:r w:rsidRPr="0075131E">
        <w:rPr>
          <w:rFonts w:cstheme="minorHAnsi"/>
        </w:rPr>
        <w:t xml:space="preserve"> facilement disponibles et reproductibles ; </w:t>
      </w:r>
    </w:p>
    <w:p w14:paraId="6AC462A8" w14:textId="0B7DE2E2" w:rsidR="0075131E" w:rsidRPr="0075131E" w:rsidRDefault="0075131E" w:rsidP="0075131E">
      <w:pPr>
        <w:numPr>
          <w:ilvl w:val="0"/>
          <w:numId w:val="1"/>
        </w:numPr>
        <w:spacing w:before="100" w:beforeAutospacing="1" w:after="100" w:afterAutospacing="1" w:line="240" w:lineRule="auto"/>
        <w:rPr>
          <w:rFonts w:cstheme="minorHAnsi"/>
        </w:rPr>
      </w:pPr>
      <w:r w:rsidRPr="0075131E">
        <w:rPr>
          <w:rFonts w:cstheme="minorHAnsi"/>
        </w:rPr>
        <w:t>Possibilité</w:t>
      </w:r>
      <w:r w:rsidRPr="0075131E">
        <w:rPr>
          <w:rFonts w:cstheme="minorHAnsi"/>
        </w:rPr>
        <w:t xml:space="preserve"> de remplacement ou de réparation.</w:t>
      </w:r>
    </w:p>
    <w:p w14:paraId="123FE914" w14:textId="77777777" w:rsidR="0075131E" w:rsidRPr="0075131E" w:rsidRDefault="0075131E" w:rsidP="0075131E">
      <w:pPr>
        <w:pStyle w:val="Titre3"/>
        <w:rPr>
          <w:rFonts w:asciiTheme="minorHAnsi" w:hAnsiTheme="minorHAnsi" w:cstheme="minorHAnsi"/>
        </w:rPr>
      </w:pPr>
      <w:r w:rsidRPr="0075131E">
        <w:rPr>
          <w:rFonts w:asciiTheme="minorHAnsi" w:hAnsiTheme="minorHAnsi" w:cstheme="minorHAnsi"/>
        </w:rPr>
        <w:t>Structure en bois</w:t>
      </w:r>
    </w:p>
    <w:p w14:paraId="38DD5DF6" w14:textId="77777777" w:rsidR="0075131E" w:rsidRPr="0075131E" w:rsidRDefault="0075131E" w:rsidP="0075131E">
      <w:pPr>
        <w:pStyle w:val="NormalWeb"/>
        <w:rPr>
          <w:rFonts w:asciiTheme="minorHAnsi" w:hAnsiTheme="minorHAnsi" w:cstheme="minorHAnsi"/>
          <w:sz w:val="22"/>
          <w:szCs w:val="22"/>
        </w:rPr>
      </w:pPr>
      <w:r w:rsidRPr="0075131E">
        <w:rPr>
          <w:rFonts w:asciiTheme="minorHAnsi" w:hAnsiTheme="minorHAnsi" w:cstheme="minorHAnsi"/>
          <w:sz w:val="22"/>
          <w:szCs w:val="22"/>
        </w:rPr>
        <w:t xml:space="preserve">Le </w:t>
      </w:r>
      <w:r w:rsidRPr="0075131E">
        <w:rPr>
          <w:rStyle w:val="lev"/>
          <w:rFonts w:asciiTheme="minorHAnsi" w:hAnsiTheme="minorHAnsi" w:cstheme="minorHAnsi"/>
          <w:sz w:val="22"/>
          <w:szCs w:val="22"/>
        </w:rPr>
        <w:t>contreplaqué de peuplier</w:t>
      </w:r>
      <w:r w:rsidRPr="0075131E">
        <w:rPr>
          <w:rFonts w:asciiTheme="minorHAnsi" w:hAnsiTheme="minorHAnsi" w:cstheme="minorHAnsi"/>
          <w:sz w:val="22"/>
          <w:szCs w:val="22"/>
        </w:rPr>
        <w:t xml:space="preserve">, notamment en </w:t>
      </w:r>
      <w:r w:rsidRPr="0075131E">
        <w:rPr>
          <w:rStyle w:val="lev"/>
          <w:rFonts w:asciiTheme="minorHAnsi" w:hAnsiTheme="minorHAnsi" w:cstheme="minorHAnsi"/>
          <w:sz w:val="22"/>
          <w:szCs w:val="22"/>
        </w:rPr>
        <w:t>6 mm</w:t>
      </w:r>
      <w:r w:rsidRPr="0075131E">
        <w:rPr>
          <w:rFonts w:asciiTheme="minorHAnsi" w:hAnsiTheme="minorHAnsi" w:cstheme="minorHAnsi"/>
          <w:sz w:val="22"/>
          <w:szCs w:val="22"/>
        </w:rPr>
        <w:t>, a été envisagé pour les panneaux intérieurs et extérieurs de l'enceinte.</w:t>
      </w:r>
    </w:p>
    <w:p w14:paraId="1F6A7AF7" w14:textId="77777777" w:rsidR="0075131E" w:rsidRPr="0075131E" w:rsidRDefault="0075131E" w:rsidP="0075131E">
      <w:pPr>
        <w:pStyle w:val="NormalWeb"/>
        <w:rPr>
          <w:rFonts w:asciiTheme="minorHAnsi" w:hAnsiTheme="minorHAnsi" w:cstheme="minorHAnsi"/>
          <w:sz w:val="22"/>
          <w:szCs w:val="22"/>
        </w:rPr>
      </w:pPr>
      <w:r w:rsidRPr="0075131E">
        <w:rPr>
          <w:rFonts w:asciiTheme="minorHAnsi" w:hAnsiTheme="minorHAnsi" w:cstheme="minorHAnsi"/>
          <w:sz w:val="22"/>
          <w:szCs w:val="22"/>
        </w:rPr>
        <w:t>Ses avantages sont :</w:t>
      </w:r>
    </w:p>
    <w:p w14:paraId="52FC0BFA" w14:textId="38B550BC" w:rsidR="0075131E" w:rsidRPr="0075131E" w:rsidRDefault="0075131E" w:rsidP="0075131E">
      <w:pPr>
        <w:numPr>
          <w:ilvl w:val="0"/>
          <w:numId w:val="2"/>
        </w:numPr>
        <w:spacing w:before="100" w:beforeAutospacing="1" w:after="100" w:afterAutospacing="1" w:line="240" w:lineRule="auto"/>
        <w:rPr>
          <w:rFonts w:cstheme="minorHAnsi"/>
        </w:rPr>
      </w:pPr>
      <w:r w:rsidRPr="0075131E">
        <w:rPr>
          <w:rFonts w:cstheme="minorHAnsi"/>
        </w:rPr>
        <w:t>Faible</w:t>
      </w:r>
      <w:r w:rsidRPr="0075131E">
        <w:rPr>
          <w:rFonts w:cstheme="minorHAnsi"/>
        </w:rPr>
        <w:t xml:space="preserve"> masse ; </w:t>
      </w:r>
    </w:p>
    <w:p w14:paraId="1EE70880" w14:textId="34F52060" w:rsidR="0075131E" w:rsidRPr="0075131E" w:rsidRDefault="0075131E" w:rsidP="0075131E">
      <w:pPr>
        <w:numPr>
          <w:ilvl w:val="0"/>
          <w:numId w:val="2"/>
        </w:numPr>
        <w:spacing w:before="100" w:beforeAutospacing="1" w:after="100" w:afterAutospacing="1" w:line="240" w:lineRule="auto"/>
        <w:rPr>
          <w:rFonts w:cstheme="minorHAnsi"/>
        </w:rPr>
      </w:pPr>
      <w:r w:rsidRPr="0075131E">
        <w:rPr>
          <w:rFonts w:cstheme="minorHAnsi"/>
        </w:rPr>
        <w:t>Bonne rigidité ;</w:t>
      </w:r>
    </w:p>
    <w:p w14:paraId="2A646324" w14:textId="7CD15DBE" w:rsidR="0075131E" w:rsidRPr="0075131E" w:rsidRDefault="0075131E" w:rsidP="0075131E">
      <w:pPr>
        <w:numPr>
          <w:ilvl w:val="0"/>
          <w:numId w:val="2"/>
        </w:numPr>
        <w:spacing w:before="100" w:beforeAutospacing="1" w:after="100" w:afterAutospacing="1" w:line="240" w:lineRule="auto"/>
        <w:rPr>
          <w:rFonts w:cstheme="minorHAnsi"/>
        </w:rPr>
      </w:pPr>
      <w:r w:rsidRPr="0075131E">
        <w:rPr>
          <w:rFonts w:cstheme="minorHAnsi"/>
        </w:rPr>
        <w:t>Coût</w:t>
      </w:r>
      <w:r w:rsidRPr="0075131E">
        <w:rPr>
          <w:rFonts w:cstheme="minorHAnsi"/>
        </w:rPr>
        <w:t xml:space="preserve"> raisonnable ; </w:t>
      </w:r>
    </w:p>
    <w:p w14:paraId="683C3671" w14:textId="5692F978" w:rsidR="0075131E" w:rsidRPr="0075131E" w:rsidRDefault="0075131E" w:rsidP="0075131E">
      <w:pPr>
        <w:numPr>
          <w:ilvl w:val="0"/>
          <w:numId w:val="2"/>
        </w:numPr>
        <w:spacing w:before="100" w:beforeAutospacing="1" w:after="100" w:afterAutospacing="1" w:line="240" w:lineRule="auto"/>
        <w:rPr>
          <w:rFonts w:cstheme="minorHAnsi"/>
        </w:rPr>
      </w:pPr>
      <w:r w:rsidRPr="0075131E">
        <w:rPr>
          <w:rFonts w:cstheme="minorHAnsi"/>
        </w:rPr>
        <w:t>Disponibilité</w:t>
      </w:r>
      <w:r w:rsidRPr="0075131E">
        <w:rPr>
          <w:rFonts w:cstheme="minorHAnsi"/>
        </w:rPr>
        <w:t xml:space="preserve"> relativement importante</w:t>
      </w:r>
      <w:r w:rsidRPr="0075131E">
        <w:rPr>
          <w:rFonts w:cstheme="minorHAnsi"/>
        </w:rPr>
        <w:t>, y compris en grande surface</w:t>
      </w:r>
      <w:r w:rsidRPr="0075131E">
        <w:rPr>
          <w:rFonts w:cstheme="minorHAnsi"/>
        </w:rPr>
        <w:t xml:space="preserve"> ; </w:t>
      </w:r>
    </w:p>
    <w:p w14:paraId="69016923" w14:textId="53103BCB" w:rsidR="0075131E" w:rsidRPr="0075131E" w:rsidRDefault="0075131E" w:rsidP="0075131E">
      <w:pPr>
        <w:numPr>
          <w:ilvl w:val="0"/>
          <w:numId w:val="2"/>
        </w:numPr>
        <w:spacing w:before="100" w:beforeAutospacing="1" w:after="100" w:afterAutospacing="1" w:line="240" w:lineRule="auto"/>
        <w:rPr>
          <w:rFonts w:cstheme="minorHAnsi"/>
        </w:rPr>
      </w:pPr>
      <w:r w:rsidRPr="0075131E">
        <w:rPr>
          <w:rFonts w:cstheme="minorHAnsi"/>
        </w:rPr>
        <w:t>Bonne</w:t>
      </w:r>
      <w:r w:rsidRPr="0075131E">
        <w:rPr>
          <w:rFonts w:cstheme="minorHAnsi"/>
        </w:rPr>
        <w:t xml:space="preserve"> usinabilité et bonne découpe laser ; </w:t>
      </w:r>
    </w:p>
    <w:p w14:paraId="762B469E" w14:textId="205DB989" w:rsidR="0075131E" w:rsidRPr="0075131E" w:rsidRDefault="0075131E" w:rsidP="0075131E">
      <w:pPr>
        <w:numPr>
          <w:ilvl w:val="0"/>
          <w:numId w:val="2"/>
        </w:numPr>
        <w:spacing w:before="100" w:beforeAutospacing="1" w:after="100" w:afterAutospacing="1" w:line="240" w:lineRule="auto"/>
        <w:rPr>
          <w:rFonts w:cstheme="minorHAnsi"/>
        </w:rPr>
      </w:pPr>
      <w:r w:rsidRPr="0075131E">
        <w:rPr>
          <w:rFonts w:cstheme="minorHAnsi"/>
        </w:rPr>
        <w:t>Matériau</w:t>
      </w:r>
      <w:r w:rsidRPr="0075131E">
        <w:rPr>
          <w:rFonts w:cstheme="minorHAnsi"/>
        </w:rPr>
        <w:t xml:space="preserve"> simple à remplacer ; </w:t>
      </w:r>
    </w:p>
    <w:p w14:paraId="7541129B" w14:textId="082CC605" w:rsidR="0075131E" w:rsidRPr="0075131E" w:rsidRDefault="0075131E" w:rsidP="0075131E">
      <w:pPr>
        <w:numPr>
          <w:ilvl w:val="0"/>
          <w:numId w:val="2"/>
        </w:numPr>
        <w:spacing w:before="100" w:beforeAutospacing="1" w:after="100" w:afterAutospacing="1" w:line="240" w:lineRule="auto"/>
        <w:rPr>
          <w:rFonts w:cstheme="minorHAnsi"/>
        </w:rPr>
      </w:pPr>
      <w:r w:rsidRPr="0075131E">
        <w:rPr>
          <w:rFonts w:cstheme="minorHAnsi"/>
        </w:rPr>
        <w:t>Cohérent</w:t>
      </w:r>
      <w:r w:rsidRPr="0075131E">
        <w:rPr>
          <w:rFonts w:cstheme="minorHAnsi"/>
        </w:rPr>
        <w:t xml:space="preserve"> avec une démarche </w:t>
      </w:r>
      <w:proofErr w:type="spellStart"/>
      <w:r w:rsidRPr="0075131E">
        <w:rPr>
          <w:rFonts w:cstheme="minorHAnsi"/>
        </w:rPr>
        <w:t>lowtech</w:t>
      </w:r>
      <w:proofErr w:type="spellEnd"/>
      <w:r w:rsidRPr="0075131E">
        <w:rPr>
          <w:rFonts w:cstheme="minorHAnsi"/>
        </w:rPr>
        <w:t xml:space="preserve"> et open source. </w:t>
      </w:r>
    </w:p>
    <w:p w14:paraId="5C73C436" w14:textId="5F794317" w:rsidR="0075131E" w:rsidRPr="0075131E" w:rsidRDefault="0075131E" w:rsidP="0075131E">
      <w:pPr>
        <w:pStyle w:val="NormalWeb"/>
        <w:rPr>
          <w:rFonts w:asciiTheme="minorHAnsi" w:hAnsiTheme="minorHAnsi" w:cstheme="minorHAnsi"/>
          <w:sz w:val="22"/>
          <w:szCs w:val="22"/>
        </w:rPr>
      </w:pPr>
      <w:r w:rsidRPr="0075131E">
        <w:rPr>
          <w:rFonts w:asciiTheme="minorHAnsi" w:hAnsiTheme="minorHAnsi" w:cstheme="minorHAnsi"/>
          <w:sz w:val="22"/>
          <w:szCs w:val="22"/>
        </w:rPr>
        <w:t xml:space="preserve">Le point de vigilance principal est la </w:t>
      </w:r>
      <w:r w:rsidRPr="0075131E">
        <w:rPr>
          <w:rStyle w:val="lev"/>
          <w:rFonts w:asciiTheme="minorHAnsi" w:hAnsiTheme="minorHAnsi" w:cstheme="minorHAnsi"/>
          <w:sz w:val="22"/>
          <w:szCs w:val="22"/>
        </w:rPr>
        <w:t>colle utilisée dans le contreplaqué</w:t>
      </w:r>
      <w:r w:rsidRPr="0075131E">
        <w:rPr>
          <w:rFonts w:asciiTheme="minorHAnsi" w:hAnsiTheme="minorHAnsi" w:cstheme="minorHAnsi"/>
          <w:sz w:val="22"/>
          <w:szCs w:val="22"/>
        </w:rPr>
        <w:t>. Pour les éléments proches de l'intérieur chaud du four, il faut privilégier un panneau dont le fabricant peut fournir des informations sur les émissions, les colles et l'usage prévu. Le fait qu'un bois soit naturel ne signifie pas nécessairement que le panneau contreplaqué est automatiquement adapté à un environnement alimentaire ou à 180 °C.</w:t>
      </w:r>
    </w:p>
    <w:p w14:paraId="4A0FA2AB" w14:textId="5A76836F" w:rsidR="0075131E" w:rsidRPr="0075131E" w:rsidRDefault="0075131E" w:rsidP="0075131E">
      <w:pPr>
        <w:pStyle w:val="NormalWeb"/>
        <w:rPr>
          <w:rFonts w:asciiTheme="minorHAnsi" w:hAnsiTheme="minorHAnsi" w:cstheme="minorHAnsi"/>
          <w:sz w:val="22"/>
          <w:szCs w:val="22"/>
        </w:rPr>
      </w:pPr>
      <w:r w:rsidRPr="0075131E">
        <w:rPr>
          <w:rFonts w:asciiTheme="minorHAnsi" w:hAnsiTheme="minorHAnsi" w:cstheme="minorHAnsi"/>
          <w:sz w:val="22"/>
          <w:szCs w:val="22"/>
        </w:rPr>
        <w:t>Les panneaux ont été commandés en 800x500mm simplement car il s’agit de la taille maximum à disposition pour la machine de découpe laser disponible à l’école (</w:t>
      </w:r>
      <w:proofErr w:type="spellStart"/>
      <w:r w:rsidRPr="0075131E">
        <w:rPr>
          <w:rFonts w:asciiTheme="minorHAnsi" w:hAnsiTheme="minorHAnsi" w:cstheme="minorHAnsi"/>
          <w:sz w:val="22"/>
          <w:szCs w:val="22"/>
        </w:rPr>
        <w:t>Trotec</w:t>
      </w:r>
      <w:proofErr w:type="spellEnd"/>
      <w:r w:rsidRPr="0075131E">
        <w:rPr>
          <w:rFonts w:asciiTheme="minorHAnsi" w:hAnsiTheme="minorHAnsi" w:cstheme="minorHAnsi"/>
          <w:sz w:val="22"/>
          <w:szCs w:val="22"/>
        </w:rPr>
        <w:t xml:space="preserve"> Speedy 360).</w:t>
      </w:r>
    </w:p>
    <w:p w14:paraId="0E3329FD" w14:textId="273AFFFF" w:rsidR="00F27C72" w:rsidRDefault="0075131E">
      <w:r w:rsidRPr="0075131E">
        <w:t xml:space="preserve">Les tasseaux </w:t>
      </w:r>
      <w:r>
        <w:t>sont en sapin et de dimensions 24x48 et d’une longueur de 2m. Ces dimensions ont été choisies pour des raisons pratiques : facilement disponible dans n’importe quel magasin de bricolage, bonne rigidité globale et disponible en paquet de 10 (le nombre nécessaire pour la fabrication du four et des déflecteurs). 2m semble être le bon compromis, permettant un transport aisé en véhicule.</w:t>
      </w:r>
    </w:p>
    <w:p w14:paraId="1D7BA7B7" w14:textId="46E85A94" w:rsidR="00F27C72" w:rsidRDefault="00F27C72">
      <w:r>
        <w:t>Aussi, aucune peinture doit être utilisé proche des aliments. L’intérieur est donc laissé brut. L’extérieur peut être discuté, mais comme le four est rangé en intérieur, l’extérieur sera laissé brut aussi.</w:t>
      </w:r>
    </w:p>
    <w:p w14:paraId="04EBE2BB" w14:textId="77777777" w:rsidR="00F27C72" w:rsidRDefault="00F27C72">
      <w:r>
        <w:br w:type="page"/>
      </w:r>
    </w:p>
    <w:p w14:paraId="73FFAAAC" w14:textId="77777777" w:rsidR="00F27C72" w:rsidRDefault="00F27C72" w:rsidP="00F27C72">
      <w:pPr>
        <w:pStyle w:val="Titre3"/>
      </w:pPr>
      <w:r>
        <w:lastRenderedPageBreak/>
        <w:t>Isolation</w:t>
      </w:r>
    </w:p>
    <w:p w14:paraId="324385EA" w14:textId="5E5E1D64" w:rsidR="00F27C72" w:rsidRPr="00F27C72" w:rsidRDefault="00F27C72" w:rsidP="00F27C72">
      <w:pPr>
        <w:pStyle w:val="NormalWeb"/>
        <w:rPr>
          <w:rFonts w:asciiTheme="minorHAnsi" w:hAnsiTheme="minorHAnsi" w:cstheme="minorHAnsi"/>
          <w:sz w:val="22"/>
          <w:szCs w:val="22"/>
        </w:rPr>
      </w:pPr>
      <w:r w:rsidRPr="00F27C72">
        <w:rPr>
          <w:rFonts w:asciiTheme="minorHAnsi" w:hAnsiTheme="minorHAnsi" w:cstheme="minorHAnsi"/>
          <w:sz w:val="22"/>
          <w:szCs w:val="22"/>
        </w:rPr>
        <w:t xml:space="preserve">Une isolation de l'ordre de </w:t>
      </w:r>
      <w:r>
        <w:rPr>
          <w:rStyle w:val="lev"/>
          <w:rFonts w:asciiTheme="minorHAnsi" w:hAnsiTheme="minorHAnsi" w:cstheme="minorHAnsi"/>
          <w:sz w:val="22"/>
          <w:szCs w:val="22"/>
        </w:rPr>
        <w:t>20mm</w:t>
      </w:r>
      <w:r w:rsidRPr="00F27C72">
        <w:rPr>
          <w:rFonts w:asciiTheme="minorHAnsi" w:hAnsiTheme="minorHAnsi" w:cstheme="minorHAnsi"/>
          <w:sz w:val="22"/>
          <w:szCs w:val="22"/>
        </w:rPr>
        <w:t xml:space="preserve"> a été envisagée.</w:t>
      </w:r>
      <w:r>
        <w:rPr>
          <w:rFonts w:asciiTheme="minorHAnsi" w:hAnsiTheme="minorHAnsi" w:cstheme="minorHAnsi"/>
          <w:sz w:val="22"/>
          <w:szCs w:val="22"/>
        </w:rPr>
        <w:t xml:space="preserve"> Les tasseaux utilisés faisant 24mm d’épaisseur, la différence de hauteur est compensée par l’ajout d’une plaque de 4mm coupé à la taille voulue à l’aide de la découpeuse laser.</w:t>
      </w:r>
    </w:p>
    <w:p w14:paraId="63753E8B" w14:textId="5AFA1451" w:rsidR="00F27C72" w:rsidRPr="00F27C72" w:rsidRDefault="00F27C72" w:rsidP="00F27C72">
      <w:pPr>
        <w:pStyle w:val="NormalWeb"/>
        <w:rPr>
          <w:rFonts w:asciiTheme="minorHAnsi" w:hAnsiTheme="minorHAnsi" w:cstheme="minorHAnsi"/>
          <w:sz w:val="22"/>
          <w:szCs w:val="22"/>
        </w:rPr>
      </w:pPr>
      <w:r w:rsidRPr="0075131E">
        <w:rPr>
          <w:rFonts w:asciiTheme="minorHAnsi" w:hAnsiTheme="minorHAnsi" w:cstheme="minorHAnsi"/>
          <w:sz w:val="22"/>
          <w:szCs w:val="22"/>
        </w:rPr>
        <w:t>Ses avantages sont</w:t>
      </w:r>
      <w:r>
        <w:rPr>
          <w:rFonts w:asciiTheme="minorHAnsi" w:hAnsiTheme="minorHAnsi" w:cstheme="minorHAnsi"/>
          <w:sz w:val="22"/>
          <w:szCs w:val="22"/>
        </w:rPr>
        <w:t xml:space="preserve"> </w:t>
      </w:r>
      <w:r w:rsidRPr="00F27C72">
        <w:rPr>
          <w:rFonts w:asciiTheme="minorHAnsi" w:hAnsiTheme="minorHAnsi" w:cstheme="minorHAnsi"/>
          <w:sz w:val="22"/>
          <w:szCs w:val="22"/>
        </w:rPr>
        <w:t>:</w:t>
      </w:r>
    </w:p>
    <w:p w14:paraId="23ED40DA" w14:textId="3191FE10" w:rsidR="00F27C72" w:rsidRPr="00F27C72" w:rsidRDefault="00F27C72" w:rsidP="00F27C72">
      <w:pPr>
        <w:numPr>
          <w:ilvl w:val="0"/>
          <w:numId w:val="3"/>
        </w:numPr>
        <w:spacing w:before="100" w:beforeAutospacing="1" w:after="100" w:afterAutospacing="1" w:line="240" w:lineRule="auto"/>
        <w:rPr>
          <w:rFonts w:cstheme="minorHAnsi"/>
        </w:rPr>
      </w:pPr>
      <w:r w:rsidRPr="00F27C72">
        <w:rPr>
          <w:rFonts w:cstheme="minorHAnsi"/>
        </w:rPr>
        <w:t>Faible conductivité</w:t>
      </w:r>
      <w:r w:rsidRPr="00F27C72">
        <w:rPr>
          <w:rFonts w:cstheme="minorHAnsi"/>
        </w:rPr>
        <w:t xml:space="preserve"> thermique ; </w:t>
      </w:r>
    </w:p>
    <w:p w14:paraId="5FDDA351" w14:textId="2A505E17" w:rsidR="00F27C72" w:rsidRPr="00F27C72" w:rsidRDefault="00F27C72" w:rsidP="00F27C72">
      <w:pPr>
        <w:numPr>
          <w:ilvl w:val="0"/>
          <w:numId w:val="3"/>
        </w:numPr>
        <w:spacing w:before="100" w:beforeAutospacing="1" w:after="100" w:afterAutospacing="1" w:line="240" w:lineRule="auto"/>
        <w:rPr>
          <w:rFonts w:cstheme="minorHAnsi"/>
        </w:rPr>
      </w:pPr>
      <w:r w:rsidRPr="00F27C72">
        <w:rPr>
          <w:rFonts w:cstheme="minorHAnsi"/>
        </w:rPr>
        <w:t xml:space="preserve">Bonne </w:t>
      </w:r>
      <w:r w:rsidRPr="00F27C72">
        <w:rPr>
          <w:rFonts w:cstheme="minorHAnsi"/>
        </w:rPr>
        <w:t xml:space="preserve">tenue en température ; </w:t>
      </w:r>
    </w:p>
    <w:p w14:paraId="54CF3623" w14:textId="082183DF" w:rsidR="00F27C72" w:rsidRPr="00F27C72" w:rsidRDefault="00F27C72" w:rsidP="00F27C72">
      <w:pPr>
        <w:numPr>
          <w:ilvl w:val="0"/>
          <w:numId w:val="3"/>
        </w:numPr>
        <w:spacing w:before="100" w:beforeAutospacing="1" w:after="100" w:afterAutospacing="1" w:line="240" w:lineRule="auto"/>
        <w:rPr>
          <w:rFonts w:cstheme="minorHAnsi"/>
        </w:rPr>
      </w:pPr>
      <w:r w:rsidRPr="00F27C72">
        <w:rPr>
          <w:rFonts w:cstheme="minorHAnsi"/>
        </w:rPr>
        <w:t>Absence</w:t>
      </w:r>
      <w:r w:rsidRPr="00F27C72">
        <w:rPr>
          <w:rFonts w:cstheme="minorHAnsi"/>
        </w:rPr>
        <w:t xml:space="preserve"> d'émissions indésirables lorsqu'il est chauffé ; </w:t>
      </w:r>
    </w:p>
    <w:p w14:paraId="2C5CC325" w14:textId="4477A251" w:rsidR="00F27C72" w:rsidRPr="00F27C72" w:rsidRDefault="00F27C72" w:rsidP="00F27C72">
      <w:pPr>
        <w:numPr>
          <w:ilvl w:val="0"/>
          <w:numId w:val="3"/>
        </w:numPr>
        <w:spacing w:before="100" w:beforeAutospacing="1" w:after="100" w:afterAutospacing="1" w:line="240" w:lineRule="auto"/>
        <w:rPr>
          <w:rFonts w:cstheme="minorHAnsi"/>
        </w:rPr>
      </w:pPr>
      <w:r w:rsidRPr="00F27C72">
        <w:rPr>
          <w:rFonts w:cstheme="minorHAnsi"/>
        </w:rPr>
        <w:t>Supporte l’</w:t>
      </w:r>
      <w:r w:rsidRPr="00F27C72">
        <w:rPr>
          <w:rFonts w:cstheme="minorHAnsi"/>
        </w:rPr>
        <w:t xml:space="preserve">humidité ; </w:t>
      </w:r>
    </w:p>
    <w:p w14:paraId="7DB72187" w14:textId="0F782CEF" w:rsidR="00F27C72" w:rsidRPr="00F27C72" w:rsidRDefault="00F27C72" w:rsidP="00F27C72">
      <w:pPr>
        <w:numPr>
          <w:ilvl w:val="0"/>
          <w:numId w:val="3"/>
        </w:numPr>
        <w:spacing w:before="100" w:beforeAutospacing="1" w:after="100" w:afterAutospacing="1" w:line="240" w:lineRule="auto"/>
        <w:rPr>
          <w:rFonts w:cstheme="minorHAnsi"/>
        </w:rPr>
      </w:pPr>
      <w:r w:rsidRPr="00F27C72">
        <w:rPr>
          <w:rFonts w:cstheme="minorHAnsi"/>
        </w:rPr>
        <w:t xml:space="preserve">Faible </w:t>
      </w:r>
      <w:r w:rsidRPr="00F27C72">
        <w:rPr>
          <w:rFonts w:cstheme="minorHAnsi"/>
        </w:rPr>
        <w:t xml:space="preserve">masse ; </w:t>
      </w:r>
    </w:p>
    <w:p w14:paraId="758E35FF" w14:textId="7F60FC01" w:rsidR="00F27C72" w:rsidRPr="00F27C72" w:rsidRDefault="00F27C72" w:rsidP="00F27C72">
      <w:pPr>
        <w:numPr>
          <w:ilvl w:val="0"/>
          <w:numId w:val="3"/>
        </w:numPr>
        <w:spacing w:before="100" w:beforeAutospacing="1" w:after="100" w:afterAutospacing="1" w:line="240" w:lineRule="auto"/>
        <w:rPr>
          <w:rFonts w:cstheme="minorHAnsi"/>
        </w:rPr>
      </w:pPr>
      <w:r w:rsidRPr="00F27C72">
        <w:rPr>
          <w:rFonts w:cstheme="minorHAnsi"/>
        </w:rPr>
        <w:t xml:space="preserve">Bonne </w:t>
      </w:r>
      <w:r w:rsidRPr="00F27C72">
        <w:rPr>
          <w:rFonts w:cstheme="minorHAnsi"/>
        </w:rPr>
        <w:t xml:space="preserve">disponibilité </w:t>
      </w:r>
      <w:r w:rsidRPr="00F27C72">
        <w:rPr>
          <w:rFonts w:cstheme="minorHAnsi"/>
        </w:rPr>
        <w:t>dans les commerces ;</w:t>
      </w:r>
      <w:r w:rsidRPr="00F27C72">
        <w:rPr>
          <w:rFonts w:cstheme="minorHAnsi"/>
        </w:rPr>
        <w:t xml:space="preserve"> </w:t>
      </w:r>
    </w:p>
    <w:p w14:paraId="6BBA5E83" w14:textId="5B40039A" w:rsidR="00F27C72" w:rsidRPr="00F27C72" w:rsidRDefault="00F27C72" w:rsidP="00F27C72">
      <w:pPr>
        <w:numPr>
          <w:ilvl w:val="0"/>
          <w:numId w:val="3"/>
        </w:numPr>
        <w:spacing w:before="100" w:beforeAutospacing="1" w:after="100" w:afterAutospacing="1" w:line="240" w:lineRule="auto"/>
        <w:rPr>
          <w:rFonts w:cstheme="minorHAnsi"/>
        </w:rPr>
      </w:pPr>
      <w:r w:rsidRPr="00F27C72">
        <w:rPr>
          <w:rFonts w:cstheme="minorHAnsi"/>
        </w:rPr>
        <w:t>Possibilité</w:t>
      </w:r>
      <w:r w:rsidRPr="00F27C72">
        <w:rPr>
          <w:rFonts w:cstheme="minorHAnsi"/>
        </w:rPr>
        <w:t xml:space="preserve"> de remplacement. </w:t>
      </w:r>
    </w:p>
    <w:p w14:paraId="67C8B090" w14:textId="77777777" w:rsidR="00F27C72" w:rsidRPr="00F27C72" w:rsidRDefault="00F27C72" w:rsidP="00F27C72">
      <w:pPr>
        <w:pStyle w:val="NormalWeb"/>
        <w:rPr>
          <w:rFonts w:asciiTheme="minorHAnsi" w:hAnsiTheme="minorHAnsi" w:cstheme="minorHAnsi"/>
          <w:sz w:val="22"/>
          <w:szCs w:val="22"/>
        </w:rPr>
      </w:pPr>
      <w:r w:rsidRPr="00F27C72">
        <w:rPr>
          <w:rFonts w:asciiTheme="minorHAnsi" w:hAnsiTheme="minorHAnsi" w:cstheme="minorHAnsi"/>
          <w:sz w:val="22"/>
          <w:szCs w:val="22"/>
        </w:rPr>
        <w:t xml:space="preserve">Le </w:t>
      </w:r>
      <w:r w:rsidRPr="00F27C72">
        <w:rPr>
          <w:rStyle w:val="lev"/>
          <w:rFonts w:asciiTheme="minorHAnsi" w:hAnsiTheme="minorHAnsi" w:cstheme="minorHAnsi"/>
          <w:sz w:val="22"/>
          <w:szCs w:val="22"/>
        </w:rPr>
        <w:t>liège expansé</w:t>
      </w:r>
      <w:r w:rsidRPr="00F27C72">
        <w:rPr>
          <w:rFonts w:asciiTheme="minorHAnsi" w:hAnsiTheme="minorHAnsi" w:cstheme="minorHAnsi"/>
          <w:sz w:val="22"/>
          <w:szCs w:val="22"/>
        </w:rPr>
        <w:t xml:space="preserve"> constitue une piste particulièrement cohérente avec la philosophie du projet : matériau relativement accessible, biosourcé, léger et intéressant thermiquement. Il faut néanmoins vérifier la température maximale admissible du produit précis choisi et la nature éventuelle des liants.</w:t>
      </w:r>
    </w:p>
    <w:p w14:paraId="18B0667B" w14:textId="46023FC4" w:rsidR="000B7FBA" w:rsidRDefault="00F27C72">
      <w:r>
        <w:t>Aussi, les panneaux de lièges se retrouvent dans la fabrication de fours solaires chez plein de fournisseurs (</w:t>
      </w:r>
      <w:proofErr w:type="spellStart"/>
      <w:r>
        <w:t>i.e</w:t>
      </w:r>
      <w:proofErr w:type="spellEnd"/>
      <w:r>
        <w:t xml:space="preserve"> </w:t>
      </w:r>
      <w:proofErr w:type="spellStart"/>
      <w:r>
        <w:t>SolarBrother</w:t>
      </w:r>
      <w:proofErr w:type="spellEnd"/>
      <w:r>
        <w:t>).</w:t>
      </w:r>
    </w:p>
    <w:p w14:paraId="4C9A93E8" w14:textId="77777777" w:rsidR="00F27C72" w:rsidRPr="00F27C72" w:rsidRDefault="00F27C72" w:rsidP="00F27C72">
      <w:pPr>
        <w:pStyle w:val="Titre3"/>
      </w:pPr>
      <w:r w:rsidRPr="00F27C72">
        <w:t>Revêtement intérieur réfléchissant</w:t>
      </w:r>
    </w:p>
    <w:p w14:paraId="61291BD2" w14:textId="77777777" w:rsidR="00F27C72" w:rsidRPr="00C3402C" w:rsidRDefault="00F27C72" w:rsidP="00F27C72">
      <w:pPr>
        <w:pStyle w:val="NormalWeb"/>
        <w:rPr>
          <w:rFonts w:asciiTheme="minorHAnsi" w:hAnsiTheme="minorHAnsi" w:cstheme="minorHAnsi"/>
          <w:sz w:val="22"/>
          <w:szCs w:val="22"/>
        </w:rPr>
      </w:pPr>
      <w:r w:rsidRPr="00C3402C">
        <w:rPr>
          <w:rFonts w:asciiTheme="minorHAnsi" w:hAnsiTheme="minorHAnsi" w:cstheme="minorHAnsi"/>
          <w:sz w:val="22"/>
          <w:szCs w:val="22"/>
        </w:rPr>
        <w:t>Le papier aluminium alimentaire a été utilisé dans le prototype, mais plusieurs limites ont été identifiées :</w:t>
      </w:r>
    </w:p>
    <w:p w14:paraId="011D40C1" w14:textId="13589AAE" w:rsidR="00F27C72" w:rsidRPr="00C3402C" w:rsidRDefault="00C3402C" w:rsidP="00F27C72">
      <w:pPr>
        <w:numPr>
          <w:ilvl w:val="0"/>
          <w:numId w:val="4"/>
        </w:numPr>
        <w:spacing w:before="100" w:beforeAutospacing="1" w:after="100" w:afterAutospacing="1" w:line="240" w:lineRule="auto"/>
        <w:rPr>
          <w:rFonts w:cstheme="minorHAnsi"/>
        </w:rPr>
      </w:pPr>
      <w:r w:rsidRPr="00C3402C">
        <w:rPr>
          <w:rFonts w:cstheme="minorHAnsi"/>
        </w:rPr>
        <w:t>Surface</w:t>
      </w:r>
      <w:r w:rsidR="00F27C72" w:rsidRPr="00C3402C">
        <w:rPr>
          <w:rFonts w:cstheme="minorHAnsi"/>
        </w:rPr>
        <w:t xml:space="preserve"> froissée ; </w:t>
      </w:r>
    </w:p>
    <w:p w14:paraId="5A49CA15" w14:textId="3D2E43B8" w:rsidR="00F27C72" w:rsidRPr="00C3402C" w:rsidRDefault="00C3402C" w:rsidP="00F27C72">
      <w:pPr>
        <w:numPr>
          <w:ilvl w:val="0"/>
          <w:numId w:val="4"/>
        </w:numPr>
        <w:spacing w:before="100" w:beforeAutospacing="1" w:after="100" w:afterAutospacing="1" w:line="240" w:lineRule="auto"/>
        <w:rPr>
          <w:rFonts w:cstheme="minorHAnsi"/>
        </w:rPr>
      </w:pPr>
      <w:r w:rsidRPr="00C3402C">
        <w:rPr>
          <w:rFonts w:cstheme="minorHAnsi"/>
        </w:rPr>
        <w:t>Réflexion</w:t>
      </w:r>
      <w:r w:rsidR="00F27C72" w:rsidRPr="00C3402C">
        <w:rPr>
          <w:rFonts w:cstheme="minorHAnsi"/>
        </w:rPr>
        <w:t xml:space="preserve"> moins bonne qu'une surface métallique bien plane ; </w:t>
      </w:r>
    </w:p>
    <w:p w14:paraId="5BDA7AA5" w14:textId="23DC2273" w:rsidR="00F27C72" w:rsidRPr="00C3402C" w:rsidRDefault="00C3402C" w:rsidP="00F27C72">
      <w:pPr>
        <w:numPr>
          <w:ilvl w:val="0"/>
          <w:numId w:val="4"/>
        </w:numPr>
        <w:spacing w:before="100" w:beforeAutospacing="1" w:after="100" w:afterAutospacing="1" w:line="240" w:lineRule="auto"/>
        <w:rPr>
          <w:rFonts w:cstheme="minorHAnsi"/>
        </w:rPr>
      </w:pPr>
      <w:r w:rsidRPr="00C3402C">
        <w:rPr>
          <w:rFonts w:cstheme="minorHAnsi"/>
        </w:rPr>
        <w:t>Fragilité</w:t>
      </w:r>
      <w:r w:rsidR="00F27C72" w:rsidRPr="00C3402C">
        <w:rPr>
          <w:rFonts w:cstheme="minorHAnsi"/>
        </w:rPr>
        <w:t xml:space="preserve"> ; </w:t>
      </w:r>
    </w:p>
    <w:p w14:paraId="679FEA46" w14:textId="6F363E4D" w:rsidR="00F27C72" w:rsidRPr="00C3402C" w:rsidRDefault="00C3402C" w:rsidP="00F27C72">
      <w:pPr>
        <w:numPr>
          <w:ilvl w:val="0"/>
          <w:numId w:val="4"/>
        </w:numPr>
        <w:spacing w:before="100" w:beforeAutospacing="1" w:after="100" w:afterAutospacing="1" w:line="240" w:lineRule="auto"/>
        <w:rPr>
          <w:rFonts w:cstheme="minorHAnsi"/>
        </w:rPr>
      </w:pPr>
      <w:r w:rsidRPr="00C3402C">
        <w:rPr>
          <w:rFonts w:cstheme="minorHAnsi"/>
        </w:rPr>
        <w:t>Dégradation</w:t>
      </w:r>
      <w:r w:rsidR="00F27C72" w:rsidRPr="00C3402C">
        <w:rPr>
          <w:rFonts w:cstheme="minorHAnsi"/>
        </w:rPr>
        <w:t xml:space="preserve"> lors des manipulations</w:t>
      </w:r>
      <w:r w:rsidRPr="00C3402C">
        <w:rPr>
          <w:rFonts w:cstheme="minorHAnsi"/>
        </w:rPr>
        <w:t> ;</w:t>
      </w:r>
    </w:p>
    <w:p w14:paraId="0F00FFB2" w14:textId="495EC6D8" w:rsidR="00C3402C" w:rsidRPr="00C3402C" w:rsidRDefault="00C3402C" w:rsidP="00F27C72">
      <w:pPr>
        <w:numPr>
          <w:ilvl w:val="0"/>
          <w:numId w:val="4"/>
        </w:numPr>
        <w:spacing w:before="100" w:beforeAutospacing="1" w:after="100" w:afterAutospacing="1" w:line="240" w:lineRule="auto"/>
        <w:rPr>
          <w:rFonts w:cstheme="minorHAnsi"/>
        </w:rPr>
      </w:pPr>
      <w:r w:rsidRPr="00C3402C">
        <w:rPr>
          <w:rFonts w:cstheme="minorHAnsi"/>
        </w:rPr>
        <w:t>Difficulté à le positionner et le faire tenir en place.</w:t>
      </w:r>
    </w:p>
    <w:p w14:paraId="7CEB7391" w14:textId="77777777" w:rsidR="00F27C72" w:rsidRPr="00C3402C" w:rsidRDefault="00F27C72" w:rsidP="00F27C72">
      <w:pPr>
        <w:pStyle w:val="NormalWeb"/>
        <w:rPr>
          <w:rFonts w:asciiTheme="minorHAnsi" w:hAnsiTheme="minorHAnsi" w:cstheme="minorHAnsi"/>
          <w:sz w:val="22"/>
          <w:szCs w:val="22"/>
        </w:rPr>
      </w:pPr>
      <w:r w:rsidRPr="00C3402C">
        <w:rPr>
          <w:rFonts w:asciiTheme="minorHAnsi" w:hAnsiTheme="minorHAnsi" w:cstheme="minorHAnsi"/>
          <w:sz w:val="22"/>
          <w:szCs w:val="22"/>
        </w:rPr>
        <w:t xml:space="preserve">Une </w:t>
      </w:r>
      <w:r w:rsidRPr="00C3402C">
        <w:rPr>
          <w:rStyle w:val="lev"/>
          <w:rFonts w:asciiTheme="minorHAnsi" w:hAnsiTheme="minorHAnsi" w:cstheme="minorHAnsi"/>
          <w:sz w:val="22"/>
          <w:szCs w:val="22"/>
        </w:rPr>
        <w:t>tôle d'aluminium mince (~0,8 mm)</w:t>
      </w:r>
      <w:r w:rsidRPr="00C3402C">
        <w:rPr>
          <w:rFonts w:asciiTheme="minorHAnsi" w:hAnsiTheme="minorHAnsi" w:cstheme="minorHAnsi"/>
          <w:sz w:val="22"/>
          <w:szCs w:val="22"/>
        </w:rPr>
        <w:t xml:space="preserve"> trouvée en magasin de bricolage constitue une solution beaucoup plus intéressante pour tapisser l'intérieur.</w:t>
      </w:r>
    </w:p>
    <w:p w14:paraId="6FBD7058" w14:textId="49CBF354" w:rsidR="00F27C72" w:rsidRPr="00C3402C" w:rsidRDefault="00C3402C" w:rsidP="00F27C72">
      <w:pPr>
        <w:pStyle w:val="NormalWeb"/>
        <w:rPr>
          <w:rFonts w:asciiTheme="minorHAnsi" w:hAnsiTheme="minorHAnsi" w:cstheme="minorHAnsi"/>
          <w:sz w:val="22"/>
          <w:szCs w:val="22"/>
        </w:rPr>
      </w:pPr>
      <w:r w:rsidRPr="00C3402C">
        <w:rPr>
          <w:rFonts w:asciiTheme="minorHAnsi" w:hAnsiTheme="minorHAnsi" w:cstheme="minorHAnsi"/>
          <w:sz w:val="22"/>
          <w:szCs w:val="22"/>
        </w:rPr>
        <w:t>Ses avantages sont</w:t>
      </w:r>
      <w:r w:rsidR="00F27C72" w:rsidRPr="00C3402C">
        <w:rPr>
          <w:rFonts w:asciiTheme="minorHAnsi" w:hAnsiTheme="minorHAnsi" w:cstheme="minorHAnsi"/>
          <w:sz w:val="22"/>
          <w:szCs w:val="22"/>
        </w:rPr>
        <w:t xml:space="preserve"> :</w:t>
      </w:r>
    </w:p>
    <w:p w14:paraId="518BC4BF" w14:textId="7C5F6E09" w:rsidR="00F27C72" w:rsidRPr="00C3402C" w:rsidRDefault="00C3402C" w:rsidP="00F27C72">
      <w:pPr>
        <w:numPr>
          <w:ilvl w:val="0"/>
          <w:numId w:val="5"/>
        </w:numPr>
        <w:spacing w:before="100" w:beforeAutospacing="1" w:after="100" w:afterAutospacing="1" w:line="240" w:lineRule="auto"/>
        <w:rPr>
          <w:rFonts w:cstheme="minorHAnsi"/>
        </w:rPr>
      </w:pPr>
      <w:r w:rsidRPr="00C3402C">
        <w:rPr>
          <w:rFonts w:cstheme="minorHAnsi"/>
        </w:rPr>
        <w:t>Légère</w:t>
      </w:r>
      <w:r w:rsidR="00F27C72" w:rsidRPr="00C3402C">
        <w:rPr>
          <w:rFonts w:cstheme="minorHAnsi"/>
        </w:rPr>
        <w:t xml:space="preserve"> ; </w:t>
      </w:r>
    </w:p>
    <w:p w14:paraId="7A07B910" w14:textId="7CFE9C8F" w:rsidR="00F27C72" w:rsidRPr="00C3402C" w:rsidRDefault="00C3402C" w:rsidP="00F27C72">
      <w:pPr>
        <w:numPr>
          <w:ilvl w:val="0"/>
          <w:numId w:val="5"/>
        </w:numPr>
        <w:spacing w:before="100" w:beforeAutospacing="1" w:after="100" w:afterAutospacing="1" w:line="240" w:lineRule="auto"/>
        <w:rPr>
          <w:rFonts w:cstheme="minorHAnsi"/>
        </w:rPr>
      </w:pPr>
      <w:r w:rsidRPr="00C3402C">
        <w:rPr>
          <w:rFonts w:cstheme="minorHAnsi"/>
        </w:rPr>
        <w:t xml:space="preserve">Assez </w:t>
      </w:r>
      <w:r w:rsidR="00F27C72" w:rsidRPr="00C3402C">
        <w:rPr>
          <w:rFonts w:cstheme="minorHAnsi"/>
        </w:rPr>
        <w:t xml:space="preserve">rigide ; </w:t>
      </w:r>
    </w:p>
    <w:p w14:paraId="15538750" w14:textId="118D580E" w:rsidR="00F27C72" w:rsidRPr="00C3402C" w:rsidRDefault="00C3402C" w:rsidP="00F27C72">
      <w:pPr>
        <w:numPr>
          <w:ilvl w:val="0"/>
          <w:numId w:val="5"/>
        </w:numPr>
        <w:spacing w:before="100" w:beforeAutospacing="1" w:after="100" w:afterAutospacing="1" w:line="240" w:lineRule="auto"/>
        <w:rPr>
          <w:rFonts w:cstheme="minorHAnsi"/>
        </w:rPr>
      </w:pPr>
      <w:r w:rsidRPr="00C3402C">
        <w:rPr>
          <w:rFonts w:cstheme="minorHAnsi"/>
        </w:rPr>
        <w:t>Facilement</w:t>
      </w:r>
      <w:r w:rsidR="00F27C72" w:rsidRPr="00C3402C">
        <w:rPr>
          <w:rFonts w:cstheme="minorHAnsi"/>
        </w:rPr>
        <w:t xml:space="preserve"> disponible ; </w:t>
      </w:r>
    </w:p>
    <w:p w14:paraId="407ABC23" w14:textId="6F8B0E24" w:rsidR="00F27C72" w:rsidRPr="00C3402C" w:rsidRDefault="00C3402C" w:rsidP="00F27C72">
      <w:pPr>
        <w:numPr>
          <w:ilvl w:val="0"/>
          <w:numId w:val="5"/>
        </w:numPr>
        <w:spacing w:before="100" w:beforeAutospacing="1" w:after="100" w:afterAutospacing="1" w:line="240" w:lineRule="auto"/>
        <w:rPr>
          <w:rFonts w:cstheme="minorHAnsi"/>
        </w:rPr>
      </w:pPr>
      <w:r w:rsidRPr="00C3402C">
        <w:rPr>
          <w:rFonts w:cstheme="minorHAnsi"/>
        </w:rPr>
        <w:t>Facile</w:t>
      </w:r>
      <w:r w:rsidR="00F27C72" w:rsidRPr="00C3402C">
        <w:rPr>
          <w:rFonts w:cstheme="minorHAnsi"/>
        </w:rPr>
        <w:t xml:space="preserve"> à nettoyer ; </w:t>
      </w:r>
    </w:p>
    <w:p w14:paraId="3F906DC5" w14:textId="58D5A718" w:rsidR="00F27C72" w:rsidRPr="00C3402C" w:rsidRDefault="00C3402C" w:rsidP="00F27C72">
      <w:pPr>
        <w:numPr>
          <w:ilvl w:val="0"/>
          <w:numId w:val="5"/>
        </w:numPr>
        <w:spacing w:before="100" w:beforeAutospacing="1" w:after="100" w:afterAutospacing="1" w:line="240" w:lineRule="auto"/>
        <w:rPr>
          <w:rFonts w:cstheme="minorHAnsi"/>
        </w:rPr>
      </w:pPr>
      <w:r w:rsidRPr="00C3402C">
        <w:rPr>
          <w:rFonts w:cstheme="minorHAnsi"/>
        </w:rPr>
        <w:t>Meilleure</w:t>
      </w:r>
      <w:r w:rsidR="00F27C72" w:rsidRPr="00C3402C">
        <w:rPr>
          <w:rFonts w:cstheme="minorHAnsi"/>
        </w:rPr>
        <w:t xml:space="preserve"> planéité que le papier aluminium ; </w:t>
      </w:r>
    </w:p>
    <w:p w14:paraId="22CFFD5A" w14:textId="797401B1" w:rsidR="00F27C72" w:rsidRPr="00C3402C" w:rsidRDefault="00C3402C" w:rsidP="00F27C72">
      <w:pPr>
        <w:numPr>
          <w:ilvl w:val="0"/>
          <w:numId w:val="5"/>
        </w:numPr>
        <w:spacing w:before="100" w:beforeAutospacing="1" w:after="100" w:afterAutospacing="1" w:line="240" w:lineRule="auto"/>
        <w:rPr>
          <w:rFonts w:cstheme="minorHAnsi"/>
        </w:rPr>
      </w:pPr>
      <w:r w:rsidRPr="00C3402C">
        <w:rPr>
          <w:rFonts w:cstheme="minorHAnsi"/>
        </w:rPr>
        <w:t>Facilement</w:t>
      </w:r>
      <w:r w:rsidR="00F27C72" w:rsidRPr="00C3402C">
        <w:rPr>
          <w:rFonts w:cstheme="minorHAnsi"/>
        </w:rPr>
        <w:t xml:space="preserve"> remplaçable.</w:t>
      </w:r>
    </w:p>
    <w:p w14:paraId="76354751" w14:textId="3CD7B743" w:rsidR="00F27C72" w:rsidRDefault="00655DE3">
      <w:r>
        <w:t>Par contre, il faut faire attention à ne pas le rayer car il est compliqué de lui faire retrouver sa brillance. Après essais au papier de verre (jusqu’à P4000), l’aluminium est devenu mat. Il faut donc chercher à minimiser les rayures, mais sans pour autant s’acharner dessus.</w:t>
      </w:r>
    </w:p>
    <w:p w14:paraId="3A9E6207" w14:textId="43B0D4D4" w:rsidR="004B1E01" w:rsidRDefault="004B1E01" w:rsidP="004B1E01">
      <w:pPr>
        <w:pStyle w:val="Titre2"/>
      </w:pPr>
      <w:r>
        <w:lastRenderedPageBreak/>
        <w:t>Déflecteurs extérieurs</w:t>
      </w:r>
    </w:p>
    <w:p w14:paraId="20242038" w14:textId="77777777" w:rsidR="004B1E01" w:rsidRPr="004B1E01" w:rsidRDefault="004B1E01" w:rsidP="004B1E01">
      <w:pPr>
        <w:pStyle w:val="Titre3"/>
      </w:pPr>
      <w:r w:rsidRPr="004B1E01">
        <w:t>Cahier des charges</w:t>
      </w:r>
    </w:p>
    <w:p w14:paraId="6D03E5C2" w14:textId="628303E6" w:rsidR="004B1E01" w:rsidRPr="004B1E01" w:rsidRDefault="004B1E01" w:rsidP="004B1E01">
      <w:pPr>
        <w:pStyle w:val="Paragraphedeliste"/>
        <w:numPr>
          <w:ilvl w:val="0"/>
          <w:numId w:val="6"/>
        </w:numPr>
        <w:spacing w:after="0" w:line="240" w:lineRule="auto"/>
        <w:rPr>
          <w:rFonts w:eastAsia="Times New Roman" w:cstheme="minorHAnsi"/>
          <w:lang w:eastAsia="fr-CH"/>
        </w:rPr>
      </w:pPr>
      <w:r w:rsidRPr="004B1E01">
        <w:rPr>
          <w:rFonts w:eastAsia="Times New Roman" w:cstheme="minorHAnsi"/>
          <w:lang w:eastAsia="fr-CH"/>
        </w:rPr>
        <w:t>P</w:t>
      </w:r>
      <w:r w:rsidRPr="004B1E01">
        <w:rPr>
          <w:rFonts w:eastAsia="Times New Roman" w:cstheme="minorHAnsi"/>
          <w:lang w:eastAsia="fr-CH"/>
        </w:rPr>
        <w:t xml:space="preserve">as en contact avec les aliments ; </w:t>
      </w:r>
    </w:p>
    <w:p w14:paraId="49923943" w14:textId="077B68E0" w:rsidR="004B1E01" w:rsidRPr="004B1E01" w:rsidRDefault="004B1E01" w:rsidP="004B1E01">
      <w:pPr>
        <w:pStyle w:val="Paragraphedeliste"/>
        <w:numPr>
          <w:ilvl w:val="0"/>
          <w:numId w:val="6"/>
        </w:numPr>
        <w:spacing w:after="0" w:line="240" w:lineRule="auto"/>
        <w:rPr>
          <w:rFonts w:eastAsia="Times New Roman" w:cstheme="minorHAnsi"/>
          <w:lang w:eastAsia="fr-CH"/>
        </w:rPr>
      </w:pPr>
      <w:r w:rsidRPr="004B1E01">
        <w:rPr>
          <w:rFonts w:eastAsia="Times New Roman" w:cstheme="minorHAnsi"/>
          <w:lang w:eastAsia="fr-CH"/>
        </w:rPr>
        <w:t xml:space="preserve">Exposition </w:t>
      </w:r>
      <w:r w:rsidRPr="004B1E01">
        <w:rPr>
          <w:rFonts w:eastAsia="Times New Roman" w:cstheme="minorHAnsi"/>
          <w:lang w:eastAsia="fr-CH"/>
        </w:rPr>
        <w:t xml:space="preserve">directe au </w:t>
      </w:r>
      <w:r w:rsidRPr="004B1E01">
        <w:rPr>
          <w:rFonts w:eastAsia="Times New Roman" w:cstheme="minorHAnsi"/>
          <w:b/>
          <w:bCs/>
          <w:lang w:eastAsia="fr-CH"/>
        </w:rPr>
        <w:t>rayonnement solaire</w:t>
      </w:r>
      <w:r w:rsidRPr="004B1E01">
        <w:rPr>
          <w:rFonts w:eastAsia="Times New Roman" w:cstheme="minorHAnsi"/>
          <w:lang w:eastAsia="fr-CH"/>
        </w:rPr>
        <w:t xml:space="preserve"> ; </w:t>
      </w:r>
    </w:p>
    <w:p w14:paraId="09ABADDD" w14:textId="70714606" w:rsidR="004B1E01" w:rsidRPr="004B1E01" w:rsidRDefault="004B1E01" w:rsidP="004B1E01">
      <w:pPr>
        <w:pStyle w:val="Paragraphedeliste"/>
        <w:numPr>
          <w:ilvl w:val="0"/>
          <w:numId w:val="6"/>
        </w:numPr>
        <w:spacing w:after="0" w:line="240" w:lineRule="auto"/>
        <w:rPr>
          <w:rFonts w:eastAsia="Times New Roman" w:cstheme="minorHAnsi"/>
          <w:lang w:eastAsia="fr-CH"/>
        </w:rPr>
      </w:pPr>
      <w:r w:rsidRPr="004B1E01">
        <w:rPr>
          <w:rFonts w:eastAsia="Times New Roman" w:cstheme="minorHAnsi"/>
          <w:lang w:eastAsia="fr-CH"/>
        </w:rPr>
        <w:t>Bonne résistance aux</w:t>
      </w:r>
      <w:r w:rsidRPr="004B1E01">
        <w:rPr>
          <w:rFonts w:eastAsia="Times New Roman" w:cstheme="minorHAnsi"/>
          <w:lang w:eastAsia="fr-CH"/>
        </w:rPr>
        <w:t xml:space="preserve"> </w:t>
      </w:r>
      <w:r w:rsidRPr="004B1E01">
        <w:rPr>
          <w:rFonts w:eastAsia="Times New Roman" w:cstheme="minorHAnsi"/>
          <w:b/>
          <w:bCs/>
          <w:lang w:eastAsia="fr-CH"/>
        </w:rPr>
        <w:t>UV</w:t>
      </w:r>
      <w:r w:rsidRPr="004B1E01">
        <w:rPr>
          <w:rFonts w:eastAsia="Times New Roman" w:cstheme="minorHAnsi"/>
          <w:lang w:eastAsia="fr-CH"/>
        </w:rPr>
        <w:t xml:space="preserve"> ; </w:t>
      </w:r>
    </w:p>
    <w:p w14:paraId="1A39A7B1" w14:textId="1B3DE04D" w:rsidR="004B1E01" w:rsidRPr="004B1E01" w:rsidRDefault="004B1E01" w:rsidP="004B1E01">
      <w:pPr>
        <w:pStyle w:val="Paragraphedeliste"/>
        <w:numPr>
          <w:ilvl w:val="0"/>
          <w:numId w:val="6"/>
        </w:numPr>
        <w:spacing w:after="0" w:line="240" w:lineRule="auto"/>
        <w:rPr>
          <w:rFonts w:eastAsia="Times New Roman" w:cstheme="minorHAnsi"/>
          <w:lang w:eastAsia="fr-CH"/>
        </w:rPr>
      </w:pPr>
      <w:r>
        <w:rPr>
          <w:rFonts w:eastAsia="Times New Roman" w:cstheme="minorHAnsi"/>
          <w:lang w:eastAsia="fr-CH"/>
        </w:rPr>
        <w:t>Bonne résistance aux</w:t>
      </w:r>
      <w:r w:rsidRPr="004B1E01">
        <w:rPr>
          <w:rFonts w:eastAsia="Times New Roman" w:cstheme="minorHAnsi"/>
          <w:lang w:eastAsia="fr-CH"/>
        </w:rPr>
        <w:t xml:space="preserve"> variations de température ; </w:t>
      </w:r>
    </w:p>
    <w:p w14:paraId="30E2F1D1" w14:textId="196D8A3A" w:rsidR="004B1E01" w:rsidRPr="004B1E01" w:rsidRDefault="004B1E01" w:rsidP="004B1E01">
      <w:pPr>
        <w:pStyle w:val="Paragraphedeliste"/>
        <w:numPr>
          <w:ilvl w:val="0"/>
          <w:numId w:val="6"/>
        </w:numPr>
        <w:spacing w:after="0" w:line="240" w:lineRule="auto"/>
        <w:rPr>
          <w:rFonts w:eastAsia="Times New Roman" w:cstheme="minorHAnsi"/>
          <w:lang w:eastAsia="fr-CH"/>
        </w:rPr>
      </w:pPr>
      <w:r>
        <w:rPr>
          <w:rFonts w:eastAsia="Times New Roman" w:cstheme="minorHAnsi"/>
          <w:lang w:eastAsia="fr-CH"/>
        </w:rPr>
        <w:t>Bonne</w:t>
      </w:r>
      <w:r w:rsidRPr="004B1E01">
        <w:rPr>
          <w:rFonts w:eastAsia="Times New Roman" w:cstheme="minorHAnsi"/>
          <w:lang w:eastAsia="fr-CH"/>
        </w:rPr>
        <w:t xml:space="preserve"> </w:t>
      </w:r>
      <w:proofErr w:type="spellStart"/>
      <w:r w:rsidRPr="004B1E01">
        <w:rPr>
          <w:rFonts w:eastAsia="Times New Roman" w:cstheme="minorHAnsi"/>
          <w:lang w:eastAsia="fr-CH"/>
        </w:rPr>
        <w:t>léger</w:t>
      </w:r>
      <w:r>
        <w:rPr>
          <w:rFonts w:eastAsia="Times New Roman" w:cstheme="minorHAnsi"/>
          <w:lang w:eastAsia="fr-CH"/>
        </w:rPr>
        <w:t>eté</w:t>
      </w:r>
      <w:proofErr w:type="spellEnd"/>
      <w:r w:rsidRPr="004B1E01">
        <w:rPr>
          <w:rFonts w:eastAsia="Times New Roman" w:cstheme="minorHAnsi"/>
          <w:lang w:eastAsia="fr-CH"/>
        </w:rPr>
        <w:t xml:space="preserve"> ; </w:t>
      </w:r>
    </w:p>
    <w:p w14:paraId="0D63A177" w14:textId="0AF9F1AF" w:rsidR="004B1E01" w:rsidRPr="004B1E01" w:rsidRDefault="004B1E01" w:rsidP="004B1E01">
      <w:pPr>
        <w:pStyle w:val="Paragraphedeliste"/>
        <w:numPr>
          <w:ilvl w:val="0"/>
          <w:numId w:val="6"/>
        </w:numPr>
        <w:spacing w:after="0" w:line="240" w:lineRule="auto"/>
        <w:rPr>
          <w:rFonts w:eastAsia="Times New Roman" w:cstheme="minorHAnsi"/>
          <w:lang w:eastAsia="fr-CH"/>
        </w:rPr>
      </w:pPr>
      <w:r>
        <w:rPr>
          <w:rFonts w:eastAsia="Times New Roman" w:cstheme="minorHAnsi"/>
          <w:lang w:eastAsia="fr-CH"/>
        </w:rPr>
        <w:t>Bonne</w:t>
      </w:r>
      <w:r w:rsidRPr="004B1E01">
        <w:rPr>
          <w:rFonts w:eastAsia="Times New Roman" w:cstheme="minorHAnsi"/>
          <w:lang w:eastAsia="fr-CH"/>
        </w:rPr>
        <w:t xml:space="preserve"> planéité ; </w:t>
      </w:r>
    </w:p>
    <w:p w14:paraId="42361118" w14:textId="58F7000C" w:rsidR="004B1E01" w:rsidRDefault="004B1E01" w:rsidP="004B1E01">
      <w:pPr>
        <w:pStyle w:val="Paragraphedeliste"/>
        <w:numPr>
          <w:ilvl w:val="0"/>
          <w:numId w:val="6"/>
        </w:numPr>
        <w:spacing w:after="0" w:line="240" w:lineRule="auto"/>
        <w:rPr>
          <w:rFonts w:eastAsia="Times New Roman" w:cstheme="minorHAnsi"/>
          <w:lang w:eastAsia="fr-CH"/>
        </w:rPr>
      </w:pPr>
      <w:r>
        <w:rPr>
          <w:rFonts w:eastAsia="Times New Roman" w:cstheme="minorHAnsi"/>
          <w:lang w:eastAsia="fr-CH"/>
        </w:rPr>
        <w:t>Bonne</w:t>
      </w:r>
      <w:r w:rsidRPr="004B1E01">
        <w:rPr>
          <w:rFonts w:eastAsia="Times New Roman" w:cstheme="minorHAnsi"/>
          <w:lang w:eastAsia="fr-CH"/>
        </w:rPr>
        <w:t xml:space="preserve"> rigid</w:t>
      </w:r>
      <w:r>
        <w:rPr>
          <w:rFonts w:eastAsia="Times New Roman" w:cstheme="minorHAnsi"/>
          <w:lang w:eastAsia="fr-CH"/>
        </w:rPr>
        <w:t>ité</w:t>
      </w:r>
      <w:r w:rsidRPr="004B1E01">
        <w:rPr>
          <w:rFonts w:eastAsia="Times New Roman" w:cstheme="minorHAnsi"/>
          <w:lang w:eastAsia="fr-CH"/>
        </w:rPr>
        <w:t xml:space="preserve"> pour conserver leur géométrie ; </w:t>
      </w:r>
    </w:p>
    <w:p w14:paraId="16C9BEDA" w14:textId="77777777" w:rsidR="004B1E01" w:rsidRPr="004B1E01" w:rsidRDefault="004B1E01" w:rsidP="004B1E01">
      <w:pPr>
        <w:spacing w:after="0" w:line="240" w:lineRule="auto"/>
        <w:rPr>
          <w:rFonts w:eastAsia="Times New Roman" w:cstheme="minorHAnsi"/>
          <w:lang w:eastAsia="fr-CH"/>
        </w:rPr>
      </w:pPr>
    </w:p>
    <w:p w14:paraId="0892169B" w14:textId="7FE8700A" w:rsidR="004B1E01" w:rsidRPr="004B1E01" w:rsidRDefault="004B1E01" w:rsidP="004B1E01">
      <w:pPr>
        <w:pStyle w:val="Titre3"/>
      </w:pPr>
      <w:proofErr w:type="spellStart"/>
      <w:r w:rsidRPr="004B1E01">
        <w:t>Dibond</w:t>
      </w:r>
      <w:proofErr w:type="spellEnd"/>
      <w:r w:rsidR="007D54B1">
        <w:t xml:space="preserve"> / </w:t>
      </w:r>
      <w:proofErr w:type="spellStart"/>
      <w:r w:rsidR="007D54B1">
        <w:t>Alucobond</w:t>
      </w:r>
      <w:proofErr w:type="spellEnd"/>
      <w:r w:rsidRPr="004B1E01">
        <w:t xml:space="preserve"> miroir</w:t>
      </w:r>
    </w:p>
    <w:p w14:paraId="6779F8BF" w14:textId="77777777" w:rsidR="004B1E01" w:rsidRPr="007D54B1" w:rsidRDefault="004B1E01" w:rsidP="004B1E01">
      <w:pPr>
        <w:pStyle w:val="NormalWeb"/>
        <w:rPr>
          <w:rFonts w:asciiTheme="minorHAnsi" w:hAnsiTheme="minorHAnsi" w:cstheme="minorHAnsi"/>
          <w:sz w:val="22"/>
          <w:szCs w:val="22"/>
        </w:rPr>
      </w:pPr>
      <w:r w:rsidRPr="007D54B1">
        <w:rPr>
          <w:rFonts w:asciiTheme="minorHAnsi" w:hAnsiTheme="minorHAnsi" w:cstheme="minorHAnsi"/>
          <w:sz w:val="22"/>
          <w:szCs w:val="22"/>
        </w:rPr>
        <w:t xml:space="preserve">Le </w:t>
      </w:r>
      <w:proofErr w:type="spellStart"/>
      <w:r w:rsidRPr="007D54B1">
        <w:rPr>
          <w:rStyle w:val="lev"/>
          <w:rFonts w:asciiTheme="minorHAnsi" w:hAnsiTheme="minorHAnsi" w:cstheme="minorHAnsi"/>
          <w:sz w:val="22"/>
          <w:szCs w:val="22"/>
        </w:rPr>
        <w:t>Dibond</w:t>
      </w:r>
      <w:proofErr w:type="spellEnd"/>
      <w:r w:rsidRPr="007D54B1">
        <w:rPr>
          <w:rStyle w:val="lev"/>
          <w:rFonts w:asciiTheme="minorHAnsi" w:hAnsiTheme="minorHAnsi" w:cstheme="minorHAnsi"/>
          <w:sz w:val="22"/>
          <w:szCs w:val="22"/>
        </w:rPr>
        <w:t xml:space="preserve"> miroir</w:t>
      </w:r>
      <w:r w:rsidRPr="007D54B1">
        <w:rPr>
          <w:rFonts w:asciiTheme="minorHAnsi" w:hAnsiTheme="minorHAnsi" w:cstheme="minorHAnsi"/>
          <w:sz w:val="22"/>
          <w:szCs w:val="22"/>
        </w:rPr>
        <w:t xml:space="preserve"> a été étudié comme solution très robuste.</w:t>
      </w:r>
    </w:p>
    <w:p w14:paraId="4D489951" w14:textId="31BF0445" w:rsidR="004B1E01" w:rsidRPr="007D54B1" w:rsidRDefault="005F0E4F" w:rsidP="004B1E01">
      <w:pPr>
        <w:pStyle w:val="NormalWeb"/>
        <w:rPr>
          <w:rFonts w:asciiTheme="minorHAnsi" w:hAnsiTheme="minorHAnsi" w:cstheme="minorHAnsi"/>
          <w:sz w:val="22"/>
          <w:szCs w:val="22"/>
        </w:rPr>
      </w:pPr>
      <w:r w:rsidRPr="00C3402C">
        <w:rPr>
          <w:rFonts w:asciiTheme="minorHAnsi" w:hAnsiTheme="minorHAnsi" w:cstheme="minorHAnsi"/>
          <w:sz w:val="22"/>
          <w:szCs w:val="22"/>
        </w:rPr>
        <w:t>Ses avantages sont</w:t>
      </w:r>
      <w:r>
        <w:rPr>
          <w:rFonts w:asciiTheme="minorHAnsi" w:hAnsiTheme="minorHAnsi" w:cstheme="minorHAnsi"/>
          <w:sz w:val="22"/>
          <w:szCs w:val="22"/>
        </w:rPr>
        <w:t xml:space="preserve"> </w:t>
      </w:r>
      <w:r w:rsidR="004B1E01" w:rsidRPr="007D54B1">
        <w:rPr>
          <w:rFonts w:asciiTheme="minorHAnsi" w:hAnsiTheme="minorHAnsi" w:cstheme="minorHAnsi"/>
          <w:sz w:val="22"/>
          <w:szCs w:val="22"/>
        </w:rPr>
        <w:t>:</w:t>
      </w:r>
    </w:p>
    <w:p w14:paraId="752EA1C6" w14:textId="46C67DB1" w:rsidR="004B1E01" w:rsidRPr="007D54B1" w:rsidRDefault="007D54B1" w:rsidP="004B1E01">
      <w:pPr>
        <w:numPr>
          <w:ilvl w:val="0"/>
          <w:numId w:val="7"/>
        </w:numPr>
        <w:spacing w:before="100" w:beforeAutospacing="1" w:after="100" w:afterAutospacing="1" w:line="240" w:lineRule="auto"/>
        <w:rPr>
          <w:rFonts w:cstheme="minorHAnsi"/>
        </w:rPr>
      </w:pPr>
      <w:r>
        <w:rPr>
          <w:rFonts w:cstheme="minorHAnsi"/>
        </w:rPr>
        <w:t>E</w:t>
      </w:r>
      <w:r w:rsidR="004B1E01" w:rsidRPr="007D54B1">
        <w:rPr>
          <w:rFonts w:cstheme="minorHAnsi"/>
        </w:rPr>
        <w:t xml:space="preserve">xcellente planéité ; </w:t>
      </w:r>
    </w:p>
    <w:p w14:paraId="1901119B" w14:textId="2F038449" w:rsidR="004B1E01" w:rsidRPr="007D54B1" w:rsidRDefault="007D54B1" w:rsidP="004B1E01">
      <w:pPr>
        <w:numPr>
          <w:ilvl w:val="0"/>
          <w:numId w:val="7"/>
        </w:numPr>
        <w:spacing w:before="100" w:beforeAutospacing="1" w:after="100" w:afterAutospacing="1" w:line="240" w:lineRule="auto"/>
        <w:rPr>
          <w:rFonts w:cstheme="minorHAnsi"/>
        </w:rPr>
      </w:pPr>
      <w:r>
        <w:rPr>
          <w:rFonts w:cstheme="minorHAnsi"/>
        </w:rPr>
        <w:t>B</w:t>
      </w:r>
      <w:r w:rsidR="004B1E01" w:rsidRPr="007D54B1">
        <w:rPr>
          <w:rFonts w:cstheme="minorHAnsi"/>
        </w:rPr>
        <w:t xml:space="preserve">onne rigidité ; </w:t>
      </w:r>
    </w:p>
    <w:p w14:paraId="590D37B5" w14:textId="79649BEB" w:rsidR="004B1E01" w:rsidRPr="007D54B1" w:rsidRDefault="007D54B1" w:rsidP="004B1E01">
      <w:pPr>
        <w:numPr>
          <w:ilvl w:val="0"/>
          <w:numId w:val="7"/>
        </w:numPr>
        <w:spacing w:before="100" w:beforeAutospacing="1" w:after="100" w:afterAutospacing="1" w:line="240" w:lineRule="auto"/>
        <w:rPr>
          <w:rFonts w:cstheme="minorHAnsi"/>
        </w:rPr>
      </w:pPr>
      <w:r>
        <w:rPr>
          <w:rFonts w:cstheme="minorHAnsi"/>
        </w:rPr>
        <w:t>F</w:t>
      </w:r>
      <w:r w:rsidR="004B1E01" w:rsidRPr="007D54B1">
        <w:rPr>
          <w:rFonts w:cstheme="minorHAnsi"/>
        </w:rPr>
        <w:t xml:space="preserve">aible masse par rapport à un miroir en verre ; </w:t>
      </w:r>
    </w:p>
    <w:p w14:paraId="6B1EF0C5" w14:textId="5D775B95" w:rsidR="004B1E01" w:rsidRPr="007D54B1" w:rsidRDefault="007D54B1" w:rsidP="004B1E01">
      <w:pPr>
        <w:numPr>
          <w:ilvl w:val="0"/>
          <w:numId w:val="7"/>
        </w:numPr>
        <w:spacing w:before="100" w:beforeAutospacing="1" w:after="100" w:afterAutospacing="1" w:line="240" w:lineRule="auto"/>
        <w:rPr>
          <w:rFonts w:cstheme="minorHAnsi"/>
        </w:rPr>
      </w:pPr>
      <w:r>
        <w:rPr>
          <w:rFonts w:cstheme="minorHAnsi"/>
        </w:rPr>
        <w:t>B</w:t>
      </w:r>
      <w:r w:rsidR="004B1E01" w:rsidRPr="007D54B1">
        <w:rPr>
          <w:rFonts w:cstheme="minorHAnsi"/>
        </w:rPr>
        <w:t xml:space="preserve">onne résistance extérieure ; </w:t>
      </w:r>
    </w:p>
    <w:p w14:paraId="1D07A37D" w14:textId="165E9E54" w:rsidR="004B1E01" w:rsidRPr="007D54B1" w:rsidRDefault="007D54B1" w:rsidP="004B1E01">
      <w:pPr>
        <w:numPr>
          <w:ilvl w:val="0"/>
          <w:numId w:val="7"/>
        </w:numPr>
        <w:spacing w:before="100" w:beforeAutospacing="1" w:after="100" w:afterAutospacing="1" w:line="240" w:lineRule="auto"/>
        <w:rPr>
          <w:rFonts w:cstheme="minorHAnsi"/>
        </w:rPr>
      </w:pPr>
      <w:r>
        <w:rPr>
          <w:rFonts w:cstheme="minorHAnsi"/>
        </w:rPr>
        <w:t>S</w:t>
      </w:r>
      <w:r w:rsidR="004B1E01" w:rsidRPr="007D54B1">
        <w:rPr>
          <w:rFonts w:cstheme="minorHAnsi"/>
        </w:rPr>
        <w:t xml:space="preserve">urface réfléchissante durable. </w:t>
      </w:r>
    </w:p>
    <w:p w14:paraId="5331ACE4" w14:textId="77777777" w:rsidR="007D54B1" w:rsidRDefault="004B1E01" w:rsidP="004B1E01">
      <w:pPr>
        <w:pStyle w:val="NormalWeb"/>
        <w:rPr>
          <w:rFonts w:asciiTheme="minorHAnsi" w:hAnsiTheme="minorHAnsi" w:cstheme="minorHAnsi"/>
          <w:sz w:val="22"/>
          <w:szCs w:val="22"/>
        </w:rPr>
      </w:pPr>
      <w:r w:rsidRPr="007D54B1">
        <w:rPr>
          <w:rFonts w:asciiTheme="minorHAnsi" w:hAnsiTheme="minorHAnsi" w:cstheme="minorHAnsi"/>
          <w:sz w:val="22"/>
          <w:szCs w:val="22"/>
        </w:rPr>
        <w:t xml:space="preserve">Mais le principal problème est </w:t>
      </w:r>
      <w:r w:rsidRPr="007D54B1">
        <w:rPr>
          <w:rStyle w:val="lev"/>
          <w:rFonts w:asciiTheme="minorHAnsi" w:hAnsiTheme="minorHAnsi" w:cstheme="minorHAnsi"/>
          <w:sz w:val="22"/>
          <w:szCs w:val="22"/>
        </w:rPr>
        <w:t>le coût</w:t>
      </w:r>
      <w:r w:rsidRPr="007D54B1">
        <w:rPr>
          <w:rFonts w:asciiTheme="minorHAnsi" w:hAnsiTheme="minorHAnsi" w:cstheme="minorHAnsi"/>
          <w:sz w:val="22"/>
          <w:szCs w:val="22"/>
        </w:rPr>
        <w:t xml:space="preserve">, de l'ordre de </w:t>
      </w:r>
      <w:r w:rsidRPr="007D54B1">
        <w:rPr>
          <w:rStyle w:val="lev"/>
          <w:rFonts w:asciiTheme="minorHAnsi" w:hAnsiTheme="minorHAnsi" w:cstheme="minorHAnsi"/>
          <w:sz w:val="22"/>
          <w:szCs w:val="22"/>
        </w:rPr>
        <w:t>100 CHF/m²</w:t>
      </w:r>
      <w:r w:rsidRPr="007D54B1">
        <w:rPr>
          <w:rFonts w:asciiTheme="minorHAnsi" w:hAnsiTheme="minorHAnsi" w:cstheme="minorHAnsi"/>
          <w:sz w:val="22"/>
          <w:szCs w:val="22"/>
        </w:rPr>
        <w:t xml:space="preserve"> dans les fournisseurs trouvés.</w:t>
      </w:r>
      <w:r w:rsidR="007D54B1">
        <w:rPr>
          <w:rFonts w:asciiTheme="minorHAnsi" w:hAnsiTheme="minorHAnsi" w:cstheme="minorHAnsi"/>
          <w:sz w:val="22"/>
          <w:szCs w:val="22"/>
        </w:rPr>
        <w:t xml:space="preserve"> </w:t>
      </w:r>
    </w:p>
    <w:p w14:paraId="2DF5A81A" w14:textId="6D7C4360" w:rsidR="004B1E01" w:rsidRPr="007D54B1" w:rsidRDefault="004B1E01" w:rsidP="004B1E01">
      <w:pPr>
        <w:pStyle w:val="NormalWeb"/>
        <w:rPr>
          <w:rFonts w:asciiTheme="minorHAnsi" w:hAnsiTheme="minorHAnsi" w:cstheme="minorHAnsi"/>
          <w:sz w:val="22"/>
          <w:szCs w:val="22"/>
        </w:rPr>
      </w:pPr>
      <w:r w:rsidRPr="007D54B1">
        <w:rPr>
          <w:rFonts w:asciiTheme="minorHAnsi" w:hAnsiTheme="minorHAnsi" w:cstheme="minorHAnsi"/>
          <w:sz w:val="22"/>
          <w:szCs w:val="22"/>
        </w:rPr>
        <w:t>Pour un projet dont l'objectif est la reproductibilité et l'accessibilité, ce prix est difficile à justifier.</w:t>
      </w:r>
    </w:p>
    <w:p w14:paraId="54C5EDBA" w14:textId="77777777" w:rsidR="007D54B1" w:rsidRDefault="007D54B1" w:rsidP="007D54B1">
      <w:pPr>
        <w:pStyle w:val="Titre3"/>
      </w:pPr>
      <w:r>
        <w:t>Inox poli</w:t>
      </w:r>
    </w:p>
    <w:p w14:paraId="483DD495" w14:textId="77777777" w:rsidR="007D54B1" w:rsidRPr="007D54B1" w:rsidRDefault="007D54B1" w:rsidP="007D54B1">
      <w:pPr>
        <w:pStyle w:val="NormalWeb"/>
        <w:rPr>
          <w:rFonts w:asciiTheme="minorHAnsi" w:hAnsiTheme="minorHAnsi" w:cstheme="minorHAnsi"/>
          <w:sz w:val="22"/>
          <w:szCs w:val="22"/>
        </w:rPr>
      </w:pPr>
      <w:r w:rsidRPr="007D54B1">
        <w:rPr>
          <w:rFonts w:asciiTheme="minorHAnsi" w:hAnsiTheme="minorHAnsi" w:cstheme="minorHAnsi"/>
          <w:sz w:val="22"/>
          <w:szCs w:val="22"/>
        </w:rPr>
        <w:t>L'acier inoxydable poli a également été envisagé.</w:t>
      </w:r>
    </w:p>
    <w:p w14:paraId="07113412" w14:textId="07999B6F" w:rsidR="007D54B1" w:rsidRDefault="007D54B1" w:rsidP="007D54B1">
      <w:pPr>
        <w:pStyle w:val="NormalWeb"/>
        <w:rPr>
          <w:rFonts w:asciiTheme="minorHAnsi" w:hAnsiTheme="minorHAnsi" w:cstheme="minorHAnsi"/>
          <w:sz w:val="22"/>
          <w:szCs w:val="22"/>
        </w:rPr>
      </w:pPr>
      <w:r w:rsidRPr="007D54B1">
        <w:rPr>
          <w:rFonts w:asciiTheme="minorHAnsi" w:hAnsiTheme="minorHAnsi" w:cstheme="minorHAnsi"/>
          <w:sz w:val="22"/>
          <w:szCs w:val="22"/>
        </w:rPr>
        <w:t xml:space="preserve">Il présente une excellente durabilité et une très bonne résistance aux UV et aux intempéries, mais la masse devient rédhibitoire : pour les dimensions envisagées, on arrivait à environ </w:t>
      </w:r>
      <w:r w:rsidRPr="007D54B1">
        <w:rPr>
          <w:rStyle w:val="lev"/>
          <w:rFonts w:asciiTheme="minorHAnsi" w:hAnsiTheme="minorHAnsi" w:cstheme="minorHAnsi"/>
          <w:sz w:val="22"/>
          <w:szCs w:val="22"/>
        </w:rPr>
        <w:t>10 kg supplémentaires</w:t>
      </w:r>
      <w:r w:rsidRPr="007D54B1">
        <w:rPr>
          <w:rFonts w:asciiTheme="minorHAnsi" w:hAnsiTheme="minorHAnsi" w:cstheme="minorHAnsi"/>
          <w:sz w:val="22"/>
          <w:szCs w:val="22"/>
        </w:rPr>
        <w:t>, sans parler du coût assez élevé de l’inox.</w:t>
      </w:r>
    </w:p>
    <w:p w14:paraId="2AECB7AF" w14:textId="0D8D7E59" w:rsidR="007D54B1" w:rsidRDefault="007D54B1" w:rsidP="007D54B1">
      <w:pPr>
        <w:pStyle w:val="NormalWeb"/>
        <w:rPr>
          <w:rFonts w:asciiTheme="minorHAnsi" w:hAnsiTheme="minorHAnsi" w:cstheme="minorHAnsi"/>
          <w:sz w:val="22"/>
          <w:szCs w:val="22"/>
        </w:rPr>
      </w:pPr>
      <w:r>
        <w:rPr>
          <w:rFonts w:asciiTheme="minorHAnsi" w:hAnsiTheme="minorHAnsi" w:cstheme="minorHAnsi"/>
          <w:sz w:val="22"/>
          <w:szCs w:val="22"/>
        </w:rPr>
        <w:t>Cette solution a été écarté pour rester cohérent avec l’objectif d’être léger et peu cher.</w:t>
      </w:r>
    </w:p>
    <w:p w14:paraId="0834C878" w14:textId="6BFB568B" w:rsidR="005F0E4F" w:rsidRDefault="005F0E4F">
      <w:pPr>
        <w:rPr>
          <w:rFonts w:eastAsia="Times New Roman" w:cstheme="minorHAnsi"/>
          <w:lang w:eastAsia="fr-CH"/>
        </w:rPr>
      </w:pPr>
      <w:r>
        <w:rPr>
          <w:rFonts w:cstheme="minorHAnsi"/>
        </w:rPr>
        <w:br w:type="page"/>
      </w:r>
    </w:p>
    <w:p w14:paraId="3F228533" w14:textId="77777777" w:rsidR="00FD6B65" w:rsidRDefault="00FD6B65" w:rsidP="00FD6B65">
      <w:pPr>
        <w:pStyle w:val="Titre3"/>
      </w:pPr>
      <w:r>
        <w:lastRenderedPageBreak/>
        <w:t>Contreplaqué + film miroir</w:t>
      </w:r>
    </w:p>
    <w:p w14:paraId="2A5CC973" w14:textId="77777777" w:rsidR="00FD6B65" w:rsidRPr="00FD6B65" w:rsidRDefault="00FD6B65" w:rsidP="00FD6B65">
      <w:pPr>
        <w:pStyle w:val="NormalWeb"/>
        <w:rPr>
          <w:rFonts w:asciiTheme="minorHAnsi" w:hAnsiTheme="minorHAnsi" w:cstheme="minorHAnsi"/>
          <w:sz w:val="22"/>
          <w:szCs w:val="22"/>
        </w:rPr>
      </w:pPr>
      <w:r w:rsidRPr="00FD6B65">
        <w:rPr>
          <w:rFonts w:asciiTheme="minorHAnsi" w:hAnsiTheme="minorHAnsi" w:cstheme="minorHAnsi"/>
          <w:sz w:val="22"/>
          <w:szCs w:val="22"/>
        </w:rPr>
        <w:t>C'est finalement une solution particulièrement intéressante :</w:t>
      </w:r>
    </w:p>
    <w:p w14:paraId="23331651" w14:textId="77777777" w:rsidR="00FD6B65" w:rsidRPr="00FD6B65" w:rsidRDefault="00FD6B65" w:rsidP="00FD6B65">
      <w:pPr>
        <w:pStyle w:val="NormalWeb"/>
        <w:rPr>
          <w:rFonts w:asciiTheme="minorHAnsi" w:hAnsiTheme="minorHAnsi" w:cstheme="minorHAnsi"/>
          <w:sz w:val="22"/>
          <w:szCs w:val="22"/>
        </w:rPr>
      </w:pPr>
      <w:r w:rsidRPr="00FD6B65">
        <w:rPr>
          <w:rFonts w:asciiTheme="minorHAnsi" w:hAnsiTheme="minorHAnsi" w:cstheme="minorHAnsi"/>
          <w:sz w:val="22"/>
          <w:szCs w:val="22"/>
        </w:rPr>
        <w:t>Le contreplaqué fournit la rigidité mécanique et le film fournit la fonction optique.</w:t>
      </w:r>
    </w:p>
    <w:p w14:paraId="79EBF86A" w14:textId="71FE08BB" w:rsidR="00FD6B65" w:rsidRPr="00FD6B65" w:rsidRDefault="005F0E4F" w:rsidP="00FD6B65">
      <w:pPr>
        <w:pStyle w:val="NormalWeb"/>
        <w:rPr>
          <w:rFonts w:asciiTheme="minorHAnsi" w:hAnsiTheme="minorHAnsi" w:cstheme="minorHAnsi"/>
          <w:sz w:val="22"/>
          <w:szCs w:val="22"/>
        </w:rPr>
      </w:pPr>
      <w:r w:rsidRPr="00C3402C">
        <w:rPr>
          <w:rFonts w:asciiTheme="minorHAnsi" w:hAnsiTheme="minorHAnsi" w:cstheme="minorHAnsi"/>
          <w:sz w:val="22"/>
          <w:szCs w:val="22"/>
        </w:rPr>
        <w:t>Ses avantages sont</w:t>
      </w:r>
      <w:r w:rsidR="00FD6B65" w:rsidRPr="00FD6B65">
        <w:rPr>
          <w:rFonts w:asciiTheme="minorHAnsi" w:hAnsiTheme="minorHAnsi" w:cstheme="minorHAnsi"/>
          <w:sz w:val="22"/>
          <w:szCs w:val="22"/>
        </w:rPr>
        <w:t xml:space="preserve"> :</w:t>
      </w:r>
    </w:p>
    <w:p w14:paraId="6CA5F649" w14:textId="11AA23F3" w:rsidR="00FD6B65" w:rsidRPr="00FD6B65" w:rsidRDefault="005F0E4F" w:rsidP="00FD6B65">
      <w:pPr>
        <w:numPr>
          <w:ilvl w:val="0"/>
          <w:numId w:val="8"/>
        </w:numPr>
        <w:spacing w:before="100" w:beforeAutospacing="1" w:after="100" w:afterAutospacing="1" w:line="240" w:lineRule="auto"/>
        <w:rPr>
          <w:rFonts w:cstheme="minorHAnsi"/>
        </w:rPr>
      </w:pPr>
      <w:r>
        <w:rPr>
          <w:rFonts w:cstheme="minorHAnsi"/>
        </w:rPr>
        <w:t>T</w:t>
      </w:r>
      <w:r w:rsidR="00FD6B65" w:rsidRPr="00FD6B65">
        <w:rPr>
          <w:rFonts w:cstheme="minorHAnsi"/>
        </w:rPr>
        <w:t xml:space="preserve">rès faible coût ; </w:t>
      </w:r>
    </w:p>
    <w:p w14:paraId="35E6516C" w14:textId="5F9A57BF" w:rsidR="00FD6B65" w:rsidRPr="00FD6B65" w:rsidRDefault="005F0E4F" w:rsidP="00FD6B65">
      <w:pPr>
        <w:numPr>
          <w:ilvl w:val="0"/>
          <w:numId w:val="8"/>
        </w:numPr>
        <w:spacing w:before="100" w:beforeAutospacing="1" w:after="100" w:afterAutospacing="1" w:line="240" w:lineRule="auto"/>
        <w:rPr>
          <w:rFonts w:cstheme="minorHAnsi"/>
        </w:rPr>
      </w:pPr>
      <w:r>
        <w:rPr>
          <w:rFonts w:cstheme="minorHAnsi"/>
        </w:rPr>
        <w:t>F</w:t>
      </w:r>
      <w:r w:rsidR="00FD6B65" w:rsidRPr="00FD6B65">
        <w:rPr>
          <w:rFonts w:cstheme="minorHAnsi"/>
        </w:rPr>
        <w:t xml:space="preserve">aible masse </w:t>
      </w:r>
      <w:proofErr w:type="gramStart"/>
      <w:r>
        <w:rPr>
          <w:rFonts w:cstheme="minorHAnsi"/>
        </w:rPr>
        <w:t>globale</w:t>
      </w:r>
      <w:r w:rsidR="00FD6B65" w:rsidRPr="00FD6B65">
        <w:rPr>
          <w:rFonts w:cstheme="minorHAnsi"/>
        </w:rPr>
        <w:t>;</w:t>
      </w:r>
      <w:proofErr w:type="gramEnd"/>
      <w:r w:rsidR="00FD6B65" w:rsidRPr="00FD6B65">
        <w:rPr>
          <w:rFonts w:cstheme="minorHAnsi"/>
        </w:rPr>
        <w:t xml:space="preserve"> </w:t>
      </w:r>
    </w:p>
    <w:p w14:paraId="5FCE5C4C" w14:textId="0EB08DC9" w:rsidR="00FD6B65" w:rsidRPr="00FD6B65" w:rsidRDefault="005F0E4F" w:rsidP="00FD6B65">
      <w:pPr>
        <w:numPr>
          <w:ilvl w:val="0"/>
          <w:numId w:val="8"/>
        </w:numPr>
        <w:spacing w:before="100" w:beforeAutospacing="1" w:after="100" w:afterAutospacing="1" w:line="240" w:lineRule="auto"/>
        <w:rPr>
          <w:rFonts w:cstheme="minorHAnsi"/>
        </w:rPr>
      </w:pPr>
      <w:r>
        <w:rPr>
          <w:rFonts w:cstheme="minorHAnsi"/>
        </w:rPr>
        <w:t>F</w:t>
      </w:r>
      <w:r w:rsidR="00FD6B65" w:rsidRPr="00FD6B65">
        <w:rPr>
          <w:rFonts w:cstheme="minorHAnsi"/>
        </w:rPr>
        <w:t xml:space="preserve">abrication simple ; </w:t>
      </w:r>
    </w:p>
    <w:p w14:paraId="44A9FE67" w14:textId="1C0EB7A5" w:rsidR="00FD6B65" w:rsidRPr="00FD6B65" w:rsidRDefault="005F0E4F" w:rsidP="00FD6B65">
      <w:pPr>
        <w:numPr>
          <w:ilvl w:val="0"/>
          <w:numId w:val="8"/>
        </w:numPr>
        <w:spacing w:before="100" w:beforeAutospacing="1" w:after="100" w:afterAutospacing="1" w:line="240" w:lineRule="auto"/>
        <w:rPr>
          <w:rFonts w:cstheme="minorHAnsi"/>
        </w:rPr>
      </w:pPr>
      <w:r>
        <w:rPr>
          <w:rFonts w:cstheme="minorHAnsi"/>
        </w:rPr>
        <w:t>F</w:t>
      </w:r>
      <w:r w:rsidR="00FD6B65" w:rsidRPr="00FD6B65">
        <w:rPr>
          <w:rFonts w:cstheme="minorHAnsi"/>
        </w:rPr>
        <w:t xml:space="preserve">acilement réparable ; </w:t>
      </w:r>
    </w:p>
    <w:p w14:paraId="48919C38" w14:textId="770A1A52" w:rsidR="00FD6B65" w:rsidRPr="00FD6B65" w:rsidRDefault="005F0E4F" w:rsidP="00FD6B65">
      <w:pPr>
        <w:numPr>
          <w:ilvl w:val="0"/>
          <w:numId w:val="8"/>
        </w:numPr>
        <w:spacing w:before="100" w:beforeAutospacing="1" w:after="100" w:afterAutospacing="1" w:line="240" w:lineRule="auto"/>
        <w:rPr>
          <w:rFonts w:cstheme="minorHAnsi"/>
        </w:rPr>
      </w:pPr>
      <w:r>
        <w:rPr>
          <w:rFonts w:cstheme="minorHAnsi"/>
        </w:rPr>
        <w:t>M</w:t>
      </w:r>
      <w:r w:rsidR="00FD6B65" w:rsidRPr="00FD6B65">
        <w:rPr>
          <w:rFonts w:cstheme="minorHAnsi"/>
        </w:rPr>
        <w:t xml:space="preserve">atériau disponible localement ; </w:t>
      </w:r>
    </w:p>
    <w:p w14:paraId="1522F247" w14:textId="03F1ACB3" w:rsidR="00FD6B65" w:rsidRPr="00FD6B65" w:rsidRDefault="005F0E4F" w:rsidP="00FD6B65">
      <w:pPr>
        <w:numPr>
          <w:ilvl w:val="0"/>
          <w:numId w:val="8"/>
        </w:numPr>
        <w:spacing w:before="100" w:beforeAutospacing="1" w:after="100" w:afterAutospacing="1" w:line="240" w:lineRule="auto"/>
        <w:rPr>
          <w:rFonts w:cstheme="minorHAnsi"/>
        </w:rPr>
      </w:pPr>
      <w:r>
        <w:rPr>
          <w:rFonts w:cstheme="minorHAnsi"/>
        </w:rPr>
        <w:t>P</w:t>
      </w:r>
      <w:r w:rsidR="00FD6B65" w:rsidRPr="00FD6B65">
        <w:rPr>
          <w:rFonts w:cstheme="minorHAnsi"/>
        </w:rPr>
        <w:t xml:space="preserve">ossibilité de remplacer uniquement la surface réfléchissante. </w:t>
      </w:r>
    </w:p>
    <w:p w14:paraId="78B550C7" w14:textId="77777777" w:rsidR="00FD6B65" w:rsidRPr="00FD6B65" w:rsidRDefault="00FD6B65" w:rsidP="00FD6B65">
      <w:pPr>
        <w:pStyle w:val="NormalWeb"/>
        <w:rPr>
          <w:rFonts w:asciiTheme="minorHAnsi" w:hAnsiTheme="minorHAnsi" w:cstheme="minorHAnsi"/>
          <w:sz w:val="22"/>
          <w:szCs w:val="22"/>
        </w:rPr>
      </w:pPr>
      <w:r w:rsidRPr="00FD6B65">
        <w:rPr>
          <w:rFonts w:asciiTheme="minorHAnsi" w:hAnsiTheme="minorHAnsi" w:cstheme="minorHAnsi"/>
          <w:sz w:val="22"/>
          <w:szCs w:val="22"/>
        </w:rPr>
        <w:t>Le principal défaut est évidemment la durée de vie du film :</w:t>
      </w:r>
    </w:p>
    <w:p w14:paraId="5EE8CAF7" w14:textId="77777777" w:rsidR="00FD6B65" w:rsidRPr="00FD6B65" w:rsidRDefault="00FD6B65" w:rsidP="00FD6B65">
      <w:pPr>
        <w:numPr>
          <w:ilvl w:val="0"/>
          <w:numId w:val="9"/>
        </w:numPr>
        <w:spacing w:before="100" w:beforeAutospacing="1" w:after="100" w:afterAutospacing="1" w:line="240" w:lineRule="auto"/>
        <w:rPr>
          <w:rFonts w:cstheme="minorHAnsi"/>
        </w:rPr>
      </w:pPr>
      <w:r w:rsidRPr="00FD6B65">
        <w:rPr>
          <w:rFonts w:cstheme="minorHAnsi"/>
        </w:rPr>
        <w:t xml:space="preserve">UV ; </w:t>
      </w:r>
    </w:p>
    <w:p w14:paraId="23BF5C7E" w14:textId="3004B610" w:rsidR="00FD6B65" w:rsidRPr="00FD6B65" w:rsidRDefault="005F0E4F" w:rsidP="00FD6B65">
      <w:pPr>
        <w:numPr>
          <w:ilvl w:val="0"/>
          <w:numId w:val="9"/>
        </w:numPr>
        <w:spacing w:before="100" w:beforeAutospacing="1" w:after="100" w:afterAutospacing="1" w:line="240" w:lineRule="auto"/>
        <w:rPr>
          <w:rFonts w:cstheme="minorHAnsi"/>
        </w:rPr>
      </w:pPr>
      <w:r>
        <w:rPr>
          <w:rFonts w:cstheme="minorHAnsi"/>
        </w:rPr>
        <w:t>R</w:t>
      </w:r>
      <w:r w:rsidR="00FD6B65" w:rsidRPr="00FD6B65">
        <w:rPr>
          <w:rFonts w:cstheme="minorHAnsi"/>
        </w:rPr>
        <w:t xml:space="preserve">ayures ; </w:t>
      </w:r>
    </w:p>
    <w:p w14:paraId="7F4C23CA" w14:textId="2701708C" w:rsidR="00FD6B65" w:rsidRPr="00FD6B65" w:rsidRDefault="005F0E4F" w:rsidP="00FD6B65">
      <w:pPr>
        <w:numPr>
          <w:ilvl w:val="0"/>
          <w:numId w:val="9"/>
        </w:numPr>
        <w:spacing w:before="100" w:beforeAutospacing="1" w:after="100" w:afterAutospacing="1" w:line="240" w:lineRule="auto"/>
        <w:rPr>
          <w:rFonts w:cstheme="minorHAnsi"/>
        </w:rPr>
      </w:pPr>
      <w:r>
        <w:rPr>
          <w:rFonts w:cstheme="minorHAnsi"/>
        </w:rPr>
        <w:t>P</w:t>
      </w:r>
      <w:r w:rsidR="00FD6B65" w:rsidRPr="00FD6B65">
        <w:rPr>
          <w:rFonts w:cstheme="minorHAnsi"/>
        </w:rPr>
        <w:t xml:space="preserve">lis ; </w:t>
      </w:r>
    </w:p>
    <w:p w14:paraId="2705EA4E" w14:textId="33CA7A79" w:rsidR="00FD6B65" w:rsidRPr="00FD6B65" w:rsidRDefault="005F0E4F" w:rsidP="00FD6B65">
      <w:pPr>
        <w:numPr>
          <w:ilvl w:val="0"/>
          <w:numId w:val="9"/>
        </w:numPr>
        <w:spacing w:before="100" w:beforeAutospacing="1" w:after="100" w:afterAutospacing="1" w:line="240" w:lineRule="auto"/>
        <w:rPr>
          <w:rFonts w:cstheme="minorHAnsi"/>
        </w:rPr>
      </w:pPr>
      <w:r>
        <w:rPr>
          <w:rFonts w:cstheme="minorHAnsi"/>
        </w:rPr>
        <w:t>Résistance à l’h</w:t>
      </w:r>
      <w:r w:rsidR="00FD6B65" w:rsidRPr="00FD6B65">
        <w:rPr>
          <w:rFonts w:cstheme="minorHAnsi"/>
        </w:rPr>
        <w:t xml:space="preserve">umidité </w:t>
      </w:r>
      <w:r>
        <w:rPr>
          <w:rFonts w:cstheme="minorHAnsi"/>
        </w:rPr>
        <w:t>faible</w:t>
      </w:r>
      <w:r w:rsidRPr="00FD6B65">
        <w:rPr>
          <w:rFonts w:cstheme="minorHAnsi"/>
        </w:rPr>
        <w:t xml:space="preserve"> ;</w:t>
      </w:r>
      <w:r w:rsidR="00FD6B65" w:rsidRPr="00FD6B65">
        <w:rPr>
          <w:rFonts w:cstheme="minorHAnsi"/>
        </w:rPr>
        <w:t xml:space="preserve"> </w:t>
      </w:r>
    </w:p>
    <w:p w14:paraId="71E1A733" w14:textId="539FE5C2" w:rsidR="004B1E01" w:rsidRDefault="00FD6B65" w:rsidP="005F0E4F">
      <w:pPr>
        <w:pStyle w:val="NormalWeb"/>
        <w:rPr>
          <w:rFonts w:asciiTheme="minorHAnsi" w:hAnsiTheme="minorHAnsi" w:cstheme="minorHAnsi"/>
          <w:sz w:val="22"/>
          <w:szCs w:val="22"/>
        </w:rPr>
      </w:pPr>
      <w:r w:rsidRPr="00FD6B65">
        <w:rPr>
          <w:rFonts w:asciiTheme="minorHAnsi" w:hAnsiTheme="minorHAnsi" w:cstheme="minorHAnsi"/>
          <w:sz w:val="22"/>
          <w:szCs w:val="22"/>
        </w:rPr>
        <w:t>Mais cela ne constitue pas nécessairement un problème de conception.</w:t>
      </w:r>
    </w:p>
    <w:p w14:paraId="37B40721" w14:textId="77777777" w:rsidR="005F0E4F" w:rsidRPr="005F0E4F" w:rsidRDefault="005F0E4F" w:rsidP="005F0E4F">
      <w:pPr>
        <w:pStyle w:val="pdq2pgselectionanchorcontainer"/>
        <w:rPr>
          <w:rFonts w:asciiTheme="minorHAnsi" w:hAnsiTheme="minorHAnsi" w:cstheme="minorHAnsi"/>
          <w:sz w:val="22"/>
          <w:szCs w:val="22"/>
        </w:rPr>
      </w:pPr>
      <w:r w:rsidRPr="005F0E4F">
        <w:rPr>
          <w:rFonts w:asciiTheme="minorHAnsi" w:hAnsiTheme="minorHAnsi" w:cstheme="minorHAnsi"/>
          <w:sz w:val="22"/>
          <w:szCs w:val="22"/>
        </w:rPr>
        <w:t>Un film qui doit être remplacé tous les 3–4 ans n'est pas nécessairement moins durable qu'un panneau miroir très coûteux qui dure beaucoup plus longtemps.</w:t>
      </w:r>
    </w:p>
    <w:p w14:paraId="10825422" w14:textId="77777777" w:rsidR="005F0E4F" w:rsidRPr="005F0E4F" w:rsidRDefault="005F0E4F" w:rsidP="005F0E4F">
      <w:pPr>
        <w:pStyle w:val="NormalWeb"/>
        <w:rPr>
          <w:rFonts w:asciiTheme="minorHAnsi" w:hAnsiTheme="minorHAnsi" w:cstheme="minorHAnsi"/>
          <w:sz w:val="22"/>
          <w:szCs w:val="22"/>
        </w:rPr>
      </w:pPr>
      <w:r w:rsidRPr="005F0E4F">
        <w:rPr>
          <w:rFonts w:asciiTheme="minorHAnsi" w:hAnsiTheme="minorHAnsi" w:cstheme="minorHAnsi"/>
          <w:sz w:val="22"/>
          <w:szCs w:val="22"/>
        </w:rPr>
        <w:t>Si le panneau support reste intact et que seul le film est remplacé, on évite de jeter toute la pièce.</w:t>
      </w:r>
    </w:p>
    <w:p w14:paraId="383E2123" w14:textId="266D385D" w:rsidR="005F0E4F" w:rsidRDefault="005F0E4F" w:rsidP="005F0E4F">
      <w:pPr>
        <w:pStyle w:val="NormalWeb"/>
        <w:rPr>
          <w:rFonts w:asciiTheme="minorHAnsi" w:hAnsiTheme="minorHAnsi" w:cstheme="minorHAnsi"/>
          <w:sz w:val="22"/>
          <w:szCs w:val="22"/>
        </w:rPr>
      </w:pPr>
      <w:r w:rsidRPr="005F0E4F">
        <w:rPr>
          <w:rFonts w:asciiTheme="minorHAnsi" w:hAnsiTheme="minorHAnsi" w:cstheme="minorHAnsi"/>
          <w:sz w:val="22"/>
          <w:szCs w:val="22"/>
        </w:rPr>
        <w:t xml:space="preserve">L'idéal est donc de concevoir le film pour être </w:t>
      </w:r>
      <w:r w:rsidRPr="005F0E4F">
        <w:rPr>
          <w:rStyle w:val="lev"/>
          <w:rFonts w:asciiTheme="minorHAnsi" w:eastAsiaTheme="majorEastAsia" w:hAnsiTheme="minorHAnsi" w:cstheme="minorHAnsi"/>
          <w:sz w:val="22"/>
          <w:szCs w:val="22"/>
        </w:rPr>
        <w:t>facilement démontable et remplaçable</w:t>
      </w:r>
      <w:r w:rsidRPr="005F0E4F">
        <w:rPr>
          <w:rFonts w:asciiTheme="minorHAnsi" w:hAnsiTheme="minorHAnsi" w:cstheme="minorHAnsi"/>
          <w:sz w:val="22"/>
          <w:szCs w:val="22"/>
        </w:rPr>
        <w:t>, plutôt que de le considérer comme une partie permanente du panneau.</w:t>
      </w:r>
    </w:p>
    <w:p w14:paraId="36143CD2" w14:textId="77777777" w:rsidR="005F0E4F" w:rsidRDefault="005F0E4F" w:rsidP="005F0E4F">
      <w:pPr>
        <w:pStyle w:val="Titre3"/>
      </w:pPr>
      <w:r>
        <w:t>Miroir en polystyrène 2 mm</w:t>
      </w:r>
    </w:p>
    <w:p w14:paraId="416E03FA" w14:textId="7DC680B0" w:rsidR="005F0E4F" w:rsidRPr="00544C98" w:rsidRDefault="00544C98" w:rsidP="005F0E4F">
      <w:pPr>
        <w:pStyle w:val="NormalWeb"/>
        <w:rPr>
          <w:rFonts w:asciiTheme="minorHAnsi" w:hAnsiTheme="minorHAnsi" w:cstheme="minorHAnsi"/>
          <w:sz w:val="22"/>
          <w:szCs w:val="22"/>
        </w:rPr>
      </w:pPr>
      <w:r>
        <w:rPr>
          <w:rFonts w:asciiTheme="minorHAnsi" w:hAnsiTheme="minorHAnsi" w:cstheme="minorHAnsi"/>
          <w:sz w:val="22"/>
          <w:szCs w:val="22"/>
        </w:rPr>
        <w:t>Des</w:t>
      </w:r>
      <w:r w:rsidR="005F0E4F" w:rsidRPr="00544C98">
        <w:rPr>
          <w:rFonts w:asciiTheme="minorHAnsi" w:hAnsiTheme="minorHAnsi" w:cstheme="minorHAnsi"/>
          <w:sz w:val="22"/>
          <w:szCs w:val="22"/>
        </w:rPr>
        <w:t xml:space="preserve"> </w:t>
      </w:r>
      <w:r w:rsidR="005F0E4F" w:rsidRPr="00544C98">
        <w:rPr>
          <w:rStyle w:val="lev"/>
          <w:rFonts w:asciiTheme="minorHAnsi" w:hAnsiTheme="minorHAnsi" w:cstheme="minorHAnsi"/>
          <w:sz w:val="22"/>
          <w:szCs w:val="22"/>
        </w:rPr>
        <w:t>panneaux miroir en polystyrène de 2 mm</w:t>
      </w:r>
      <w:r>
        <w:rPr>
          <w:rFonts w:asciiTheme="minorHAnsi" w:hAnsiTheme="minorHAnsi" w:cstheme="minorHAnsi"/>
          <w:sz w:val="22"/>
          <w:szCs w:val="22"/>
        </w:rPr>
        <w:t xml:space="preserve"> ont été trouvés en magasin de bricolages</w:t>
      </w:r>
    </w:p>
    <w:p w14:paraId="349B76CC" w14:textId="77777777" w:rsidR="005F0E4F" w:rsidRPr="00544C98" w:rsidRDefault="005F0E4F" w:rsidP="005F0E4F">
      <w:pPr>
        <w:pStyle w:val="NormalWeb"/>
        <w:rPr>
          <w:rFonts w:asciiTheme="minorHAnsi" w:hAnsiTheme="minorHAnsi" w:cstheme="minorHAnsi"/>
          <w:sz w:val="22"/>
          <w:szCs w:val="22"/>
        </w:rPr>
      </w:pPr>
      <w:r w:rsidRPr="00544C98">
        <w:rPr>
          <w:rFonts w:asciiTheme="minorHAnsi" w:hAnsiTheme="minorHAnsi" w:cstheme="minorHAnsi"/>
          <w:sz w:val="22"/>
          <w:szCs w:val="22"/>
        </w:rPr>
        <w:t>C'est une piste intéressante pour les déflecteurs car ils sont :</w:t>
      </w:r>
    </w:p>
    <w:p w14:paraId="4B2935F1" w14:textId="1ECC6D50" w:rsidR="005F0E4F" w:rsidRPr="00544C98" w:rsidRDefault="00544C98" w:rsidP="005F0E4F">
      <w:pPr>
        <w:numPr>
          <w:ilvl w:val="0"/>
          <w:numId w:val="10"/>
        </w:numPr>
        <w:spacing w:before="100" w:beforeAutospacing="1" w:after="100" w:afterAutospacing="1" w:line="240" w:lineRule="auto"/>
        <w:rPr>
          <w:rFonts w:cstheme="minorHAnsi"/>
        </w:rPr>
      </w:pPr>
      <w:r>
        <w:rPr>
          <w:rFonts w:cstheme="minorHAnsi"/>
        </w:rPr>
        <w:t>T</w:t>
      </w:r>
      <w:r w:rsidR="005F0E4F" w:rsidRPr="00544C98">
        <w:rPr>
          <w:rFonts w:cstheme="minorHAnsi"/>
        </w:rPr>
        <w:t xml:space="preserve">rès légers ; </w:t>
      </w:r>
    </w:p>
    <w:p w14:paraId="0707437C" w14:textId="0C0B9B1C" w:rsidR="005F0E4F" w:rsidRPr="00544C98" w:rsidRDefault="00544C98" w:rsidP="005F0E4F">
      <w:pPr>
        <w:numPr>
          <w:ilvl w:val="0"/>
          <w:numId w:val="10"/>
        </w:numPr>
        <w:spacing w:before="100" w:beforeAutospacing="1" w:after="100" w:afterAutospacing="1" w:line="240" w:lineRule="auto"/>
        <w:rPr>
          <w:rFonts w:cstheme="minorHAnsi"/>
        </w:rPr>
      </w:pPr>
      <w:r>
        <w:rPr>
          <w:rFonts w:cstheme="minorHAnsi"/>
        </w:rPr>
        <w:t>R</w:t>
      </w:r>
      <w:r w:rsidR="005F0E4F" w:rsidRPr="00544C98">
        <w:rPr>
          <w:rFonts w:cstheme="minorHAnsi"/>
        </w:rPr>
        <w:t xml:space="preserve">igides ; </w:t>
      </w:r>
    </w:p>
    <w:p w14:paraId="3CB492DC" w14:textId="1F2FF70A" w:rsidR="005F0E4F" w:rsidRPr="00544C98" w:rsidRDefault="00544C98" w:rsidP="005F0E4F">
      <w:pPr>
        <w:numPr>
          <w:ilvl w:val="0"/>
          <w:numId w:val="10"/>
        </w:numPr>
        <w:spacing w:before="100" w:beforeAutospacing="1" w:after="100" w:afterAutospacing="1" w:line="240" w:lineRule="auto"/>
        <w:rPr>
          <w:rFonts w:cstheme="minorHAnsi"/>
        </w:rPr>
      </w:pPr>
      <w:r>
        <w:rPr>
          <w:rFonts w:cstheme="minorHAnsi"/>
        </w:rPr>
        <w:t>R</w:t>
      </w:r>
      <w:r w:rsidR="005F0E4F" w:rsidRPr="00544C98">
        <w:rPr>
          <w:rFonts w:cstheme="minorHAnsi"/>
        </w:rPr>
        <w:t xml:space="preserve">éfléchissants ; </w:t>
      </w:r>
    </w:p>
    <w:p w14:paraId="7672DF34" w14:textId="3BDAA24F" w:rsidR="005F0E4F" w:rsidRPr="00544C98" w:rsidRDefault="00544C98" w:rsidP="005F0E4F">
      <w:pPr>
        <w:numPr>
          <w:ilvl w:val="0"/>
          <w:numId w:val="10"/>
        </w:numPr>
        <w:spacing w:before="100" w:beforeAutospacing="1" w:after="100" w:afterAutospacing="1" w:line="240" w:lineRule="auto"/>
        <w:rPr>
          <w:rFonts w:cstheme="minorHAnsi"/>
        </w:rPr>
      </w:pPr>
      <w:r>
        <w:rPr>
          <w:rFonts w:cstheme="minorHAnsi"/>
        </w:rPr>
        <w:t>R</w:t>
      </w:r>
      <w:r w:rsidR="005F0E4F" w:rsidRPr="00544C98">
        <w:rPr>
          <w:rFonts w:cstheme="minorHAnsi"/>
        </w:rPr>
        <w:t xml:space="preserve">elativement économiques ; </w:t>
      </w:r>
    </w:p>
    <w:p w14:paraId="2FE9D390" w14:textId="6040C70D" w:rsidR="005F0E4F" w:rsidRPr="00544C98" w:rsidRDefault="00544C98" w:rsidP="005F0E4F">
      <w:pPr>
        <w:numPr>
          <w:ilvl w:val="0"/>
          <w:numId w:val="10"/>
        </w:numPr>
        <w:spacing w:before="100" w:beforeAutospacing="1" w:after="100" w:afterAutospacing="1" w:line="240" w:lineRule="auto"/>
        <w:rPr>
          <w:rFonts w:cstheme="minorHAnsi"/>
        </w:rPr>
      </w:pPr>
      <w:r>
        <w:rPr>
          <w:rFonts w:cstheme="minorHAnsi"/>
        </w:rPr>
        <w:t>F</w:t>
      </w:r>
      <w:r w:rsidR="005F0E4F" w:rsidRPr="00544C98">
        <w:rPr>
          <w:rFonts w:cstheme="minorHAnsi"/>
        </w:rPr>
        <w:t xml:space="preserve">aciles à découper. </w:t>
      </w:r>
    </w:p>
    <w:p w14:paraId="386616F3" w14:textId="01A0ECE4" w:rsidR="005F0E4F" w:rsidRPr="00544C98" w:rsidRDefault="00544C98" w:rsidP="005F0E4F">
      <w:pPr>
        <w:pStyle w:val="NormalWeb"/>
        <w:rPr>
          <w:rFonts w:asciiTheme="minorHAnsi" w:hAnsiTheme="minorHAnsi" w:cstheme="minorHAnsi"/>
          <w:sz w:val="22"/>
          <w:szCs w:val="22"/>
        </w:rPr>
      </w:pPr>
      <w:r>
        <w:rPr>
          <w:rFonts w:asciiTheme="minorHAnsi" w:hAnsiTheme="minorHAnsi" w:cstheme="minorHAnsi"/>
          <w:sz w:val="22"/>
          <w:szCs w:val="22"/>
        </w:rPr>
        <w:t>Par contre, l</w:t>
      </w:r>
      <w:r w:rsidR="005F0E4F" w:rsidRPr="00544C98">
        <w:rPr>
          <w:rFonts w:asciiTheme="minorHAnsi" w:hAnsiTheme="minorHAnsi" w:cstheme="minorHAnsi"/>
          <w:sz w:val="22"/>
          <w:szCs w:val="22"/>
        </w:rPr>
        <w:t>es principaux points de vigilance sont :</w:t>
      </w:r>
    </w:p>
    <w:p w14:paraId="3F8B47BD" w14:textId="199734CA" w:rsidR="005F0E4F" w:rsidRPr="00544C98" w:rsidRDefault="00544C98" w:rsidP="005F0E4F">
      <w:pPr>
        <w:numPr>
          <w:ilvl w:val="0"/>
          <w:numId w:val="11"/>
        </w:numPr>
        <w:spacing w:before="100" w:beforeAutospacing="1" w:after="100" w:afterAutospacing="1" w:line="240" w:lineRule="auto"/>
        <w:rPr>
          <w:rFonts w:cstheme="minorHAnsi"/>
        </w:rPr>
      </w:pPr>
      <w:r>
        <w:rPr>
          <w:rFonts w:cstheme="minorHAnsi"/>
        </w:rPr>
        <w:t>S</w:t>
      </w:r>
      <w:r w:rsidR="005F0E4F" w:rsidRPr="00544C98">
        <w:rPr>
          <w:rFonts w:cstheme="minorHAnsi"/>
        </w:rPr>
        <w:t xml:space="preserve">ensibilité aux rayures ; </w:t>
      </w:r>
    </w:p>
    <w:p w14:paraId="5D4BE0DF" w14:textId="5F528A0E" w:rsidR="005F0E4F" w:rsidRPr="00544C98" w:rsidRDefault="00544C98" w:rsidP="005F0E4F">
      <w:pPr>
        <w:numPr>
          <w:ilvl w:val="0"/>
          <w:numId w:val="11"/>
        </w:numPr>
        <w:spacing w:before="100" w:beforeAutospacing="1" w:after="100" w:afterAutospacing="1" w:line="240" w:lineRule="auto"/>
        <w:rPr>
          <w:rFonts w:cstheme="minorHAnsi"/>
        </w:rPr>
      </w:pPr>
      <w:r>
        <w:rPr>
          <w:rFonts w:cstheme="minorHAnsi"/>
        </w:rPr>
        <w:t>D</w:t>
      </w:r>
      <w:r w:rsidR="005F0E4F" w:rsidRPr="00544C98">
        <w:rPr>
          <w:rFonts w:cstheme="minorHAnsi"/>
        </w:rPr>
        <w:t xml:space="preserve">éformation thermique ; </w:t>
      </w:r>
    </w:p>
    <w:p w14:paraId="42FEA23A" w14:textId="66572CF7" w:rsidR="005F0E4F" w:rsidRPr="00544C98" w:rsidRDefault="00544C98" w:rsidP="005F0E4F">
      <w:pPr>
        <w:numPr>
          <w:ilvl w:val="0"/>
          <w:numId w:val="11"/>
        </w:numPr>
        <w:spacing w:before="100" w:beforeAutospacing="1" w:after="100" w:afterAutospacing="1" w:line="240" w:lineRule="auto"/>
        <w:rPr>
          <w:rFonts w:cstheme="minorHAnsi"/>
        </w:rPr>
      </w:pPr>
      <w:r>
        <w:rPr>
          <w:rFonts w:cstheme="minorHAnsi"/>
        </w:rPr>
        <w:t>V</w:t>
      </w:r>
      <w:r w:rsidR="005F0E4F" w:rsidRPr="00544C98">
        <w:rPr>
          <w:rFonts w:cstheme="minorHAnsi"/>
        </w:rPr>
        <w:t xml:space="preserve">ieillissement aux UV ; </w:t>
      </w:r>
    </w:p>
    <w:p w14:paraId="4717FCFC" w14:textId="4071EBB3" w:rsidR="005F0E4F" w:rsidRPr="00544C98" w:rsidRDefault="00544C98" w:rsidP="005F0E4F">
      <w:pPr>
        <w:numPr>
          <w:ilvl w:val="0"/>
          <w:numId w:val="11"/>
        </w:numPr>
        <w:spacing w:before="100" w:beforeAutospacing="1" w:after="100" w:afterAutospacing="1" w:line="240" w:lineRule="auto"/>
        <w:rPr>
          <w:rFonts w:cstheme="minorHAnsi"/>
        </w:rPr>
      </w:pPr>
      <w:r>
        <w:rPr>
          <w:rFonts w:cstheme="minorHAnsi"/>
        </w:rPr>
        <w:t>T</w:t>
      </w:r>
      <w:r w:rsidR="005F0E4F" w:rsidRPr="00544C98">
        <w:rPr>
          <w:rFonts w:cstheme="minorHAnsi"/>
        </w:rPr>
        <w:t xml:space="preserve">enue du matériau lorsqu'il est exposé directement au Soleil. </w:t>
      </w:r>
    </w:p>
    <w:sectPr w:rsidR="005F0E4F" w:rsidRPr="00544C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22035"/>
    <w:multiLevelType w:val="multilevel"/>
    <w:tmpl w:val="7A5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A4A71"/>
    <w:multiLevelType w:val="multilevel"/>
    <w:tmpl w:val="3DE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60E5C"/>
    <w:multiLevelType w:val="multilevel"/>
    <w:tmpl w:val="224A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20F73"/>
    <w:multiLevelType w:val="multilevel"/>
    <w:tmpl w:val="DA1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1401B"/>
    <w:multiLevelType w:val="multilevel"/>
    <w:tmpl w:val="2FF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62172"/>
    <w:multiLevelType w:val="multilevel"/>
    <w:tmpl w:val="8B4E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605D0"/>
    <w:multiLevelType w:val="multilevel"/>
    <w:tmpl w:val="5718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7312C"/>
    <w:multiLevelType w:val="multilevel"/>
    <w:tmpl w:val="52FC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D5F58"/>
    <w:multiLevelType w:val="hybridMultilevel"/>
    <w:tmpl w:val="D708088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641F57AB"/>
    <w:multiLevelType w:val="multilevel"/>
    <w:tmpl w:val="FC5E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43B53"/>
    <w:multiLevelType w:val="multilevel"/>
    <w:tmpl w:val="2D9C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9"/>
  </w:num>
  <w:num w:numId="4">
    <w:abstractNumId w:val="6"/>
  </w:num>
  <w:num w:numId="5">
    <w:abstractNumId w:val="5"/>
  </w:num>
  <w:num w:numId="6">
    <w:abstractNumId w:val="8"/>
  </w:num>
  <w:num w:numId="7">
    <w:abstractNumId w:val="7"/>
  </w:num>
  <w:num w:numId="8">
    <w:abstractNumId w:val="0"/>
  </w:num>
  <w:num w:numId="9">
    <w:abstractNumId w:val="4"/>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ED5"/>
    <w:rsid w:val="000B7FBA"/>
    <w:rsid w:val="004B1E01"/>
    <w:rsid w:val="00544C98"/>
    <w:rsid w:val="005F0E4F"/>
    <w:rsid w:val="005F1301"/>
    <w:rsid w:val="00655DE3"/>
    <w:rsid w:val="0075131E"/>
    <w:rsid w:val="007D54B1"/>
    <w:rsid w:val="00C3402C"/>
    <w:rsid w:val="00DC0ED5"/>
    <w:rsid w:val="00F27C72"/>
    <w:rsid w:val="00FD6B6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A371"/>
  <w15:chartTrackingRefBased/>
  <w15:docId w15:val="{04E5E03C-91EA-4BEF-9631-033DB4C2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7F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B7F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7513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7FBA"/>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B7FBA"/>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75131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5131E"/>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lev">
    <w:name w:val="Strong"/>
    <w:basedOn w:val="Policepardfaut"/>
    <w:uiPriority w:val="22"/>
    <w:qFormat/>
    <w:rsid w:val="0075131E"/>
    <w:rPr>
      <w:b/>
      <w:bCs/>
    </w:rPr>
  </w:style>
  <w:style w:type="paragraph" w:styleId="Paragraphedeliste">
    <w:name w:val="List Paragraph"/>
    <w:basedOn w:val="Normal"/>
    <w:uiPriority w:val="34"/>
    <w:qFormat/>
    <w:rsid w:val="004B1E01"/>
    <w:pPr>
      <w:ind w:left="720"/>
      <w:contextualSpacing/>
    </w:pPr>
  </w:style>
  <w:style w:type="paragraph" w:customStyle="1" w:styleId="pdq2pgselectionanchorcontainer">
    <w:name w:val="pdq2pg_selectionanchorcontainer"/>
    <w:basedOn w:val="Normal"/>
    <w:rsid w:val="005F0E4F"/>
    <w:pPr>
      <w:spacing w:before="100" w:beforeAutospacing="1" w:after="100" w:afterAutospacing="1" w:line="240" w:lineRule="auto"/>
    </w:pPr>
    <w:rPr>
      <w:rFonts w:ascii="Times New Roman" w:eastAsia="Times New Roman" w:hAnsi="Times New Roman" w:cs="Times New Roman"/>
      <w:sz w:val="24"/>
      <w:szCs w:val="24"/>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16621">
      <w:bodyDiv w:val="1"/>
      <w:marLeft w:val="0"/>
      <w:marRight w:val="0"/>
      <w:marTop w:val="0"/>
      <w:marBottom w:val="0"/>
      <w:divBdr>
        <w:top w:val="none" w:sz="0" w:space="0" w:color="auto"/>
        <w:left w:val="none" w:sz="0" w:space="0" w:color="auto"/>
        <w:bottom w:val="none" w:sz="0" w:space="0" w:color="auto"/>
        <w:right w:val="none" w:sz="0" w:space="0" w:color="auto"/>
      </w:divBdr>
    </w:div>
    <w:div w:id="339821953">
      <w:bodyDiv w:val="1"/>
      <w:marLeft w:val="0"/>
      <w:marRight w:val="0"/>
      <w:marTop w:val="0"/>
      <w:marBottom w:val="0"/>
      <w:divBdr>
        <w:top w:val="none" w:sz="0" w:space="0" w:color="auto"/>
        <w:left w:val="none" w:sz="0" w:space="0" w:color="auto"/>
        <w:bottom w:val="none" w:sz="0" w:space="0" w:color="auto"/>
        <w:right w:val="none" w:sz="0" w:space="0" w:color="auto"/>
      </w:divBdr>
    </w:div>
    <w:div w:id="1043097287">
      <w:bodyDiv w:val="1"/>
      <w:marLeft w:val="0"/>
      <w:marRight w:val="0"/>
      <w:marTop w:val="0"/>
      <w:marBottom w:val="0"/>
      <w:divBdr>
        <w:top w:val="none" w:sz="0" w:space="0" w:color="auto"/>
        <w:left w:val="none" w:sz="0" w:space="0" w:color="auto"/>
        <w:bottom w:val="none" w:sz="0" w:space="0" w:color="auto"/>
        <w:right w:val="none" w:sz="0" w:space="0" w:color="auto"/>
      </w:divBdr>
    </w:div>
    <w:div w:id="1089036764">
      <w:bodyDiv w:val="1"/>
      <w:marLeft w:val="0"/>
      <w:marRight w:val="0"/>
      <w:marTop w:val="0"/>
      <w:marBottom w:val="0"/>
      <w:divBdr>
        <w:top w:val="none" w:sz="0" w:space="0" w:color="auto"/>
        <w:left w:val="none" w:sz="0" w:space="0" w:color="auto"/>
        <w:bottom w:val="none" w:sz="0" w:space="0" w:color="auto"/>
        <w:right w:val="none" w:sz="0" w:space="0" w:color="auto"/>
      </w:divBdr>
    </w:div>
    <w:div w:id="1116371987">
      <w:bodyDiv w:val="1"/>
      <w:marLeft w:val="0"/>
      <w:marRight w:val="0"/>
      <w:marTop w:val="0"/>
      <w:marBottom w:val="0"/>
      <w:divBdr>
        <w:top w:val="none" w:sz="0" w:space="0" w:color="auto"/>
        <w:left w:val="none" w:sz="0" w:space="0" w:color="auto"/>
        <w:bottom w:val="none" w:sz="0" w:space="0" w:color="auto"/>
        <w:right w:val="none" w:sz="0" w:space="0" w:color="auto"/>
      </w:divBdr>
    </w:div>
    <w:div w:id="1287545089">
      <w:bodyDiv w:val="1"/>
      <w:marLeft w:val="0"/>
      <w:marRight w:val="0"/>
      <w:marTop w:val="0"/>
      <w:marBottom w:val="0"/>
      <w:divBdr>
        <w:top w:val="none" w:sz="0" w:space="0" w:color="auto"/>
        <w:left w:val="none" w:sz="0" w:space="0" w:color="auto"/>
        <w:bottom w:val="none" w:sz="0" w:space="0" w:color="auto"/>
        <w:right w:val="none" w:sz="0" w:space="0" w:color="auto"/>
      </w:divBdr>
    </w:div>
    <w:div w:id="1328746448">
      <w:bodyDiv w:val="1"/>
      <w:marLeft w:val="0"/>
      <w:marRight w:val="0"/>
      <w:marTop w:val="0"/>
      <w:marBottom w:val="0"/>
      <w:divBdr>
        <w:top w:val="none" w:sz="0" w:space="0" w:color="auto"/>
        <w:left w:val="none" w:sz="0" w:space="0" w:color="auto"/>
        <w:bottom w:val="none" w:sz="0" w:space="0" w:color="auto"/>
        <w:right w:val="none" w:sz="0" w:space="0" w:color="auto"/>
      </w:divBdr>
      <w:divsChild>
        <w:div w:id="101379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71182">
      <w:bodyDiv w:val="1"/>
      <w:marLeft w:val="0"/>
      <w:marRight w:val="0"/>
      <w:marTop w:val="0"/>
      <w:marBottom w:val="0"/>
      <w:divBdr>
        <w:top w:val="none" w:sz="0" w:space="0" w:color="auto"/>
        <w:left w:val="none" w:sz="0" w:space="0" w:color="auto"/>
        <w:bottom w:val="none" w:sz="0" w:space="0" w:color="auto"/>
        <w:right w:val="none" w:sz="0" w:space="0" w:color="auto"/>
      </w:divBdr>
    </w:div>
    <w:div w:id="1455099905">
      <w:bodyDiv w:val="1"/>
      <w:marLeft w:val="0"/>
      <w:marRight w:val="0"/>
      <w:marTop w:val="0"/>
      <w:marBottom w:val="0"/>
      <w:divBdr>
        <w:top w:val="none" w:sz="0" w:space="0" w:color="auto"/>
        <w:left w:val="none" w:sz="0" w:space="0" w:color="auto"/>
        <w:bottom w:val="none" w:sz="0" w:space="0" w:color="auto"/>
        <w:right w:val="none" w:sz="0" w:space="0" w:color="auto"/>
      </w:divBdr>
    </w:div>
    <w:div w:id="1590189763">
      <w:bodyDiv w:val="1"/>
      <w:marLeft w:val="0"/>
      <w:marRight w:val="0"/>
      <w:marTop w:val="0"/>
      <w:marBottom w:val="0"/>
      <w:divBdr>
        <w:top w:val="none" w:sz="0" w:space="0" w:color="auto"/>
        <w:left w:val="none" w:sz="0" w:space="0" w:color="auto"/>
        <w:bottom w:val="none" w:sz="0" w:space="0" w:color="auto"/>
        <w:right w:val="none" w:sz="0" w:space="0" w:color="auto"/>
      </w:divBdr>
    </w:div>
    <w:div w:id="1592738695">
      <w:bodyDiv w:val="1"/>
      <w:marLeft w:val="0"/>
      <w:marRight w:val="0"/>
      <w:marTop w:val="0"/>
      <w:marBottom w:val="0"/>
      <w:divBdr>
        <w:top w:val="none" w:sz="0" w:space="0" w:color="auto"/>
        <w:left w:val="none" w:sz="0" w:space="0" w:color="auto"/>
        <w:bottom w:val="none" w:sz="0" w:space="0" w:color="auto"/>
        <w:right w:val="none" w:sz="0" w:space="0" w:color="auto"/>
      </w:divBdr>
    </w:div>
    <w:div w:id="1669282500">
      <w:bodyDiv w:val="1"/>
      <w:marLeft w:val="0"/>
      <w:marRight w:val="0"/>
      <w:marTop w:val="0"/>
      <w:marBottom w:val="0"/>
      <w:divBdr>
        <w:top w:val="none" w:sz="0" w:space="0" w:color="auto"/>
        <w:left w:val="none" w:sz="0" w:space="0" w:color="auto"/>
        <w:bottom w:val="none" w:sz="0" w:space="0" w:color="auto"/>
        <w:right w:val="none" w:sz="0" w:space="0" w:color="auto"/>
      </w:divBdr>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996</Words>
  <Characters>5479</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Raball Quentin</dc:creator>
  <cp:keywords/>
  <dc:description/>
  <cp:lastModifiedBy>Raball Quentin</cp:lastModifiedBy>
  <cp:revision>10</cp:revision>
  <dcterms:created xsi:type="dcterms:W3CDTF">2026-08-13T07:34:00Z</dcterms:created>
  <dcterms:modified xsi:type="dcterms:W3CDTF">2026-08-13T11:50:00Z</dcterms:modified>
</cp:coreProperties>
</file>