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r w:rsidRPr="002B35B0">
        <w:rPr>
          <w:lang w:val="en-US"/>
        </w:rPr>
        <w:t xml:space="preserve">Blueprint – </w:t>
      </w:r>
      <w:r w:rsidR="00E66511">
        <w:rPr>
          <w:lang w:val="en-US"/>
        </w:rPr>
        <w:t>XXX</w:t>
      </w:r>
      <w:r w:rsidRPr="002B35B0">
        <w:rPr>
          <w:lang w:val="en-US"/>
        </w:rPr>
        <w:t xml:space="preserve"> – </w:t>
      </w:r>
      <w:r w:rsidR="00E66511">
        <w:rPr>
          <w:lang w:val="en-US"/>
        </w:rPr>
        <w:t>XXX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0D49C49" w14:textId="68DBC687" w:rsidR="004B4264" w:rsidRPr="004B4264" w:rsidRDefault="000E3177" w:rsidP="004B4264">
      <w:pPr>
        <w:rPr>
          <w:b/>
          <w:bCs/>
        </w:rPr>
      </w:pPr>
      <w:r>
        <w:rPr>
          <w:b/>
          <w:bCs/>
        </w:rPr>
        <w:t>##TITOLO##</w:t>
      </w:r>
    </w:p>
    <w:p w14:paraId="52488A2C" w14:textId="70CBE48C" w:rsidR="004B4264" w:rsidRPr="002B35B0" w:rsidRDefault="000E3177" w:rsidP="004B4264">
      <w:r>
        <w:t>##contenuto##</w:t>
      </w:r>
      <w:r w:rsidR="004B4264" w:rsidRPr="002B35B0">
        <w:br/>
      </w:r>
    </w:p>
    <w:p w14:paraId="02324432" w14:textId="76365E25" w:rsidR="00C93C6A" w:rsidRDefault="00C93C6A" w:rsidP="00B37CFE">
      <w:pPr>
        <w:pStyle w:val="Titolo1"/>
      </w:pPr>
      <w:bookmarkStart w:id="2" w:name="_Toc225774858"/>
      <w:r w:rsidRPr="00C93C6A">
        <w:t xml:space="preserve">Processo 1: </w:t>
      </w:r>
      <w:r w:rsidR="000E3177">
        <w:t>XXX</w:t>
      </w:r>
      <w:bookmarkEnd w:id="2"/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r>
        <w:t>1.1 Scopo</w:t>
      </w:r>
      <w:bookmarkEnd w:id="4"/>
    </w:p>
    <w:p w14:paraId="20408D4D" w14:textId="06EF3850" w:rsidR="00C37627" w:rsidRPr="00933806" w:rsidRDefault="000E3177">
      <w:r>
        <w:t>xxxx</w:t>
      </w:r>
    </w:p>
    <w:p w14:paraId="3BF3CB2A" w14:textId="77777777" w:rsidR="00C37627" w:rsidRDefault="002B35B0">
      <w:pPr>
        <w:pStyle w:val="Titolo3"/>
      </w:pPr>
      <w:bookmarkStart w:id="5" w:name="_Toc225774861"/>
      <w:r>
        <w:t>1.2 Finalità</w:t>
      </w:r>
      <w:bookmarkEnd w:id="5"/>
    </w:p>
    <w:p w14:paraId="12C5D989" w14:textId="67C06BDD" w:rsidR="00C37627" w:rsidRDefault="002B35B0">
      <w:r>
        <w:t xml:space="preserve">• </w:t>
      </w:r>
      <w:r w:rsidR="000E3177">
        <w:t>xxx</w:t>
      </w:r>
    </w:p>
    <w:p w14:paraId="4B3716FD" w14:textId="5741E7F1" w:rsidR="00C37627" w:rsidRDefault="002B35B0">
      <w:r>
        <w:t xml:space="preserve">• </w:t>
      </w:r>
      <w:r w:rsidR="000E3177">
        <w:t>xxx</w:t>
      </w:r>
    </w:p>
    <w:p w14:paraId="1B79C6EC" w14:textId="60810EED" w:rsidR="00C37627" w:rsidRDefault="002B35B0">
      <w:r>
        <w:t xml:space="preserve">• </w:t>
      </w:r>
      <w:r w:rsidR="000E3177">
        <w:t>xxx</w:t>
      </w:r>
    </w:p>
    <w:p w14:paraId="29D10B80" w14:textId="77777777" w:rsidR="00C37627" w:rsidRDefault="002B35B0">
      <w:pPr>
        <w:pStyle w:val="Titolo3"/>
      </w:pPr>
      <w:bookmarkStart w:id="6" w:name="_Toc225774862"/>
      <w:r>
        <w:t>1.3 Perimetro</w:t>
      </w:r>
      <w:bookmarkEnd w:id="6"/>
    </w:p>
    <w:p w14:paraId="53B2F714" w14:textId="77777777" w:rsidR="00C37627" w:rsidRDefault="002B35B0">
      <w:r>
        <w:t>IN SCOPE:</w:t>
      </w:r>
    </w:p>
    <w:p w14:paraId="13BDA258" w14:textId="6734608A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Ricezione, classificazione e registrazione delle notifiche di penale da committenti, TSO/DSO e enti regolatori per gli impianti EGP TGX Italia</w:t>
      </w:r>
    </w:p>
    <w:p w14:paraId="6D09C8E8" w14:textId="72E9877B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Verifica automatizzata della correttezza del calcolo delle penali tramite confronto con dati SCADA/operativi e clausole contrattuali</w:t>
      </w:r>
    </w:p>
    <w:p w14:paraId="2B6D5C4D" w14:textId="7B7CE71B" w:rsidR="00C37627" w:rsidRPr="002B35B0" w:rsidRDefault="002B35B0">
      <w:pPr>
        <w:rPr>
          <w:lang w:val="en-US"/>
        </w:rPr>
      </w:pPr>
      <w:r>
        <w:rPr>
          <w:lang w:val="en-US"/>
        </w:rPr>
        <w:t xml:space="preserve">[INFO RICHIESTA AL BSN: confermare se e' in scope la gestione delle penali verso i fornitori O&amp;M (sub-appaltatori) oltre a quelle ricevute da committenti/TSO]</w:t>
      </w:r>
    </w:p>
    <w:p w14:paraId="1D7ABEBB" w14:textId="77777777" w:rsidR="00C37627" w:rsidRPr="002B35B0" w:rsidRDefault="002B35B0">
      <w:pPr>
        <w:rPr>
          <w:lang w:val="en-US"/>
        </w:rPr>
      </w:pPr>
      <w:r w:rsidRPr="002B35B0">
        <w:rPr>
          <w:lang w:val="en-US"/>
        </w:rPr>
        <w:t>OUT OF SCOPE:</w:t>
      </w:r>
    </w:p>
    <w:p w14:paraId="08F3CDB9" w14:textId="48FF2500" w:rsidR="00C37627" w:rsidRDefault="002B35B0">
      <w:r>
        <w:t xml:space="preserve">- Esecuzione fisica degli interventi tecnici correttivi sui impianti (rimane in carico al team O&amp;M di campo)</w:t>
      </w:r>
    </w:p>
    <w:p w14:paraId="0C27F81E" w14:textId="6FB0815B" w:rsidR="00C37627" w:rsidRDefault="002B35B0">
      <w:r>
        <w:t xml:space="preserve">[INFO RICHIESTA AL BSN: indicare esplicitamente cosa e' out of scope – es. gestione penali di natura fiscale/tributaria, controversie legali in fase giudiziale, penali relative a business unit diverse da EGP TGX Italia]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r w:rsidRPr="000E3177">
        <w:t>1.4 Vincoli chiave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r w:rsidRPr="000E3177">
        <w:rPr>
          <w:b/>
          <w:bCs/>
        </w:rPr>
        <w:t>Normativi</w:t>
      </w:r>
      <w:r w:rsidRPr="000E3177">
        <w:t>:</w:t>
      </w:r>
    </w:p>
    <w:p w14:paraId="6CD01869" w14:textId="357328DD" w:rsidR="00A73BBD" w:rsidRPr="000E3177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</w:pPr>
      <w:r>
        <w:t xml:space="preserve">Conformita' ai termini contrattuali e alle clausole penali definite nei contratti di servizio O&amp;M; rispetto delle scadenze contrattuali per la contestazione delle penali (tipicamente 15-30 giorni dalla notifica); conformita' alle normative vigenti per la gestione dei dati di produzione e dei documenti contrattuali.
[INFO RICHIESTA AL LEGAL/COMPLIANCE: confermare i termini contrattuali applicabili e i vincoli normativi specifici (ARERA, GME, contratti GSE, PPA)]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Tecnici:</w:t>
      </w:r>
    </w:p>
    <w:p w14:paraId="7754D50F" w14:textId="28A57283" w:rsidR="00F82C53" w:rsidRPr="000E3177" w:rsidRDefault="000E3177" w:rsidP="00F82C53">
      <w:pPr>
        <w:numPr>
          <w:ilvl w:val="0"/>
          <w:numId w:val="3"/>
        </w:numPr>
        <w:spacing w:before="0" w:after="160" w:line="259" w:lineRule="auto"/>
      </w:pPr>
      <w:r>
        <w:t xml:space="preserve">[INFO RICHIESTA ALL'IT OWNER: definire disponibilita' di API verso SAP/ERP, sistemi SCADA/PI, piattaforma documentale contratti e sistema di ticketing. Indicare se esistono vincoli di accesso ai dati operativi degli impianti (es. aggregazione minima, latenza, GDPR/NDA con fornitori).]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Organizzativi:</w:t>
      </w:r>
    </w:p>
    <w:p w14:paraId="39D9D93C" w14:textId="3A5C6085" w:rsidR="00F82C53" w:rsidRPr="000E3177" w:rsidRDefault="00A73BBD" w:rsidP="00F82C53">
      <w:pPr>
        <w:numPr>
          <w:ilvl w:val="0"/>
          <w:numId w:val="3"/>
        </w:numPr>
        <w:spacing w:before="0" w:after="160" w:line="259" w:lineRule="auto"/>
      </w:pPr>
      <w:r>
        <w:t xml:space="preserve">[INFO RICHIESTA AL BUSINESS OWNER: definire il modello di governance per l'approvazione delle contestazioni generate dall'AI; identificare i referenti O&amp;M e legali coinvolti nel processo di validazione (HITL); pianificare il change management per l'adozione del sistema da parte del team penali.]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r w:rsidRPr="00AC07E4">
        <w:t>Stakeholder &amp; Partecipanti</w:t>
      </w:r>
      <w:bookmarkEnd w:id="8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312"/>
        <w:gridCol w:w="1730"/>
        <w:gridCol w:w="4586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lastRenderedPageBreak/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Nome / Unità Org.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Business Owner</w:t>
            </w:r>
          </w:p>
        </w:tc>
        <w:tc>
          <w:tcPr>
            <w:tcW w:w="0" w:type="auto"/>
          </w:tcPr>
          <w:p w14:paraId="118CC801" w14:textId="3E223BC7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 AL BSN: indicare nome e unita' organizzativa del Business Owner del progetto Gestione Penali O&amp;M EGP TGX]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Valida i requisiti funzionali, approva il Blueprint e le decisioni di business; responsabile del valore economico del progetto (riduzione penali pagate)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Data Owner</w:t>
            </w:r>
          </w:p>
        </w:tc>
        <w:tc>
          <w:tcPr>
            <w:tcW w:w="0" w:type="auto"/>
          </w:tcPr>
          <w:p w14:paraId="76C9CB6F" w14:textId="6F4EF202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indicare il responsabile dei dati SCADA/PI, contratti e registro penali – es. responsabile dati O&amp;M EGP TGX Italia]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Garantisce qualita', accessibilita' e governance dei dati operativi (SCADA/PI), contrattuali e del registro storico delle penali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IT Owner</w:t>
            </w:r>
          </w:p>
        </w:tc>
        <w:tc>
          <w:tcPr>
            <w:tcW w:w="0" w:type="auto"/>
          </w:tcPr>
          <w:p w14:paraId="1C5CF340" w14:textId="131987B3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indicare il responsabile IT – es. GICT / Digital Infrastructure EGP]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Supervisiona l'architettura tecnica, l'integrazione con SAP/SCADA/PI e la conformita' agli standard IT Enel; gestisce gli accessi API ai sistemi sorgente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Product Owner</w:t>
            </w:r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indicare il Product Owner – es. AISA Factory EGP TGX]</w:t>
            </w:r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Gestisce il backlog e coordina le iterazioni di sviluppo; punto di contatto tra il team di sviluppo AI e il Business Owner</w:t>
            </w: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Referente O&amp;M Penali</w:t>
            </w:r>
          </w:p>
        </w:tc>
        <w:tc>
          <w:tcPr>
            <w:tcW w:w="0" w:type="auto"/>
          </w:tcPr>
          <w:p w14:paraId="16CEFA2E" w14:textId="7491F9E6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indicare il referente operativo del team penali EGP TGX Italia]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Utente principale del sistema: revisiona le analisi AI, approva le contestazioni tramite Dashboard HITL, gestisce il contenzioso con i committenti</w:t>
            </w: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Responsabile Legale / Contratti</w:t>
            </w:r>
          </w:p>
        </w:tc>
        <w:tc>
          <w:tcPr>
            <w:tcW w:w="0" w:type="auto"/>
          </w:tcPr>
          <w:p w14:paraId="6B93D445" w14:textId="2D5D2FC8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indicare il responsabile legale o dei contratti EGP TGX]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Revisiona le bozze di contestazione per gli importi piu' rilevanti; garantisce conformita' delle contestazioni alle clausole contrattuali e alla normativa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[INFO: ulteriori ruoli specifici del progetto]</w:t>
            </w:r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[INFO: nome e unita' organizzativa]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[INFO: responsabilita' specifica]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r w:rsidRPr="00A25B22">
        <w:t>2. Processo AS-IS – Descrizione strutturata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5774866"/>
      <w:r w:rsidRPr="00A25B22">
        <w:t>2.1 Sistemi coinvolti (AS-IS)</w:t>
      </w:r>
      <w:bookmarkEnd w:id="10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SAP / ERP Contratti e Contabilita'</w:t>
            </w: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 ALL'IT OWNER: descrivere il modulo SAP utilizzato per la gestione dei contratti O&amp;M e la contabilizzazione delle penali (es. SAP PM, SAP FI, modulo specifico Enel)]</w:t>
            </w:r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ERP / Contract Management</w:t>
            </w: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  <w:r>
              <w:t xml:space="preserve">SCADA / Sistema PI / Monitoraggio Impianti</w:t>
            </w:r>
          </w:p>
        </w:tc>
        <w:tc>
          <w:tcPr>
            <w:tcW w:w="4760" w:type="dxa"/>
            <w:noWrap/>
          </w:tcPr>
          <w:p w14:paraId="078B634E" w14:textId="0BFDCF91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RICHIESTA: specificare la piattaforma di monitoraggio dei dati di produzione utilizzata (es. OSIsoft PI, sistema proprietario SCADA, piattaforma Enel); indicare la granularita' temporale dei dati disponibili (15 min, orario)]</w:t>
            </w: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SCADA / Data Historian</w:t>
            </w:r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Piattaforma Documentale Contratti</w:t>
            </w:r>
          </w:p>
        </w:tc>
        <w:tc>
          <w:tcPr>
            <w:tcW w:w="4760" w:type="dxa"/>
            <w:noWrap/>
          </w:tcPr>
          <w:p w14:paraId="72A2936B" w14:textId="2008FA4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RICHIESTA: specificare dove sono archiviati i contratti di servizio e le clausole penali – es. SharePoint, Documentum, sistema gestione contratti Enel]</w:t>
            </w: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Document Management / SharePoint</w:t>
            </w: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Sistema di Ticketing / Gestione Reclami</w:t>
            </w: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RICHIESTA: specificare se esiste un sistema di ticketing per il tracciamento delle contestazioni (es. ServiceNow, Jira, sistema interno Enel) o se la gestione avviene via email/Excel]</w:t>
            </w:r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Ticketing / Workflow</w:t>
            </w:r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Excel / Fogli di Calcolo</w:t>
            </w:r>
          </w:p>
        </w:tc>
        <w:tc>
          <w:tcPr>
            <w:tcW w:w="4760" w:type="dxa"/>
            <w:noWrap/>
          </w:tcPr>
          <w:p w14:paraId="62A1321A" w14:textId="18837D1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Strumenti Office utilizzati per il calcolo manuale delle penali, il confronto con i dati di produzione e la preparazione delle contestazioni</w:t>
            </w: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Spreadsheet (manual)</w:t>
            </w: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Email / Posta Elettronica</w:t>
            </w: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  <w:r>
              <w:t xml:space="preserve">Canale principale per la ricezione delle notifiche di penale da committenti/TSO e per l'invio delle contestazioni documentate</w:t>
            </w: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Communication (email)</w:t>
            </w: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r w:rsidRPr="00FC26EA">
        <w:rPr>
          <w:lang w:val="pt-BR"/>
        </w:rPr>
        <w:t xml:space="preserve">2.2 AS-IS – Sequenza operativa </w:t>
      </w:r>
      <w:r w:rsidR="00FC26EA" w:rsidRPr="00FC26EA">
        <w:rPr>
          <w:lang w:val="pt-BR"/>
        </w:rPr>
        <w:t>AS</w:t>
      </w:r>
      <w:r w:rsidR="00FC26EA">
        <w:rPr>
          <w:lang w:val="pt-BR"/>
        </w:rPr>
        <w:t>-IS</w:t>
      </w:r>
      <w:bookmarkEnd w:id="11"/>
    </w:p>
    <w:p w14:paraId="4F275BB8" w14:textId="4F07F9CD" w:rsidR="008402E8" w:rsidRPr="006227C0" w:rsidRDefault="0065560D" w:rsidP="008402E8">
      <w:pPr>
        <w:rPr>
          <w:b/>
          <w:bCs/>
        </w:rPr>
      </w:pPr>
      <w:r>
        <w:rPr>
          <w:b/>
          <w:bCs/>
        </w:rPr>
        <w:t>Macroattività</w:t>
      </w:r>
      <w:r w:rsidR="006227C0" w:rsidRPr="006227C0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45"/>
        <w:gridCol w:w="2973"/>
        <w:gridCol w:w="689"/>
        <w:gridCol w:w="1972"/>
        <w:gridCol w:w="2590"/>
        <w:gridCol w:w="959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A1</w:t>
            </w: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Ricezione della notifica di penale via email da parte del committente/TSO/DSO; il referente O&amp;M legge la notifica e ne valuta l'entita'</w:t>
            </w: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Team Penali</w:t>
            </w:r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notifica penale (committente/TSO)</w:t>
            </w:r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ricevuta e presa in carico</w:t>
            </w:r>
          </w:p>
        </w:tc>
        <w:tc>
          <w:tcPr>
            <w:tcW w:w="499" w:type="pct"/>
            <w:noWrap/>
          </w:tcPr>
          <w:p w14:paraId="5299BA1F" w14:textId="3408B484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A2</w:t>
            </w:r>
          </w:p>
        </w:tc>
        <w:tc>
          <w:tcPr>
            <w:tcW w:w="1544" w:type="pct"/>
            <w:noWrap/>
          </w:tcPr>
          <w:p w14:paraId="41EF3A53" w14:textId="3C6AA163" w:rsidR="007C337C" w:rsidRPr="002B35B0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[INFO RICHIESTA: descrivere come viene registrata la notifica di penale – esiste un registro centralizzato (Excel, sistema ticketing) o la gestione e' distribuita per singolo referente/impianto?]</w:t>
            </w: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notifica penale</w:t>
            </w:r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registrata nel registro (Excel/sistema)</w:t>
            </w: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strumento di registrazione]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A3</w:t>
            </w:r>
          </w:p>
        </w:tc>
        <w:tc>
          <w:tcPr>
            <w:tcW w:w="1544" w:type="pct"/>
            <w:noWrap/>
          </w:tcPr>
          <w:p w14:paraId="635AAC8B" w14:textId="7E2077A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Classificazione manuale della tipologia di penale: availability, performance ratio, curtailment, SLA fornitore, altro</w:t>
            </w: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penale registrata</w:t>
            </w:r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classificata per tipologia e impianto</w:t>
            </w: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/ Excel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A4</w:t>
            </w:r>
          </w:p>
        </w:tc>
        <w:tc>
          <w:tcPr>
            <w:tcW w:w="1544" w:type="pct"/>
            <w:noWrap/>
          </w:tcPr>
          <w:p w14:paraId="59923B74" w14:textId="1767EB5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 RICHIESTA: descrivere come viene identificato il contratto di riferimento e le clausole applicabili – il referente consulta manualmente il documento contrattuale o esiste un sistema di accesso rapido alle clausole penali?]</w:t>
            </w: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penale classificata</w:t>
            </w:r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Contratto e clausole penali identificati</w:t>
            </w:r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sistema documentale contratti]</w:t>
            </w: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="007E3175" w:rsidRPr="007E3175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B1</w:t>
            </w:r>
          </w:p>
        </w:tc>
        <w:tc>
          <w:tcPr>
            <w:tcW w:w="1105" w:type="pct"/>
            <w:noWrap/>
          </w:tcPr>
          <w:p w14:paraId="33B95262" w14:textId="649F0605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Estrazione manuale dei dati di produzione/disponibilita' dell'impianto dal sistema SCADA/PI per il periodo di riferimento della penale</w:t>
            </w: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IT</w:t>
            </w:r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Periodo di riferimento penale</w:t>
            </w:r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Dataset dati produzione/disponibilita' per il periodo</w:t>
            </w:r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SCADA / sistema PI]</w:t>
            </w:r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B2</w:t>
            </w:r>
          </w:p>
        </w:tc>
        <w:tc>
          <w:tcPr>
            <w:tcW w:w="1105" w:type="pct"/>
            <w:noWrap/>
          </w:tcPr>
          <w:p w14:paraId="3975CCDB" w14:textId="0BD5169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descrivere come viene effettuato il ricalcolo della penale – esiste un foglio Excel standardizzato o ogni referente usa metodi propri? Indicare la formula contrattuale applicata (es. formula availability penalty)]</w:t>
            </w: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Dati produzione + clausole contrattuali</w:t>
            </w:r>
          </w:p>
        </w:tc>
        <w:tc>
          <w:tcPr>
            <w:tcW w:w="2176" w:type="pct"/>
            <w:noWrap/>
          </w:tcPr>
          <w:p w14:paraId="66DF92CB" w14:textId="5ED3BF4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Calcolo penale rielaborato</w:t>
            </w: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Excel / [INFO: strumento di calcolo]</w:t>
            </w:r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B3</w:t>
            </w:r>
          </w:p>
        </w:tc>
        <w:tc>
          <w:tcPr>
            <w:tcW w:w="1105" w:type="pct"/>
            <w:noWrap/>
          </w:tcPr>
          <w:p w14:paraId="71D6E3B9" w14:textId="5BAF867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Confronto tra il valore di penale notificato dal committente e il valore ricalcolato dal referente O&amp;M</w:t>
            </w: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6493CD2B" w14:textId="20EF1916" w:rsidR="00357D20" w:rsidRPr="004D54F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Penale committente + ricalcolo O&amp;M</w:t>
            </w:r>
          </w:p>
        </w:tc>
        <w:tc>
          <w:tcPr>
            <w:tcW w:w="2176" w:type="pct"/>
            <w:noWrap/>
          </w:tcPr>
          <w:p w14:paraId="1532D9F8" w14:textId="11B3271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Delta identificato (congruente / discrepanza)</w:t>
            </w: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</w:t>
            </w: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B4</w:t>
            </w:r>
          </w:p>
        </w:tc>
        <w:tc>
          <w:tcPr>
            <w:tcW w:w="1105" w:type="pct"/>
            <w:noWrap/>
          </w:tcPr>
          <w:p w14:paraId="23E3A003" w14:textId="2B1DC900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[INFO RICHIESTA: descrivere il processo di preparazione della contestazione – chi redige la lettera di contestazione, quali documenti vengono allegati (dati SCADA, log eventi, report tecnici), come viene approvata prima dell'invio?]</w:t>
            </w: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Ricalcolo + documentazione tecnica</w:t>
            </w:r>
          </w:p>
        </w:tc>
        <w:tc>
          <w:tcPr>
            <w:tcW w:w="2176" w:type="pct"/>
            <w:noWrap/>
          </w:tcPr>
          <w:p w14:paraId="0C99E24C" w14:textId="36D9C3E1" w:rsidR="00357D20" w:rsidRPr="0061577D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Bozza lettera contestazione con allegati</w:t>
            </w: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strumento di redazione]</w:t>
            </w: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Pr="006227C0">
        <w:rPr>
          <w:b/>
          <w:bCs/>
        </w:rPr>
        <w:t>:</w:t>
      </w:r>
      <w:r w:rsidR="00A263F7" w:rsidRPr="00A263F7">
        <w:rPr>
          <w:b/>
          <w:bCs/>
        </w:rPr>
        <w:t xml:space="preserve">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57"/>
        <w:gridCol w:w="2781"/>
        <w:gridCol w:w="708"/>
        <w:gridCol w:w="1820"/>
        <w:gridCol w:w="2486"/>
        <w:gridCol w:w="12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B54B2F" w:rsidRPr="00B54B2F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C1</w:t>
            </w: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Invio della contestazione via email al committente/TSO entro il termine contrattuale previsto; protocollazione dell'invio e tracciamento dello stato del contenzioso (in attesa risposta, accettata, rifiutata, negoziazione in corso)</w:t>
            </w: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approvata</w:t>
            </w:r>
          </w:p>
        </w:tc>
        <w:tc>
          <w:tcPr>
            <w:tcW w:w="1318" w:type="pct"/>
            <w:noWrap/>
          </w:tcPr>
          <w:p w14:paraId="355C24FF" w14:textId="236171FA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inviata e protocollata; stato contenzioso tracciato</w:t>
            </w:r>
          </w:p>
        </w:tc>
        <w:tc>
          <w:tcPr>
            <w:tcW w:w="689" w:type="pct"/>
            <w:noWrap/>
          </w:tcPr>
          <w:p w14:paraId="2B042514" w14:textId="5D9E77A9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/ Excel / [INFO: sistema ticketing]</w:t>
            </w:r>
          </w:p>
        </w:tc>
      </w:tr>
      <w:tr w:rsidR="00B54B2F" w:rsidRPr="00B54B2F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C2</w:t>
            </w: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 RICHIESTA: descrivere il processo di chiusura della penale dopo la risposta del committente (storno SAP/ERP o pagamento), il monitoraggio dei KPI contrattuali per prevenire nuove penali e come vengono identificate le azioni correttive per gli impianti con penali ripetute]</w:t>
            </w: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Finance</w:t>
            </w:r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Risposta committente + dati KPI impianto</w:t>
            </w:r>
          </w:p>
        </w:tc>
        <w:tc>
          <w:tcPr>
            <w:tcW w:w="1318" w:type="pct"/>
            <w:noWrap/>
          </w:tcPr>
          <w:p w14:paraId="40E5B965" w14:textId="2E4F444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chiusa nel sistema SAP/ERP; allerta impianti a rischio penale</w:t>
            </w:r>
          </w:p>
        </w:tc>
        <w:tc>
          <w:tcPr>
            <w:tcW w:w="689" w:type="pct"/>
            <w:noWrap/>
          </w:tcPr>
          <w:p w14:paraId="480638CC" w14:textId="6E14C82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SAP / ERP / SCADA / [INFO: strumento di reporting]</w:t>
            </w: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483722F5" w14:textId="3AA03A74" w:rsidR="0065560D" w:rsidRPr="0065560D" w:rsidRDefault="0065560D" w:rsidP="0065560D">
      <w:pPr>
        <w:pStyle w:val="Titolo3"/>
        <w:rPr>
          <w:lang w:val="en-US"/>
        </w:rPr>
      </w:pPr>
      <w:bookmarkStart w:id="12" w:name="_Toc225774868"/>
      <w:r w:rsidRPr="0065560D">
        <w:rPr>
          <w:lang w:val="en-US"/>
        </w:rPr>
        <w:t>2.3 Process Cards AS</w:t>
      </w:r>
      <w:r w:rsidRPr="0065560D">
        <w:rPr>
          <w:lang w:val="en-US"/>
        </w:rPr>
        <w:noBreakHyphen/>
        <w:t>IS</w:t>
      </w:r>
      <w:bookmarkEnd w:id="12"/>
    </w:p>
    <w:p w14:paraId="0644F689" w14:textId="1689E924" w:rsidR="0065560D" w:rsidRPr="0065560D" w:rsidRDefault="00CB6F59" w:rsidP="0065560D">
      <w:pPr>
        <w:rPr>
          <w:b/>
          <w:bCs/>
        </w:rPr>
      </w:pPr>
      <w:r>
        <w:rPr>
          <w:b/>
          <w:bCs/>
        </w:rPr>
        <w:t xml:space="preserve">Card 1: Ricezione, Registrazione e Prima Valutazione Penali</w:t>
      </w:r>
    </w:p>
    <w:p w14:paraId="2FC1354E" w14:textId="4334D22B" w:rsidR="00056613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Input: </w:t>
      </w:r>
      <w:r w:rsidR="000E3177">
        <w:t>xxx</w:t>
      </w:r>
      <w:r w:rsidR="00056613" w:rsidRPr="0065560D">
        <w:t xml:space="preserve"> </w:t>
      </w:r>
    </w:p>
    <w:p w14:paraId="4562EF69" w14:textId="40FDAB1C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Attività: </w:t>
      </w:r>
      <w:r w:rsidR="000E3177">
        <w:t>xxx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Output: </w:t>
      </w:r>
      <w:r w:rsidR="000E3177">
        <w:t>xxx</w:t>
      </w:r>
    </w:p>
    <w:p w14:paraId="0A182E9C" w14:textId="3F7532E0" w:rsidR="0065560D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Pain point: </w:t>
      </w:r>
      <w:r w:rsidR="000E3177">
        <w:t>xxx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</w:rPr>
        <w:t xml:space="preserve">Card 2: Verifica Calcolo e Preparazione Contestazione</w:t>
      </w:r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 w:rsidRPr="004D7E9E">
        <w:rPr>
          <w:lang w:val="en-US"/>
        </w:rPr>
        <w:t xml:space="preserve">Input: </w:t>
      </w:r>
      <w:r w:rsidR="000E3177">
        <w:rPr>
          <w:lang w:val="en-US"/>
        </w:rPr>
        <w:t>xxx</w:t>
      </w:r>
      <w:r w:rsidR="002E1AE8" w:rsidRPr="004D7E9E">
        <w:rPr>
          <w:rFonts w:eastAsia="Times New Roman" w:cs="Segoe UI"/>
          <w:lang w:val="en-US" w:eastAsia="it-IT"/>
        </w:rPr>
        <w:t xml:space="preserve"> </w:t>
      </w:r>
    </w:p>
    <w:p w14:paraId="21ADE836" w14:textId="2CAEEDD0" w:rsidR="00294048" w:rsidRPr="0065560D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4D7E9E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2102BE0D" w14:textId="1A719E28" w:rsidR="0008154F" w:rsidRPr="004D7E9E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rPr>
          <w:lang w:val="en-US"/>
        </w:rPr>
        <w:t>xxx</w:t>
      </w:r>
    </w:p>
    <w:p w14:paraId="5DC3254B" w14:textId="724E6C3A" w:rsidR="0065560D" w:rsidRPr="0065560D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2F8129F3" w14:textId="490AB3CA" w:rsidR="00272EE9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  <w:lang w:val="en-US"/>
        </w:rPr>
        <w:t xml:space="preserve">Card 3: Gestione Contenzioso e Monitoraggio KPI</w:t>
      </w:r>
    </w:p>
    <w:p w14:paraId="547B265E" w14:textId="5CB560D3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Input: </w:t>
      </w:r>
      <w:r w:rsidR="000E3177">
        <w:t>xxx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0D28E51A" w14:textId="212F6084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t>xxx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r w:rsidRPr="00A25B22">
        <w:rPr>
          <w:lang w:val="en-US"/>
        </w:rPr>
        <w:t>2.4 Pain point principali (AS-IS)</w:t>
      </w:r>
      <w:bookmarkEnd w:id="13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1. Estrazione manuale dati di produzione/disponibilita' dal SCADA/PI per il periodo di riferimento</w:t>
      </w:r>
      <w:r>
        <w:rPr>
          <w:lang w:val="en-US"/>
        </w:rPr>
        <w:br/>
      </w:r>
      <w:r>
        <w:rPr>
          <w:lang w:val="en-US"/>
        </w:rPr>
        <w:t xml:space="preserve">2. [INFO: descrivere il ricalcolo – foglio Excel standard o metodo ad hoc per tipologia penale?]</w:t>
      </w:r>
      <w:r>
        <w:rPr>
          <w:lang w:val="en-US"/>
        </w:rPr>
        <w:br/>
      </w:r>
      <w:r>
        <w:rPr>
          <w:lang w:val="en-US"/>
        </w:rPr>
        <w:t xml:space="preserve">3. Confronto penale notificata vs. ricalcolo O&amp;M; identificazione eventuale discrepanza</w:t>
      </w:r>
      <w:r>
        <w:rPr>
          <w:lang w:val="en-US"/>
        </w:rPr>
        <w:br/>
      </w:r>
      <w:r>
        <w:rPr>
          <w:lang w:val="en-US"/>
        </w:rPr>
        <w:t xml:space="preserve">4. [INFO: descrivere la redazione della contestazione – chi la scrive, chi la approva]</w:t>
      </w:r>
    </w:p>
    <w:p w14:paraId="3F1E6F94" w14:textId="4C268C7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2. </w:t>
      </w:r>
      <w:r w:rsidR="000E3177" w:rsidRPr="00933806">
        <w:rPr>
          <w:lang w:val="en-US"/>
        </w:rPr>
        <w:t>xxx</w:t>
      </w:r>
    </w:p>
    <w:p w14:paraId="0DAB5583" w14:textId="19D6608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3. </w:t>
      </w:r>
      <w:r w:rsidR="000E3177" w:rsidRPr="00933806">
        <w:rPr>
          <w:lang w:val="en-US"/>
        </w:rPr>
        <w:t>xxx</w:t>
      </w:r>
    </w:p>
    <w:p w14:paraId="00FC46C7" w14:textId="0A05473E" w:rsidR="009922AC" w:rsidRDefault="009922AC" w:rsidP="009922AC">
      <w:pPr>
        <w:spacing w:before="0" w:after="160" w:line="259" w:lineRule="auto"/>
        <w:ind w:left="360"/>
      </w:pPr>
      <w:r>
        <w:t xml:space="preserve">4. </w:t>
      </w:r>
      <w:r w:rsidR="00ED0391">
        <w:t>xxx</w:t>
      </w:r>
    </w:p>
    <w:p w14:paraId="1270B114" w14:textId="28BD39C5" w:rsidR="009922AC" w:rsidRDefault="009922AC" w:rsidP="009922AC">
      <w:pPr>
        <w:spacing w:before="0" w:after="160" w:line="259" w:lineRule="auto"/>
        <w:ind w:left="360"/>
      </w:pPr>
      <w:r>
        <w:t xml:space="preserve">5. </w:t>
      </w:r>
      <w:r w:rsidR="00ED0391">
        <w:t>xxx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2E67161" w14:textId="77777777" w:rsidR="009922AC" w:rsidRDefault="009922AC" w:rsidP="008373E0">
      <w:pPr>
        <w:spacing w:before="0" w:after="160" w:line="259" w:lineRule="auto"/>
        <w:ind w:left="360"/>
      </w:pPr>
      <w: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r w:rsidRPr="00AD3344">
        <w:rPr>
          <w:rFonts w:eastAsiaTheme="majorEastAsia"/>
        </w:rPr>
        <w:lastRenderedPageBreak/>
        <w:t>2.</w:t>
      </w:r>
      <w:r w:rsidR="009B718D">
        <w:rPr>
          <w:rFonts w:eastAsiaTheme="majorEastAsia"/>
        </w:rPr>
        <w:t>6</w:t>
      </w:r>
      <w:r w:rsidRPr="00AD3344">
        <w:rPr>
          <w:rFonts w:eastAsiaTheme="majorEastAsia"/>
        </w:rPr>
        <w:t xml:space="preserve"> </w:t>
      </w:r>
      <w:r w:rsidR="009B718D" w:rsidRPr="009B718D">
        <w:rPr>
          <w:rFonts w:eastAsiaTheme="majorEastAsia"/>
        </w:rPr>
        <w:t>Mapping Dati-Sistem</w:t>
      </w:r>
      <w:r w:rsidR="009B718D">
        <w:rPr>
          <w:rFonts w:eastAsiaTheme="majorEastAsia"/>
        </w:rPr>
        <w:t>I</w:t>
      </w:r>
      <w:bookmarkEnd w:id="14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Dato 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Sorgente </w:t>
            </w:r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Destinazione 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Formato 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Notifiche di penale (tipo, importo, periodo di riferimento, impianto)</w:t>
            </w:r>
          </w:p>
        </w:tc>
        <w:tc>
          <w:tcPr>
            <w:tcW w:w="859" w:type="pct"/>
            <w:noWrap/>
          </w:tcPr>
          <w:p w14:paraId="6F6CF179" w14:textId="576D2E0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committente / TSO / ARERA</w:t>
            </w: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Classifier Agent / Registro Penali</w:t>
            </w: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/ PDF</w:t>
            </w: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specificare il formato strutturato o meno delle notifiche – PDF libero, file strutturato, API del committente]</w:t>
            </w:r>
          </w:p>
        </w:tc>
      </w:tr>
      <w:tr w:rsidR="00D704AF" w:rsidRPr="00D704AF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Dati di produzione e disponibilita' impianto (per periodo di riferimento penale)</w:t>
            </w:r>
          </w:p>
        </w:tc>
        <w:tc>
          <w:tcPr>
            <w:tcW w:w="859" w:type="pct"/>
            <w:noWrap/>
          </w:tcPr>
          <w:p w14:paraId="137705F1" w14:textId="36882E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SCADA / Sistema PI / Data Historian]</w:t>
            </w:r>
          </w:p>
        </w:tc>
        <w:tc>
          <w:tcPr>
            <w:tcW w:w="1089" w:type="pct"/>
            <w:noWrap/>
          </w:tcPr>
          <w:p w14:paraId="582BA7F2" w14:textId="42C9106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647" w:type="pct"/>
            <w:noWrap/>
          </w:tcPr>
          <w:p w14:paraId="1DD6CE00" w14:textId="705688C0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CSV / REST API / PI Web API</w:t>
            </w:r>
          </w:p>
        </w:tc>
        <w:tc>
          <w:tcPr>
            <w:tcW w:w="1277" w:type="pct"/>
            <w:noWrap/>
          </w:tcPr>
          <w:p w14:paraId="54A99CBB" w14:textId="2F7D2DE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specificare granularita' dati, latenza, disponibilita' storica (anni)]</w:t>
            </w:r>
          </w:p>
        </w:tc>
      </w:tr>
      <w:tr w:rsidR="00D704AF" w:rsidRPr="00D704AF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Clausole contrattuali e formule di calcolo penali</w:t>
            </w:r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piattaforma documentale contratti / SharePoint]</w:t>
            </w:r>
          </w:p>
        </w:tc>
        <w:tc>
          <w:tcPr>
            <w:tcW w:w="1089" w:type="pct"/>
            <w:noWrap/>
          </w:tcPr>
          <w:p w14:paraId="78C5D721" w14:textId="38708E4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Agent / Calculation Verifier Agent</w:t>
            </w:r>
          </w:p>
        </w:tc>
        <w:tc>
          <w:tcPr>
            <w:tcW w:w="647" w:type="pct"/>
            <w:noWrap/>
          </w:tcPr>
          <w:p w14:paraId="58DAFDE7" w14:textId="0050D7B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PDF / Word / JSON strutturato</w:t>
            </w:r>
          </w:p>
        </w:tc>
        <w:tc>
          <w:tcPr>
            <w:tcW w:w="1277" w:type="pct"/>
            <w:noWrap/>
          </w:tcPr>
          <w:p w14:paraId="644B7CEE" w14:textId="7AF0BB5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specificare se i contratti sono in formato strutturato estraibile o richiedono OCR/parsing; indicare il numero di contratti in scope]</w:t>
            </w:r>
          </w:p>
        </w:tc>
      </w:tr>
      <w:tr w:rsidR="00D704AF" w:rsidRPr="00D704AF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Storico penali gestite (registro storico: tipologia, importo, esito contestazione)</w:t>
            </w:r>
          </w:p>
        </w:tc>
        <w:tc>
          <w:tcPr>
            <w:tcW w:w="859" w:type="pct"/>
            <w:noWrap/>
          </w:tcPr>
          <w:p w14:paraId="5F397BA1" w14:textId="56BD0CC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Excel / sistema ticketing / SAP]</w:t>
            </w:r>
          </w:p>
        </w:tc>
        <w:tc>
          <w:tcPr>
            <w:tcW w:w="1089" w:type="pct"/>
            <w:noWrap/>
          </w:tcPr>
          <w:p w14:paraId="3B48ADD3" w14:textId="45833CB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Agent / Dashboard HITL</w:t>
            </w:r>
          </w:p>
        </w:tc>
        <w:tc>
          <w:tcPr>
            <w:tcW w:w="647" w:type="pct"/>
            <w:noWrap/>
          </w:tcPr>
          <w:p w14:paraId="6E41456D" w14:textId="2C43F10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Excel / CSV / API SAP</w:t>
            </w:r>
          </w:p>
        </w:tc>
        <w:tc>
          <w:tcPr>
            <w:tcW w:w="1277" w:type="pct"/>
            <w:noWrap/>
          </w:tcPr>
          <w:p w14:paraId="59115544" w14:textId="0801130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specificare anni di storico disponibile e formato; indicare se esiste gia' un registro strutturato o solo email archiviate]</w:t>
            </w: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Dati KPI contrattuali (availability, performance ratio, curtailment per impianto)</w:t>
            </w:r>
          </w:p>
        </w:tc>
        <w:tc>
          <w:tcPr>
            <w:tcW w:w="859" w:type="pct"/>
            <w:noWrap/>
          </w:tcPr>
          <w:p w14:paraId="6D50800C" w14:textId="5C0C8B9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SCADA / sistema reporting operativo]</w:t>
            </w: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Monitor Agent / Dashboard HITL</w:t>
            </w: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CSV / REST API</w:t>
            </w: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specificare frequenza aggiornamento KPI operativi e soglie contrattuali]</w:t>
            </w:r>
          </w:p>
        </w:tc>
      </w:tr>
      <w:tr w:rsidR="00D704AF" w:rsidRPr="00D704AF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Risposte committente (accettazione/rifiuto contestazione) e dati meteo/curtailment TSO</w:t>
            </w:r>
          </w:p>
        </w:tc>
        <w:tc>
          <w:tcPr>
            <w:tcW w:w="859" w:type="pct"/>
            <w:noWrap/>
          </w:tcPr>
          <w:p w14:paraId="08EBEC11" w14:textId="08984A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committente / [INFO: fonte dati meteo / log curtailment TSO]</w:t>
            </w:r>
          </w:p>
        </w:tc>
        <w:tc>
          <w:tcPr>
            <w:tcW w:w="1089" w:type="pct"/>
            <w:noWrap/>
          </w:tcPr>
          <w:p w14:paraId="5DCC02C5" w14:textId="479A616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Registro Penali / Calculation Verifier Agent</w:t>
            </w:r>
          </w:p>
        </w:tc>
        <w:tc>
          <w:tcPr>
            <w:tcW w:w="647" w:type="pct"/>
            <w:noWrap/>
          </w:tcPr>
          <w:p w14:paraId="76931B0D" w14:textId="5151BBB1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/ PDF / CSV</w:t>
            </w:r>
          </w:p>
        </w:tc>
        <w:tc>
          <w:tcPr>
            <w:tcW w:w="1277" w:type="pct"/>
            <w:noWrap/>
          </w:tcPr>
          <w:p w14:paraId="0481B99D" w14:textId="6F2AA03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specificare la fonte dei dati di curtailment TSO e meteo per le exclusion clause; indicare se le risposte del committente arrivano via email libera o tramite portale strutturato]</w:t>
            </w:r>
          </w:p>
        </w:tc>
      </w:tr>
    </w:tbl>
    <w:p w14:paraId="4B1CADF0" w14:textId="77777777" w:rsidR="0050214D" w:rsidRDefault="0050214D" w:rsidP="000A1C9D"/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77777777" w:rsidR="00CB6F59" w:rsidRPr="00A25B22" w:rsidRDefault="00CB6F59" w:rsidP="00CB6F59">
      <w:pPr>
        <w:pStyle w:val="Titolo2"/>
      </w:pPr>
      <w:bookmarkStart w:id="15" w:name="_Toc225774871"/>
      <w:r>
        <w:t>3</w:t>
      </w:r>
      <w:r w:rsidRPr="00A25B22">
        <w:t xml:space="preserve">. </w:t>
      </w:r>
      <w:r w:rsidRPr="005F3988">
        <w:t>Processo TO-BE</w:t>
      </w:r>
      <w:bookmarkEnd w:id="15"/>
    </w:p>
    <w:p w14:paraId="72A29FAD" w14:textId="77777777" w:rsidR="00CB6F59" w:rsidRDefault="00CB6F59" w:rsidP="00CB6F59">
      <w:pPr>
        <w:pStyle w:val="Titolo3"/>
      </w:pPr>
      <w:bookmarkStart w:id="16" w:name="_Toc225774872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6"/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Common Agent</w:t>
            </w:r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2330" w:type="pct"/>
            <w:noWrap/>
          </w:tcPr>
          <w:p w14:paraId="2A3A8A3B" w14:textId="417DECA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Coordina il flusso end-to-end tra gli agenti specializzati; gestisce l'interfaccia HITL con il referente O&amp;M; consolida le analisi e presenta le raccomandazioni per la decisione di accettare o contestare la penale</w:t>
            </w: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multi-agent orchestration (LangGraph / AutoGen)</w:t>
            </w: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Classifier Agent</w:t>
            </w: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Acquisisce e classifica automaticamente le notifiche di penale per tipologia (availability, PR, curtailment, SLA fornitore), impianto, committente e periodo; registra nel sistema centralizzato e allerta il referente O&amp;M</w:t>
            </w: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NLP classification + document parsing (GPT-4o / [INFO: modello selezionato])</w:t>
            </w:r>
          </w:p>
        </w:tc>
        <w:tc>
          <w:tcPr>
            <w:tcW w:w="514" w:type="pct"/>
          </w:tcPr>
          <w:p w14:paraId="65E6B5D5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Verifica automaticamente la correttezza del calcolo della penale: estrae i dati di produzione/disponibilita' dal SCADA/PI, applica la formula contrattuale, confronta con il valore notificato e quantifica la discrepanza; applica exclusion clause automaticamente</w:t>
            </w: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Formula engine + LLM reasoning + API SCADA/PI</w:t>
            </w: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2330" w:type="pct"/>
            <w:noWrap/>
          </w:tcPr>
          <w:p w14:paraId="137ED689" w14:textId="4BC2BAA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Genera automaticamente la bozza di lettera di contestazione con allegati tecnici (dati SCADA, calcolo rielaborato, log eventi, exclusion clause applicate); la bozza viene presentata al referente O&amp;M per revisione e approvazione HITL</w:t>
            </w: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text generation + document assembly (GPT-4o + template contrattuale)</w:t>
            </w:r>
          </w:p>
        </w:tc>
        <w:tc>
          <w:tcPr>
            <w:tcW w:w="514" w:type="pct"/>
          </w:tcPr>
          <w:p w14:paraId="030B65B7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Monitor Agent</w:t>
            </w:r>
          </w:p>
        </w:tc>
        <w:tc>
          <w:tcPr>
            <w:tcW w:w="2330" w:type="pct"/>
            <w:noWrap/>
          </w:tcPr>
          <w:p w14:paraId="4CF4540E" w14:textId="20B8401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Monitora proattivamente i KPI contrattuali (availability, performance ratio, curtailment) per tutti gli impianti in scope; genera alert predittivi quando un impianto si avvicina alle soglie di penale contrattuali</w:t>
            </w: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Rule-based monitoring + ML trend forecasting + LLM alert generation</w:t>
            </w: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Potenzialmente riusabile cross-progetto O&amp;M</w:t>
            </w:r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Knowledge Agent</w:t>
            </w:r>
          </w:p>
        </w:tc>
        <w:tc>
          <w:tcPr>
            <w:tcW w:w="2330" w:type="pct"/>
            <w:noWrap/>
          </w:tcPr>
          <w:p w14:paraId="45C0E652" w14:textId="33CE8F2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Recupera e sintetizza informazioni da contratti (clausole penali, exclusion clause), storico penali gestite, casi di contestazione vinti/persi, procedure O&amp;M; supporta il Calculation Verifier e il Dispute Generator con contesto specifico</w:t>
            </w: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RAG + Vector DB (Azure AI Search / Qdrant) + LLM</w:t>
            </w: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– pattern RAG comune ad altri progetti AI</w:t>
            </w: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+ Dashboard HITL</w:t>
            </w: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ETL: acquisisce e normalizza dati da SCADA/PI, SAP/ERP, piattaforma documentale, email notifiche (OCR/parsing per PDF). Dashboard: interfaccia HITL per revisione classificazione, validazione ricalcolo, approvazione contestazione, tracking contenzioso, monitoraggio KPI portfolio</w:t>
            </w: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Azure Data Factory + document parser / Power BI Embedded + React + Teams Bot</w:t>
            </w: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ETL: Si – infrastruttura comune; Dashboard: No – specifica dominio penali</w:t>
            </w:r>
          </w:p>
        </w:tc>
      </w:tr>
    </w:tbl>
    <w:p w14:paraId="696EDE26" w14:textId="72AC0825" w:rsidR="00CB6F59" w:rsidRPr="007C753D" w:rsidRDefault="00CB6F59" w:rsidP="00CB6F59">
      <w:pPr>
        <w:jc w:val="both"/>
      </w:pPr>
      <w:r w:rsidRPr="00CB6F59">
        <w:t>Pattern tassonomico Catalogo Soluzioni AI: xxxx</w:t>
      </w:r>
    </w:p>
    <w:p w14:paraId="5D4D4413" w14:textId="77777777" w:rsidR="00CB6F59" w:rsidRDefault="00CB6F59" w:rsidP="00CB6F59">
      <w:pPr>
        <w:pStyle w:val="Titolo3"/>
      </w:pPr>
      <w:bookmarkStart w:id="17" w:name="_Toc225774873"/>
      <w:r>
        <w:t>3.1b Punti Aperti – Integrazioni e Accessi</w:t>
      </w:r>
      <w:bookmarkEnd w:id="17"/>
    </w:p>
    <w:p w14:paraId="783978CC" w14:textId="77777777" w:rsidR="00CB6F59" w:rsidRDefault="00CB6F59" w:rsidP="00CB6F59">
      <w:pPr>
        <w:pStyle w:val="Titolo3"/>
      </w:pPr>
      <w:bookmarkStart w:id="18" w:name="_Toc225774874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8"/>
    </w:p>
    <w:p w14:paraId="4FDC1987" w14:textId="509767B0" w:rsidR="00CB6F59" w:rsidRPr="00195236" w:rsidRDefault="00CB6F59" w:rsidP="00CB6F59">
      <w:pPr>
        <w:rPr>
          <w:b/>
          <w:bCs/>
        </w:rPr>
      </w:pPr>
      <w:r>
        <w:rPr>
          <w:b/>
          <w:bCs/>
        </w:rPr>
        <w:t xml:space="preserve">Sotto-processo A: Ricezione, Registrazione e Classificazione delle Notifiche di Penale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82"/>
        <w:gridCol w:w="2282"/>
        <w:gridCol w:w="599"/>
        <w:gridCol w:w="1479"/>
        <w:gridCol w:w="2312"/>
        <w:gridCol w:w="918"/>
        <w:gridCol w:w="1556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Step 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Attività </w:t>
            </w:r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Attore </w:t>
            </w:r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Input </w:t>
            </w:r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Output 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Sistemi </w:t>
            </w:r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AI </w:t>
            </w:r>
          </w:p>
        </w:tc>
      </w:tr>
      <w:tr w:rsidR="00CB6F59" w:rsidRPr="00387083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A1</w:t>
            </w:r>
          </w:p>
        </w:tc>
        <w:tc>
          <w:tcPr>
            <w:tcW w:w="1216" w:type="pct"/>
            <w:noWrap/>
          </w:tcPr>
          <w:p w14:paraId="408880C0" w14:textId="035F7F8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ETL Pipeline monitora la casella email dedicata (o portale committente) e acquisisce automaticamente le notifiche di penale; Penalty Classifier Agent le classifica per tipologia, impianto, committente e importo; registra nel sistema centralizzato e allerta il referente O&amp;M su Dashboard/Teams</w:t>
            </w: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ETL Pipeline + Penalty Classifier Agent</w:t>
            </w:r>
          </w:p>
        </w:tc>
        <w:tc>
          <w:tcPr>
            <w:tcW w:w="799" w:type="pct"/>
            <w:noWrap/>
          </w:tcPr>
          <w:p w14:paraId="16A5CB42" w14:textId="738E64FE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Email/notifica penale (PDF, email, portale)</w:t>
            </w: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Penale classificata e registrata; alert referente O&amp;M</w:t>
            </w:r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Email gateway, [INFO: portale committente/TSO], Registro centralizzato</w:t>
            </w:r>
          </w:p>
        </w:tc>
        <w:tc>
          <w:tcPr>
            <w:tcW w:w="839" w:type="pct"/>
            <w:noWrap/>
          </w:tcPr>
          <w:p w14:paraId="15B683FD" w14:textId="4CC16D6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Document parsing + OCR; LLM NLP classification con confidence score; alert Teams</w:t>
            </w: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A2</w:t>
            </w: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Calculation Verifier Agent estrae automaticamente i dati di produzione dal SCADA/PI; Knowledge Agent recupera clausole penali ed exclusion clause dal contratto; Calculation Verifier applica la formula contrattuale e quantifica la discrepanza rispetto al valore notificato</w:t>
            </w:r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Calculation Verifier Agent + Knowledge Agent</w:t>
            </w:r>
          </w:p>
        </w:tc>
        <w:tc>
          <w:tcPr>
            <w:tcW w:w="799" w:type="pct"/>
            <w:noWrap/>
          </w:tcPr>
          <w:p w14:paraId="5BCF10E8" w14:textId="6385F54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>
              <w:t xml:space="preserve">Periodo di riferimento + tipologia penale + ID contratto</w:t>
            </w: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Ricalcolo penale O&amp;M con delta vs. notifica e breakdown esclusioni applicate</w:t>
            </w:r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[INFO: SCADA/PI Web API], Knowledge Base (RAG) contratti</w:t>
            </w: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  <w:r>
              <w:t xml:space="preserve">API SCADA automatica; RAG su clausole; LLM per applicazione exclusion clause</w:t>
            </w: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A3</w:t>
            </w: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 consolida classificazione + ricalcolo + esclusioni, genera report con raccomandazione motivata (contestare totalmente/parzialmente/accettare); HITL – Referente O&amp;M revisiona e valida, aggiunge contesto operativo non rilevabile automaticamente, approva la decisione finale</w:t>
            </w: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 + Referente O&amp;M (HITL)</w:t>
            </w:r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Output Calculation Verifier + Knowledge Agent</w:t>
            </w:r>
          </w:p>
        </w:tc>
        <w:tc>
          <w:tcPr>
            <w:tcW w:w="1232" w:type="pct"/>
            <w:noWrap/>
          </w:tcPr>
          <w:p w14:paraId="6F169F35" w14:textId="210C6432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Decisione validata: contestare (totalmente/parzialmente) o accettare</w:t>
            </w: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Dashboard HITL, Teams Bot</w:t>
            </w: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LLM synthesis + spiegazione; Assist – Human decides e approva; audit log obbligatorio</w:t>
            </w:r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r>
        <w:rPr>
          <w:b/>
          <w:bCs/>
        </w:rPr>
        <w:t xml:space="preserve">Sotto-processo B: Verifica Correttezza Calcolo e Preparazione Contestazione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208"/>
        <w:gridCol w:w="653"/>
        <w:gridCol w:w="1503"/>
        <w:gridCol w:w="1896"/>
        <w:gridCol w:w="861"/>
        <w:gridCol w:w="1988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607122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B1</w:t>
            </w:r>
          </w:p>
        </w:tc>
        <w:tc>
          <w:tcPr>
            <w:tcW w:w="1183" w:type="pct"/>
            <w:noWrap/>
          </w:tcPr>
          <w:p w14:paraId="67410850" w14:textId="4065A9A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Agent riceve la decisione HITL di contestare; Knowledge Agent recupera il template di contestazione appropriato per tipologia e committente, lo storico contestazioni analoghe e i precedenti vinti/persi per orientare la strategia argomentativa</w:t>
            </w: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Agent + Knowledge Agent</w:t>
            </w:r>
          </w:p>
        </w:tc>
        <w:tc>
          <w:tcPr>
            <w:tcW w:w="817" w:type="pct"/>
            <w:noWrap/>
          </w:tcPr>
          <w:p w14:paraId="33998B6E" w14:textId="69EA48E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Decisione HITL: contestare (totale/parziale) + motivazioni</w:t>
            </w:r>
          </w:p>
        </w:tc>
        <w:tc>
          <w:tcPr>
            <w:tcW w:w="1021" w:type="pct"/>
            <w:noWrap/>
          </w:tcPr>
          <w:p w14:paraId="2486D39A" w14:textId="68A7015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Template contestazione + best practice da casi analoghi</w:t>
            </w:r>
          </w:p>
        </w:tc>
        <w:tc>
          <w:tcPr>
            <w:tcW w:w="483" w:type="pct"/>
            <w:noWrap/>
          </w:tcPr>
          <w:p w14:paraId="63709036" w14:textId="33AF56F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Base (RAG)</w:t>
            </w:r>
          </w:p>
        </w:tc>
        <w:tc>
          <w:tcPr>
            <w:tcW w:w="1068" w:type="pct"/>
            <w:noWrap/>
          </w:tcPr>
          <w:p w14:paraId="70595C94" w14:textId="3D59A8D9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Trigger automatico post-approvazione HITL; RAG su storico contestazioni</w:t>
            </w:r>
          </w:p>
        </w:tc>
      </w:tr>
      <w:tr w:rsidR="00CB6F59" w:rsidRPr="00607122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B2</w:t>
            </w:r>
          </w:p>
        </w:tc>
        <w:tc>
          <w:tcPr>
            <w:tcW w:w="1183" w:type="pct"/>
            <w:noWrap/>
          </w:tcPr>
          <w:p w14:paraId="5C675449" w14:textId="43DF7995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Dispute Generator Agent genera la bozza di lettera di contestazione compilando: dati tecnici, ricalcolo documentato, exclusion clause applicate, riferimenti normativi/contrattuali, richiesta di storno importo</w:t>
            </w: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817" w:type="pct"/>
            <w:noWrap/>
          </w:tcPr>
          <w:p w14:paraId="7F302416" w14:textId="5BCFDAD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Template + dati tecnici + ricalcolo + exclusion clause</w:t>
            </w: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Bozza lettera contestazione completa con allegati tecnici</w:t>
            </w: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LLM text generation + document assembly</w:t>
            </w:r>
          </w:p>
        </w:tc>
        <w:tc>
          <w:tcPr>
            <w:tcW w:w="1068" w:type="pct"/>
            <w:noWrap/>
          </w:tcPr>
          <w:p w14:paraId="21251719" w14:textId="2BB62E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LLM generation con template strutturato; allegati tecnici auto-generati</w:t>
            </w:r>
          </w:p>
        </w:tc>
      </w:tr>
      <w:tr w:rsidR="00CB6F59" w:rsidRPr="00607122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B3</w:t>
            </w: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Agent presenta la bozza al referente O&amp;M su Dashboard HITL; HITL – Referente O&amp;M revisiona, apporta eventuali modifiche e approva la versione finale; sistema invia la contestazione approvata al committente via email/portale con timestamp e imposta reminder scadenza risposta</w:t>
            </w: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Agent + Referente O&amp;M (HITL)</w:t>
            </w:r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Bozza contestazione AI completa</w:t>
            </w:r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Contestazione approvata inviata; reminder scadenza risposta impostato</w:t>
            </w: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HITL, Email gateway / [INFO: portale committente]</w:t>
            </w:r>
          </w:p>
        </w:tc>
        <w:tc>
          <w:tcPr>
            <w:tcW w:w="1068" w:type="pct"/>
            <w:noWrap/>
          </w:tcPr>
          <w:p w14:paraId="6BCA8AC4" w14:textId="3FE4F99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HITL obbligatorio – nessun invio automatico; audit log completo</w:t>
            </w:r>
          </w:p>
        </w:tc>
      </w:tr>
    </w:tbl>
    <w:p w14:paraId="5EEE794B" w14:textId="77777777" w:rsidR="00CB6F59" w:rsidRDefault="00CB6F59" w:rsidP="00CB6F59"/>
    <w:p w14:paraId="7DB00C02" w14:textId="76716066" w:rsidR="00CB6F59" w:rsidRPr="00043A8D" w:rsidRDefault="00CB6F59" w:rsidP="00CB6F59">
      <w:pPr>
        <w:rPr>
          <w:b/>
          <w:bCs/>
        </w:rPr>
      </w:pPr>
      <w:r w:rsidRPr="00043A8D">
        <w:rPr>
          <w:b/>
          <w:bCs/>
        </w:rPr>
        <w:t xml:space="preserve">Sotto-processo C: </w:t>
      </w:r>
      <w:r w:rsidR="00933806">
        <w:rPr>
          <w:b/>
          <w:bCs/>
        </w:rPr>
        <w:t>XXXX</w:t>
      </w:r>
      <w:r w:rsidRPr="00043A8D">
        <w:rPr>
          <w:b/>
          <w:bCs/>
        </w:rPr>
        <w:t xml:space="preserve">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383"/>
        <w:gridCol w:w="653"/>
        <w:gridCol w:w="1871"/>
        <w:gridCol w:w="2175"/>
        <w:gridCol w:w="746"/>
        <w:gridCol w:w="1281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C1</w:t>
            </w:r>
          </w:p>
        </w:tc>
        <w:tc>
          <w:tcPr>
            <w:tcW w:w="1293" w:type="pct"/>
            <w:noWrap/>
          </w:tcPr>
          <w:p w14:paraId="302CEAEE" w14:textId="02802284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monitora automaticamente i termini di risposta del committente e notifica il referente O&amp;M con escalation proattiva; Penalty Classifier Agent acquisisce la risposta del committente, aggiorna lo stato del contenzioso; HITL – Referente O&amp;M gestisce l'esito (storno / rifiuto / accordo parziale); Orchestrator Agent aggiorna SAP/ERP solo post-approvazione HITL</w:t>
            </w:r>
          </w:p>
        </w:tc>
        <w:tc>
          <w:tcPr>
            <w:tcW w:w="225" w:type="pct"/>
            <w:noWrap/>
          </w:tcPr>
          <w:p w14:paraId="463D7F1B" w14:textId="057206EB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Agent + Penalty Classifier Agent + Referente O&amp;M (HITL)</w:t>
            </w: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Contestazione inviata + risposta committente</w:t>
            </w:r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Stato contenzioso aggiornato; SAP/ERP aggiornato post-HITL; penale chiusa nel sistema</w:t>
            </w: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HITL, Teams Bot, SAP/ERP</w:t>
            </w: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Reminder automatici 7/3/1 gg prima scadenza; NLP classification risposta committente; integrazione SAP automatica solo post-approvazione HITL</w:t>
            </w: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C2</w:t>
            </w:r>
          </w:p>
        </w:tc>
        <w:tc>
          <w:tcPr>
            <w:tcW w:w="1293" w:type="pct"/>
            <w:noWrap/>
          </w:tcPr>
          <w:p w14:paraId="6F0D1C1A" w14:textId="375A9E50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Agent acquisisce l'esito del contenzioso e aggiorna la KB per apprendimento futuro; Penalty Monitor Agent monitora continuamente i KPI contrattuali di tutti gli impianti in scope e genera alert predittivi preventivi; Orchestrator Agent genera report periodici aggregati per management</w:t>
            </w:r>
          </w:p>
        </w:tc>
        <w:tc>
          <w:tcPr>
            <w:tcW w:w="225" w:type="pct"/>
            <w:noWrap/>
          </w:tcPr>
          <w:p w14:paraId="64FC0642" w14:textId="5377D60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Agent + Penalty Monitor Agent + Orchestrator Agent</w:t>
            </w: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Esito contenzioso + KPI operativi real-time (SCADA/PI)</w:t>
            </w:r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KB aggiornata; alert preventivi per impianti a rischio penale; report management</w:t>
            </w: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Base (RAG), SCADA/PI, Dashboard HITL, Power BI</w:t>
            </w: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Document ingestion + embedding update; ML trend forecasting; LLM-generated insights</w:t>
            </w: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r w:rsidRPr="0046326E">
        <w:rPr>
          <w:lang w:val="en-US"/>
        </w:rPr>
        <w:t>3.3 Process Cards TO-BE</w:t>
      </w:r>
      <w:bookmarkEnd w:id="19"/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 w:rsidRPr="0046326E">
        <w:rPr>
          <w:b/>
          <w:bCs/>
          <w:lang w:val="en-US"/>
        </w:rPr>
        <w:t xml:space="preserve">Card 1: </w:t>
      </w:r>
      <w:r>
        <w:rPr>
          <w:b/>
          <w:bCs/>
          <w:lang w:val="en-US"/>
        </w:rPr>
        <w:t>xxx</w:t>
      </w:r>
    </w:p>
    <w:p w14:paraId="7C7BB353" w14:textId="73070E0E" w:rsidR="00CB6F59" w:rsidRPr="00CB6F59" w:rsidRDefault="00CB6F59" w:rsidP="00CB6F59">
      <w:pPr>
        <w:ind w:left="708"/>
        <w:rPr>
          <w:b/>
          <w:bCs/>
          <w:lang w:val="en-US"/>
        </w:rPr>
      </w:pPr>
      <w:r w:rsidRPr="00CB6F59">
        <w:rPr>
          <w:b/>
          <w:bCs/>
          <w:lang w:val="en-US"/>
        </w:rPr>
        <w:t>Input:</w:t>
      </w:r>
      <w:r>
        <w:rPr>
          <w:b/>
          <w:bCs/>
          <w:lang w:val="en-US"/>
        </w:rPr>
        <w:t xml:space="preserve"> </w:t>
      </w:r>
      <w:r w:rsidRPr="00CB6F59">
        <w:rPr>
          <w:lang w:val="en-US"/>
        </w:rPr>
        <w:t>xxx</w:t>
      </w:r>
    </w:p>
    <w:p w14:paraId="309B6C44" w14:textId="11286BEE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Attività</w:t>
      </w:r>
      <w:r w:rsidRPr="00933806">
        <w:rPr>
          <w:lang w:val="en-US"/>
        </w:rPr>
        <w:t xml:space="preserve"> xxx</w:t>
      </w:r>
    </w:p>
    <w:p w14:paraId="559542F2" w14:textId="663542FA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Output</w:t>
      </w:r>
      <w:r w:rsidRPr="00933806">
        <w:rPr>
          <w:lang w:val="en-US"/>
        </w:rPr>
        <w:t>: xxx</w:t>
      </w:r>
    </w:p>
    <w:p w14:paraId="5A361A60" w14:textId="31E9D7C2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Sistemi</w:t>
      </w:r>
      <w:r w:rsidRPr="00933806">
        <w:rPr>
          <w:lang w:val="en-US"/>
        </w:rPr>
        <w:t>:xxx</w:t>
      </w:r>
    </w:p>
    <w:p w14:paraId="689EB442" w14:textId="5C3175E8" w:rsidR="00CB6F59" w:rsidRPr="00933806" w:rsidRDefault="00CB6F59" w:rsidP="00CB6F59">
      <w:pPr>
        <w:rPr>
          <w:b/>
          <w:bCs/>
          <w:lang w:val="en-US"/>
        </w:rPr>
      </w:pPr>
      <w:r w:rsidRPr="00933806">
        <w:rPr>
          <w:b/>
          <w:bCs/>
          <w:lang w:val="en-US"/>
        </w:rPr>
        <w:t>Card 2: xxx</w:t>
      </w:r>
    </w:p>
    <w:p w14:paraId="2B762A95" w14:textId="66DAC313" w:rsidR="00CB6F59" w:rsidRDefault="00CB6F59" w:rsidP="00CB6F59">
      <w:pPr>
        <w:ind w:left="708"/>
      </w:pPr>
      <w:r w:rsidRPr="005B07CB">
        <w:rPr>
          <w:b/>
          <w:bCs/>
        </w:rPr>
        <w:t>Input</w:t>
      </w:r>
      <w:r>
        <w:t>:xxx</w:t>
      </w:r>
    </w:p>
    <w:p w14:paraId="6F4C7177" w14:textId="20C5E96C" w:rsidR="00CB6F59" w:rsidRDefault="00CB6F59" w:rsidP="00CB6F59">
      <w:pPr>
        <w:ind w:left="708"/>
      </w:pPr>
      <w:r w:rsidRPr="005B07CB">
        <w:rPr>
          <w:b/>
          <w:bCs/>
        </w:rPr>
        <w:t>Attività</w:t>
      </w:r>
      <w:r>
        <w:t>:xxx</w:t>
      </w:r>
    </w:p>
    <w:p w14:paraId="62A9CC2D" w14:textId="2C056EA8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:xxx</w:t>
      </w:r>
    </w:p>
    <w:p w14:paraId="270AD48F" w14:textId="7F349BC9" w:rsidR="00CB6F59" w:rsidRPr="00CB6F59" w:rsidRDefault="00CB6F59" w:rsidP="00CB6F59">
      <w:pPr>
        <w:ind w:left="708"/>
      </w:pPr>
      <w:r w:rsidRPr="00CB6F59">
        <w:rPr>
          <w:b/>
          <w:bCs/>
        </w:rPr>
        <w:t>Sistemi</w:t>
      </w:r>
      <w:r w:rsidRPr="00CB6F59">
        <w:t>: x</w:t>
      </w:r>
      <w:r>
        <w:t>xx</w:t>
      </w:r>
    </w:p>
    <w:p w14:paraId="65892F3D" w14:textId="1D7E74C8" w:rsidR="00CB6F59" w:rsidRPr="002B35B0" w:rsidRDefault="00CB6F59" w:rsidP="00CB6F59">
      <w:pPr>
        <w:rPr>
          <w:b/>
          <w:bCs/>
        </w:rPr>
      </w:pPr>
      <w:r w:rsidRPr="002B35B0">
        <w:rPr>
          <w:b/>
          <w:bCs/>
        </w:rPr>
        <w:t xml:space="preserve">Card 3: </w:t>
      </w:r>
      <w:r>
        <w:rPr>
          <w:b/>
          <w:bCs/>
        </w:rPr>
        <w:t>xxx</w:t>
      </w:r>
    </w:p>
    <w:p w14:paraId="5AE62754" w14:textId="73894001" w:rsidR="00CB6F59" w:rsidRPr="00CB6F59" w:rsidRDefault="00CB6F59" w:rsidP="00CB6F59">
      <w:pPr>
        <w:ind w:left="708"/>
      </w:pPr>
      <w:r w:rsidRPr="00CB6F59">
        <w:rPr>
          <w:b/>
          <w:bCs/>
        </w:rPr>
        <w:t>Input</w:t>
      </w:r>
      <w:r w:rsidRPr="00CB6F59">
        <w:t>: xxx</w:t>
      </w:r>
    </w:p>
    <w:p w14:paraId="4A7F9822" w14:textId="6D42974E" w:rsidR="00CB6F59" w:rsidRDefault="00CB6F59" w:rsidP="00CB6F59">
      <w:pPr>
        <w:ind w:left="708"/>
      </w:pPr>
      <w:r w:rsidRPr="003B12CA">
        <w:rPr>
          <w:b/>
          <w:bCs/>
        </w:rPr>
        <w:t>Attività</w:t>
      </w:r>
      <w:r>
        <w:t>:xxx</w:t>
      </w:r>
    </w:p>
    <w:p w14:paraId="1BFC294B" w14:textId="22A76B19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 xxx</w:t>
      </w:r>
    </w:p>
    <w:p w14:paraId="33C8ED07" w14:textId="3FE8B992" w:rsidR="00CB6F59" w:rsidRDefault="00CB6F59" w:rsidP="00CB6F59">
      <w:pPr>
        <w:ind w:left="708"/>
      </w:pPr>
      <w:r w:rsidRPr="003B12CA">
        <w:rPr>
          <w:b/>
          <w:bCs/>
        </w:rPr>
        <w:t>Sistemi</w:t>
      </w:r>
      <w:r>
        <w:t>:xxx</w:t>
      </w:r>
    </w:p>
    <w:p w14:paraId="3E39E3A9" w14:textId="77777777" w:rsidR="00CB6F59" w:rsidRDefault="00CB6F59" w:rsidP="00CB6F59">
      <w:pPr>
        <w:rPr>
          <w:rFonts w:eastAsiaTheme="majorEastAsia"/>
          <w:caps/>
          <w:color w:val="0A2F40" w:themeColor="accent1" w:themeShade="7F"/>
          <w:spacing w:val="15"/>
        </w:rPr>
      </w:pPr>
      <w:r>
        <w:rPr>
          <w:rFonts w:eastAsiaTheme="majorEastAsia"/>
        </w:rPr>
        <w:br w:type="page"/>
      </w:r>
    </w:p>
    <w:p w14:paraId="4DDF9420" w14:textId="77777777" w:rsidR="00CB6F59" w:rsidRDefault="00CB6F59" w:rsidP="00CB6F59">
      <w:pPr>
        <w:pStyle w:val="Titolo3"/>
        <w:rPr>
          <w:rFonts w:eastAsiaTheme="majorEastAsia"/>
        </w:rPr>
      </w:pPr>
      <w:bookmarkStart w:id="20" w:name="_Toc225774876"/>
      <w:r>
        <w:rPr>
          <w:rFonts w:eastAsiaTheme="majorEastAsia"/>
        </w:rPr>
        <w:lastRenderedPageBreak/>
        <w:t>3</w:t>
      </w:r>
      <w:r w:rsidRPr="00AD3344">
        <w:rPr>
          <w:rFonts w:eastAsiaTheme="majorEastAsia"/>
        </w:rPr>
        <w:t>.</w:t>
      </w:r>
      <w:r>
        <w:rPr>
          <w:rFonts w:eastAsiaTheme="majorEastAsia"/>
        </w:rPr>
        <w:t>4</w:t>
      </w:r>
      <w:r w:rsidRPr="00AD3344">
        <w:rPr>
          <w:rFonts w:eastAsiaTheme="majorEastAsia"/>
        </w:rPr>
        <w:t xml:space="preserve"> </w:t>
      </w:r>
      <w:r w:rsidRPr="00A92E77">
        <w:rPr>
          <w:rFonts w:eastAsiaTheme="majorEastAsia"/>
        </w:rPr>
        <w:t>Cosa NON fa l'AI</w:t>
      </w:r>
      <w:bookmarkEnd w:id="20"/>
    </w:p>
    <w:p w14:paraId="15425F47" w14:textId="49656F43" w:rsidR="00CB6F59" w:rsidRDefault="00CB6F59" w:rsidP="00CB6F59">
      <w:r>
        <w:t xml:space="preserve">Non invia autonomamente contestazioni al committente senza esplicita approvazione del referente O&amp;M (HITL obbligatorio)</w:t>
      </w:r>
      <w:r>
        <w:br/>
      </w:r>
      <w:r>
        <w:t xml:space="preserve">Non aggiorna SAP/ERP (storno o pagamento penale) senza validazione umana</w:t>
      </w:r>
      <w:r>
        <w:br/>
      </w:r>
      <w:r>
        <w:t xml:space="preserve">Non prende decisioni su escalation legale o apertura contenzioso formale in autonomia</w:t>
      </w:r>
      <w:r>
        <w:br/>
      </w:r>
      <w:r>
        <w:t xml:space="preserve">Non interpreta clausole contrattuali ambigue senza revisione del referente O&amp;M o del legale</w:t>
      </w:r>
      <w:r>
        <w:br/>
      </w:r>
      <w:r>
        <w:t xml:space="preserve">Non negozia direttamente con il committente o il TSO in autonomia</w:t>
      </w:r>
      <w:r>
        <w:br/>
      </w:r>
      <w:r>
        <w:t xml:space="preserve">Non accede a sistemi di pagamento o gestisce flussi finanziari in autonomia</w:t>
      </w:r>
      <w:r>
        <w:br/>
      </w:r>
      <w:r>
        <w:t xml:space="preserve">Non modifica i parametri operativi degli impianti per evitare penali (rimane in carico al team O&amp;M di campo)</w:t>
      </w:r>
      <w:r>
        <w:br/>
      </w:r>
      <w:r>
        <w:t xml:space="preserve">Non divulga dati contrattuali o produttivi a soggetti terzi non autorizzati</w:t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r w:rsidRPr="002B35B0">
        <w:rPr>
          <w:lang w:val="en-US"/>
        </w:rPr>
        <w:t>4. Delta AS-IS vs TO-BE</w:t>
      </w:r>
      <w:bookmarkEnd w:id="21"/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r w:rsidRPr="00AF01AB">
        <w:t>Cosa Cambia</w:t>
      </w:r>
      <w:bookmarkEnd w:id="22"/>
    </w:p>
    <w:p w14:paraId="40E8DFAB" w14:textId="77777777" w:rsidR="00CB6F59" w:rsidRDefault="00CB6F59" w:rsidP="00CB6F59">
      <w:pPr>
        <w:ind w:left="708"/>
      </w:pPr>
      <w:r>
        <w:t xml:space="preserve"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11C2DB21" w14:textId="77777777" w:rsidR="00CB6F59" w:rsidRDefault="00CB6F59" w:rsidP="00CB6F59">
      <w:pPr>
        <w:ind w:left="709"/>
      </w:pPr>
      <w:r>
        <w:t xml:space="preserve">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r>
        <w:t>4.1 Impatti Operativi</w:t>
      </w:r>
      <w:bookmarkEnd w:id="23"/>
    </w:p>
    <w:p w14:paraId="400DEDAE" w14:textId="4E568A7B" w:rsidR="00CB6F59" w:rsidRDefault="00CB6F59" w:rsidP="00CB6F59">
      <w:r>
        <w:t>• xxx</w:t>
      </w:r>
      <w:r>
        <w:br/>
        <w:t>• xxx</w:t>
      </w:r>
      <w:r>
        <w:br/>
        <w:t>• xxx</w:t>
      </w:r>
    </w:p>
    <w:p w14:paraId="7163F8B6" w14:textId="77777777" w:rsidR="00CB6F59" w:rsidRDefault="00CB6F59" w:rsidP="00CB6F59">
      <w:r>
        <w:t xml:space="preserve"> </w:t>
      </w:r>
    </w:p>
    <w:p w14:paraId="2349606B" w14:textId="77777777" w:rsidR="00CB6F59" w:rsidRDefault="00CB6F59" w:rsidP="00CB6F59">
      <w:pPr>
        <w:pStyle w:val="Titolo3"/>
      </w:pPr>
      <w:bookmarkStart w:id="24" w:name="_Toc225774880"/>
      <w:r>
        <w:t>4.2 Invarianti (Non Cambia)</w:t>
      </w:r>
      <w:bookmarkEnd w:id="24"/>
    </w:p>
    <w:p w14:paraId="5104BDEA" w14:textId="7182B0EB" w:rsidR="00CB6F59" w:rsidRDefault="00CB6F59" w:rsidP="00CB6F59">
      <w:r>
        <w:t xml:space="preserve">[INFO RICHIESTA: elencare gli input del processo – es. email notifica penale, bollettino TSO, comunicazione GME/ARERA, notifica contrattuale da committente PPA]</w:t>
      </w:r>
    </w:p>
    <w:p w14:paraId="3DF69A11" w14:textId="24F2533F" w:rsidR="00CB6F59" w:rsidRDefault="00CB6F59" w:rsidP="00CB6F59">
      <w:r>
        <w:t xml:space="preserve">[INFO: output del processo – es. penale registrata e classificata nel registro, decisione su iter (accettare / verificare / contestare)]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r w:rsidRPr="001468B3">
        <w:rPr>
          <w:lang w:val="en-US"/>
        </w:rPr>
        <w:t>5. Roadmap Draft</w:t>
      </w:r>
      <w:bookmarkEnd w:id="25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467"/>
        <w:gridCol w:w="3143"/>
        <w:gridCol w:w="3766"/>
        <w:gridCol w:w="1252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 xml:space="preserve">Fase 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Obiettivo 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Durata Stimata </w:t>
            </w:r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1 – Raccolta Requisiti e Accessi
(M1-M2)</w:t>
            </w:r>
          </w:p>
        </w:tc>
        <w:tc>
          <w:tcPr>
            <w:tcW w:w="1632" w:type="pct"/>
            <w:noWrap/>
          </w:tcPr>
          <w:p w14:paraId="729AC559" w14:textId="3C4DE31D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Allineamento con BSN e team EGP TGX per definire perimetro definitivo; mappatura API verso SAP/ERP, SCADA/PI e piattaforma documentale; raccolta e inventario contratti in scope; [INFO: specificare il numero di contratti e committenti in scope]</w:t>
            </w: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Architettura tecnica validata; accordi IT per accessi API SCADA e SAP; inventario contratti e clausole penali disponibili</w:t>
            </w: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 — [INFO RICHIESTA AL PM: confermare]</w:t>
            </w: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2 – Data Pipeline e Knowledge Base
(M2-M4)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Implementazione pipeline ETL per acquisizione notifiche penale (email gateway), estrazione dati SCADA/PI e integrazione SAP; digitalizzazione e indicizzazione Knowledge Base contratti (clausole penali, formule calcolo, exclusion clause, storico contestazioni)</w:t>
            </w: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ETL funzionante su ambiente di sviluppo; KB popolata con contratti in scope e storico penali disponibile</w:t>
            </w:r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 — [INFO RICHIESTA AL PM: confermare]</w:t>
            </w:r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3 – AI PoC
(M3-M6)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Sviluppo e test Penalty Classifier Agent e Calculation Verifier Agent su dati storici di penali gestite; validazione accuracy classificazione e correttezza ricalcoli; [INFO: specificare se Penalty Monitor Agent e' incluso nel PoC]</w:t>
            </w:r>
          </w:p>
        </w:tc>
        <w:tc>
          <w:tcPr>
            <w:tcW w:w="1956" w:type="pct"/>
            <w:noWrap/>
          </w:tcPr>
          <w:p w14:paraId="395B8466" w14:textId="114408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PoC demo con accuracy classificazione &gt; 90% e match calcolo &gt; 95% su dataset storico; Dispute Generator Agent genera bozze valutate positivamente dal team O&amp;M</w:t>
            </w: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 — [INFO RICHIESTA AL PM: confermare]</w:t>
            </w:r>
          </w:p>
        </w:tc>
      </w:tr>
      <w:tr w:rsidR="00CB6F59" w:rsidRPr="00BB0868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4 – Integration e HITL Interface
(M5-M8)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Integrazione agenti con sistemi reali (SAP, SCADA/PI, email gateway, piattaforma documentale); sviluppo Dashboard HITL e Teams Bot; test operativi con referenti O&amp;M pilota</w:t>
            </w:r>
          </w:p>
        </w:tc>
        <w:tc>
          <w:tcPr>
            <w:tcW w:w="1956" w:type="pct"/>
            <w:noWrap/>
          </w:tcPr>
          <w:p w14:paraId="6A60329C" w14:textId="730F8A4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integrato su ambiente pre-produzione; Dashboard HITL validata da [INFO: n.] referenti O&amp;M pilota</w:t>
            </w:r>
          </w:p>
        </w:tc>
        <w:tc>
          <w:tcPr>
            <w:tcW w:w="650" w:type="pct"/>
            <w:noWrap/>
          </w:tcPr>
          <w:p w14:paraId="07827620" w14:textId="300CB885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 — [INFO RICHIESTA AL PM: confermare]</w:t>
            </w:r>
          </w:p>
        </w:tc>
      </w:tr>
      <w:tr w:rsidR="00CB6F59" w:rsidRPr="00BB0868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5 – Pilota e Validazione
(M7-M9)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Pilota operativo su [INFO: indicare subset di committenti/impianti pilota]; monitoraggio KPI (savings contestazioni, riduzione tempi, accuracy AI); go/no-go per scale-up al portfolio completo EGP TGX Italia</w:t>
            </w:r>
          </w:p>
        </w:tc>
        <w:tc>
          <w:tcPr>
            <w:tcW w:w="1956" w:type="pct"/>
            <w:noWrap/>
          </w:tcPr>
          <w:p w14:paraId="5C42F49C" w14:textId="688CE0EA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Savings da contestazioni AI verificati su penali pilota; adozione sistema &gt; 80% referenti O&amp;M coinvolti; report go/no-go scale-up</w:t>
            </w:r>
          </w:p>
        </w:tc>
        <w:tc>
          <w:tcPr>
            <w:tcW w:w="650" w:type="pct"/>
            <w:noWrap/>
          </w:tcPr>
          <w:p w14:paraId="0FAEE795" w14:textId="33DE0C5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 — [INFO RICHIESTA AL PM: confermare]</w:t>
            </w:r>
          </w:p>
        </w:tc>
      </w:tr>
      <w:tr w:rsidR="00CB6F59" w:rsidRPr="00BB0868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6 – Scale-up
(M9-M12)</w:t>
            </w:r>
          </w:p>
        </w:tc>
        <w:tc>
          <w:tcPr>
            <w:tcW w:w="1632" w:type="pct"/>
            <w:noWrap/>
          </w:tcPr>
          <w:p w14:paraId="5B78D4B1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Estensione a tutti i contratti e committenti in scope EGP TGX Italia; attivazione Penalty Monitor Agent su tutti gli impianti; formazione referenti O&amp;M; messa a regime del sistema; [INFO: specificare il numero totale di contratti/impianti in scope per lo scale-up]</w:t>
            </w: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in produzione su portfolio completo EGP TGX Italia; piano di ottimizzazione continua e aggiornamento KB definito</w:t>
            </w:r>
          </w:p>
        </w:tc>
        <w:tc>
          <w:tcPr>
            <w:tcW w:w="650" w:type="pct"/>
            <w:noWrap/>
          </w:tcPr>
          <w:p w14:paraId="060AA7D6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 — [INFO RICHIESTA AL PM: confermare]</w:t>
            </w:r>
          </w:p>
        </w:tc>
      </w:tr>
    </w:tbl>
    <w:p w14:paraId="5427E70D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(M1–M12; Fase 3 e Fase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r>
        <w:t>6. KPI</w:t>
      </w:r>
      <w:bookmarkEnd w:id="2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84"/>
        <w:gridCol w:w="1468"/>
        <w:gridCol w:w="1662"/>
        <w:gridCol w:w="3414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KPI 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AS-IS 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Target TO-BE </w:t>
            </w:r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Valore penali contestate e vinte / annuo (€)</w:t>
            </w:r>
          </w:p>
        </w:tc>
        <w:tc>
          <w:tcPr>
            <w:tcW w:w="762" w:type="pct"/>
            <w:noWrap/>
          </w:tcPr>
          <w:p w14:paraId="7940B7C7" w14:textId="0B8FF0F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[INFO RICHIESTA AL BSN: richiedere il valore attuale AS-IS di penali contestate e stornate per anno (€) e il tasso di successo delle contestazioni manuali]</w:t>
            </w: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[INFO: definire target TO-BE – es. +30% savings da contestazioni grazie a verifica sistematica e tempestiva]</w:t>
            </w: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  <w:r>
              <w:t xml:space="preserve">Report SAP: penali stornate / totale penali contestate (€ e %)</w:t>
            </w:r>
          </w:p>
        </w:tc>
      </w:tr>
      <w:tr w:rsidR="00CB6F59" w:rsidRPr="008F5180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Tempo medio di risposta alle notifiche di penale (giorni dalla ricezione all'invio contestazione)</w:t>
            </w:r>
          </w:p>
        </w:tc>
        <w:tc>
          <w:tcPr>
            <w:tcW w:w="762" w:type="pct"/>
            <w:noWrap/>
          </w:tcPr>
          <w:p w14:paraId="22102838" w14:textId="766B4970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[INFO RICHIESTA AL BSN: richiedere il tempo medio AS-IS in giorni dalla ricezione della notifica all'invio della contestazione]</w:t>
            </w:r>
          </w:p>
        </w:tc>
        <w:tc>
          <w:tcPr>
            <w:tcW w:w="863" w:type="pct"/>
            <w:noWrap/>
          </w:tcPr>
          <w:p w14:paraId="60E3B865" w14:textId="0CFA390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&lt; 3 giorni lavorativi (AI + HITL) [INFO: confermare target con Business Owner]</w:t>
            </w:r>
          </w:p>
        </w:tc>
        <w:tc>
          <w:tcPr>
            <w:tcW w:w="1773" w:type="pct"/>
            <w:noWrap/>
          </w:tcPr>
          <w:p w14:paraId="1B25E28B" w14:textId="3AF9673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Timestamp ricezione notifica -&gt; data invio contestazione nel sistema</w:t>
            </w:r>
          </w:p>
        </w:tc>
      </w:tr>
      <w:tr w:rsidR="00CB6F59" w:rsidRPr="008F5180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Tempo medio per la verifica e ricalcolo di una penale (ore/penale)</w:t>
            </w:r>
          </w:p>
        </w:tc>
        <w:tc>
          <w:tcPr>
            <w:tcW w:w="762" w:type="pct"/>
            <w:noWrap/>
          </w:tcPr>
          <w:p w14:paraId="60CB382C" w14:textId="12EA4FC7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[INFO RICHIESTA AL BSN: richiedere il tempo medio AS-IS per la verifica manuale di una penale (estrazione SCADA + ricalcolo + redazione contestazione, ore)]</w:t>
            </w:r>
          </w:p>
        </w:tc>
        <w:tc>
          <w:tcPr>
            <w:tcW w:w="863" w:type="pct"/>
            <w:noWrap/>
          </w:tcPr>
          <w:p w14:paraId="6F36DBBB" w14:textId="06EB7B6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&lt; 30 minuti (AI-assisted + HITL) [INFO: confermare target]</w:t>
            </w:r>
          </w:p>
        </w:tc>
        <w:tc>
          <w:tcPr>
            <w:tcW w:w="1773" w:type="pct"/>
            <w:noWrap/>
          </w:tcPr>
          <w:p w14:paraId="2698766B" w14:textId="0550C6E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Timestamp avvio verifica -&gt; approvazione HITL contestazione su Dashboard</w:t>
            </w:r>
          </w:p>
        </w:tc>
      </w:tr>
      <w:tr w:rsidR="00CB6F59" w:rsidRPr="0017521B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Tasso di rispetto scadenze contrattuali contestazione (%)</w:t>
            </w:r>
          </w:p>
        </w:tc>
        <w:tc>
          <w:tcPr>
            <w:tcW w:w="762" w:type="pct"/>
            <w:noWrap/>
          </w:tcPr>
          <w:p w14:paraId="0192740B" w14:textId="4B51299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[INFO RICHIESTA: richiedere la percentuale AS-IS di contestazioni inviate entro i termini contrattuali; indicare se si sono verificati casi di decadenza]</w:t>
            </w:r>
          </w:p>
        </w:tc>
        <w:tc>
          <w:tcPr>
            <w:tcW w:w="863" w:type="pct"/>
            <w:noWrap/>
          </w:tcPr>
          <w:p w14:paraId="6A7A882F" w14:textId="414691B8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100% contestazioni inviate entro i termini contrattuali</w:t>
            </w:r>
          </w:p>
        </w:tc>
        <w:tc>
          <w:tcPr>
            <w:tcW w:w="1773" w:type="pct"/>
            <w:noWrap/>
          </w:tcPr>
          <w:p w14:paraId="79C76A22" w14:textId="105252F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  <w:r>
              <w:t xml:space="preserve">Contestazioni inviate entro scadenza / totale contestazioni avviate</w:t>
            </w: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Soddisfazione referenti O&amp;M (self-reported)</w:t>
            </w: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Riduzione del carico di lavoro manuale per verifica e contestazione penali; target: maggioranza referenti lo valuta ridotto (scala Likert, survey semestrale) [INFO: definire target score con Business Owner]</w:t>
            </w: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Survey semestrale ai referenti O&amp;M del team penali EGP TGX</w:t>
            </w: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Qualita' contestazioni generate dall'AI (% bozze approvate senza modifiche sostanziali)</w:t>
            </w: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Target: &gt; 70% delle bozze di contestazione generate dall'AI approvate dal referente senza modifiche sostanziali entro 12 mesi dal go-live [INFO: confermare target con i referenti pilota]</w:t>
            </w: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Tracking HITL: bozze approvate as-is / totale bozze generate</w:t>
            </w: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Tracciabilita' e auditabilita' del processo penali</w:t>
            </w: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Target: 100% delle decisioni di accettare/contestare una penale documentate con motivazione nel sistema (obbligatorio per audit e controllo interno)</w:t>
            </w: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Audit log Dashboard HITL: % decisioni con motivazione registrata</w:t>
            </w: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 AL BSN: specificare ulteriori KPI qualitativi rilevanti per la Gestione Penali O&amp;M EGP TGX emersi dai documenti sorgente]</w:t>
            </w: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definire target]</w:t>
            </w: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[INFO: definire metodo di misurazione]</w:t>
            </w: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888</Words>
  <Characters>4561</Characters>
  <Application>Microsoft Office Word</Application>
  <DocSecurity>0</DocSecurity>
  <Lines>912</Lines>
  <Paragraphs>419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7</cp:revision>
  <dcterms:created xsi:type="dcterms:W3CDTF">2026-03-30T07:48:00Z</dcterms:created>
  <dcterms:modified xsi:type="dcterms:W3CDTF">2026-03-30T12:54:00Z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