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47DF" w:rsidRPr="00445C22" w:rsidRDefault="00445C22" w:rsidP="00445C22">
      <w:pPr>
        <w:pStyle w:val="Title"/>
        <w:jc w:val="center"/>
        <w:rPr>
          <w:rFonts w:asciiTheme="majorBidi" w:hAnsiTheme="majorBidi"/>
          <w:lang w:val="en-US"/>
        </w:rPr>
      </w:pPr>
      <w:r w:rsidRPr="00445C22">
        <w:rPr>
          <w:rFonts w:asciiTheme="majorBidi" w:hAnsiTheme="majorBidi"/>
          <w:lang w:val="en-US"/>
        </w:rPr>
        <w:t>Categorization of Building Data in the Digital Documentation of Heritage Buildings</w:t>
      </w:r>
    </w:p>
    <w:p w:rsidR="00445C22" w:rsidRDefault="00445C22" w:rsidP="00445C22">
      <w:pPr>
        <w:pStyle w:val="Subtitle"/>
        <w:jc w:val="center"/>
        <w:rPr>
          <w:rFonts w:asciiTheme="majorBidi" w:hAnsiTheme="majorBidi" w:cstheme="majorBidi"/>
          <w:b/>
          <w:bCs/>
          <w:lang w:val="en-US"/>
        </w:rPr>
      </w:pPr>
      <w:r>
        <w:rPr>
          <w:rFonts w:asciiTheme="majorBidi" w:hAnsiTheme="majorBidi" w:cstheme="majorBidi"/>
          <w:b/>
          <w:bCs/>
          <w:lang w:val="en-US"/>
        </w:rPr>
        <w:t xml:space="preserve">Rabeea </w:t>
      </w:r>
      <w:proofErr w:type="gramStart"/>
      <w:r>
        <w:rPr>
          <w:rFonts w:asciiTheme="majorBidi" w:hAnsiTheme="majorBidi" w:cstheme="majorBidi"/>
          <w:b/>
          <w:bCs/>
          <w:lang w:val="en-US"/>
        </w:rPr>
        <w:t>Iman .</w:t>
      </w:r>
      <w:proofErr w:type="gramEnd"/>
      <w:r>
        <w:rPr>
          <w:rFonts w:asciiTheme="majorBidi" w:hAnsiTheme="majorBidi" w:cstheme="majorBidi"/>
          <w:b/>
          <w:bCs/>
          <w:lang w:val="en-US"/>
        </w:rPr>
        <w:t xml:space="preserve"> 466360</w:t>
      </w:r>
    </w:p>
    <w:p w:rsidR="00445C22" w:rsidRDefault="00445C22" w:rsidP="00445C22">
      <w:pPr>
        <w:rPr>
          <w:lang w:val="en-US"/>
        </w:rPr>
      </w:pPr>
    </w:p>
    <w:p w:rsidR="00445C22" w:rsidRDefault="00445C22" w:rsidP="00445C22">
      <w:pPr>
        <w:rPr>
          <w:rFonts w:asciiTheme="majorBidi" w:hAnsiTheme="majorBidi" w:cstheme="majorBidi"/>
          <w:sz w:val="24"/>
          <w:szCs w:val="24"/>
          <w:lang w:val="en-US"/>
        </w:rPr>
      </w:pPr>
      <w:r>
        <w:rPr>
          <w:rFonts w:asciiTheme="majorBidi" w:hAnsiTheme="majorBidi" w:cstheme="majorBidi"/>
          <w:sz w:val="24"/>
          <w:szCs w:val="24"/>
          <w:lang w:val="en-US"/>
        </w:rPr>
        <w:t xml:space="preserve">Written by Ahmed Khalil, Spyridon </w:t>
      </w:r>
      <w:proofErr w:type="spellStart"/>
      <w:r>
        <w:rPr>
          <w:rFonts w:asciiTheme="majorBidi" w:hAnsiTheme="majorBidi" w:cstheme="majorBidi"/>
          <w:sz w:val="24"/>
          <w:szCs w:val="24"/>
          <w:lang w:val="en-US"/>
        </w:rPr>
        <w:t>Stravoradis</w:t>
      </w:r>
      <w:proofErr w:type="spellEnd"/>
      <w:r>
        <w:rPr>
          <w:rFonts w:asciiTheme="majorBidi" w:hAnsiTheme="majorBidi" w:cstheme="majorBidi"/>
          <w:sz w:val="24"/>
          <w:szCs w:val="24"/>
          <w:lang w:val="en-US"/>
        </w:rPr>
        <w:t xml:space="preserve"> and </w:t>
      </w:r>
      <w:proofErr w:type="spellStart"/>
      <w:r>
        <w:rPr>
          <w:rFonts w:asciiTheme="majorBidi" w:hAnsiTheme="majorBidi" w:cstheme="majorBidi"/>
          <w:sz w:val="24"/>
          <w:szCs w:val="24"/>
          <w:lang w:val="en-US"/>
        </w:rPr>
        <w:t>Dietmar</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Backes</w:t>
      </w:r>
      <w:proofErr w:type="spellEnd"/>
      <w:r>
        <w:rPr>
          <w:rFonts w:asciiTheme="majorBidi" w:hAnsiTheme="majorBidi" w:cstheme="majorBidi"/>
          <w:sz w:val="24"/>
          <w:szCs w:val="24"/>
          <w:lang w:val="en-US"/>
        </w:rPr>
        <w:t>, the research paper deals with the question of documenting heritage, its stakeholders, methodologies and categories.</w:t>
      </w:r>
    </w:p>
    <w:p w:rsidR="0056339D" w:rsidRPr="0056339D" w:rsidRDefault="0056339D" w:rsidP="0056339D">
      <w:pPr>
        <w:pStyle w:val="Heading3"/>
        <w:rPr>
          <w:rFonts w:asciiTheme="majorBidi" w:hAnsiTheme="majorBidi"/>
          <w:lang w:val="en-US"/>
        </w:rPr>
      </w:pPr>
      <w:r>
        <w:rPr>
          <w:rFonts w:asciiTheme="majorBidi" w:hAnsiTheme="majorBidi"/>
          <w:lang w:val="en-US"/>
        </w:rPr>
        <w:t>Documentation as the First Step</w:t>
      </w:r>
    </w:p>
    <w:p w:rsidR="00445C22" w:rsidRDefault="00445C22" w:rsidP="0056339D">
      <w:pPr>
        <w:rPr>
          <w:rFonts w:asciiTheme="majorBidi" w:hAnsiTheme="majorBidi" w:cstheme="majorBidi"/>
          <w:sz w:val="24"/>
          <w:szCs w:val="24"/>
          <w:lang w:val="en-US"/>
        </w:rPr>
      </w:pPr>
      <w:r>
        <w:rPr>
          <w:rFonts w:asciiTheme="majorBidi" w:hAnsiTheme="majorBidi" w:cstheme="majorBidi"/>
          <w:sz w:val="24"/>
          <w:szCs w:val="24"/>
          <w:lang w:val="en-US"/>
        </w:rPr>
        <w:t xml:space="preserve">Documentation is the first step in </w:t>
      </w:r>
      <w:r w:rsidR="0056339D">
        <w:rPr>
          <w:rFonts w:asciiTheme="majorBidi" w:hAnsiTheme="majorBidi" w:cstheme="majorBidi"/>
          <w:sz w:val="24"/>
          <w:szCs w:val="24"/>
          <w:lang w:val="en-US"/>
        </w:rPr>
        <w:t>conservation</w:t>
      </w:r>
      <w:r>
        <w:rPr>
          <w:rFonts w:asciiTheme="majorBidi" w:hAnsiTheme="majorBidi" w:cstheme="majorBidi"/>
          <w:sz w:val="24"/>
          <w:szCs w:val="24"/>
          <w:lang w:val="en-US"/>
        </w:rPr>
        <w:t xml:space="preserve"> / </w:t>
      </w:r>
      <w:r w:rsidR="0056339D">
        <w:rPr>
          <w:rFonts w:asciiTheme="majorBidi" w:hAnsiTheme="majorBidi" w:cstheme="majorBidi"/>
          <w:sz w:val="24"/>
          <w:szCs w:val="24"/>
          <w:lang w:val="en-US"/>
        </w:rPr>
        <w:t>restoration</w:t>
      </w:r>
      <w:r>
        <w:rPr>
          <w:rFonts w:asciiTheme="majorBidi" w:hAnsiTheme="majorBidi" w:cstheme="majorBidi"/>
          <w:sz w:val="24"/>
          <w:szCs w:val="24"/>
          <w:lang w:val="en-US"/>
        </w:rPr>
        <w:t xml:space="preserve">. It aims to record the history of the building as well as its current conditions not only for present but also for potential future use. Without comprehensive and </w:t>
      </w:r>
      <w:r w:rsidR="00D81655">
        <w:rPr>
          <w:rFonts w:asciiTheme="majorBidi" w:hAnsiTheme="majorBidi" w:cstheme="majorBidi"/>
          <w:sz w:val="24"/>
          <w:szCs w:val="24"/>
          <w:lang w:val="en-US"/>
        </w:rPr>
        <w:t>detailed</w:t>
      </w:r>
      <w:r>
        <w:rPr>
          <w:rFonts w:asciiTheme="majorBidi" w:hAnsiTheme="majorBidi" w:cstheme="majorBidi"/>
          <w:sz w:val="24"/>
          <w:szCs w:val="24"/>
          <w:lang w:val="en-US"/>
        </w:rPr>
        <w:t xml:space="preserve"> documentation parts of the buildings history and legacy may, over time, become completely lost. </w:t>
      </w:r>
      <w:r w:rsidR="0056339D">
        <w:rPr>
          <w:rFonts w:asciiTheme="majorBidi" w:hAnsiTheme="majorBidi" w:cstheme="majorBidi"/>
          <w:sz w:val="24"/>
          <w:szCs w:val="24"/>
          <w:lang w:val="en-US"/>
        </w:rPr>
        <w:t>Similarly</w:t>
      </w:r>
      <w:r>
        <w:rPr>
          <w:rFonts w:asciiTheme="majorBidi" w:hAnsiTheme="majorBidi" w:cstheme="majorBidi"/>
          <w:sz w:val="24"/>
          <w:szCs w:val="24"/>
          <w:lang w:val="en-US"/>
        </w:rPr>
        <w:t xml:space="preserve"> it is very important to</w:t>
      </w:r>
      <w:r w:rsidR="0056339D">
        <w:rPr>
          <w:rFonts w:asciiTheme="majorBidi" w:hAnsiTheme="majorBidi" w:cstheme="majorBidi"/>
          <w:sz w:val="24"/>
          <w:szCs w:val="24"/>
          <w:lang w:val="en-US"/>
        </w:rPr>
        <w:t xml:space="preserve"> document any changes done to a historic building in order to preserve it. A lack of proper information can result in an increase in the time and cost of any conservation or restoration efforts.</w:t>
      </w:r>
    </w:p>
    <w:p w:rsidR="0056339D" w:rsidRPr="0056339D" w:rsidRDefault="0056339D" w:rsidP="0056339D">
      <w:pPr>
        <w:pStyle w:val="Heading3"/>
        <w:rPr>
          <w:rFonts w:asciiTheme="majorBidi" w:hAnsiTheme="majorBidi"/>
          <w:lang w:val="en-US"/>
        </w:rPr>
      </w:pPr>
      <w:r>
        <w:rPr>
          <w:rFonts w:asciiTheme="majorBidi" w:hAnsiTheme="majorBidi"/>
          <w:lang w:val="en-US"/>
        </w:rPr>
        <w:t>Heritage BIM</w:t>
      </w:r>
    </w:p>
    <w:p w:rsidR="0056339D" w:rsidRDefault="0056339D" w:rsidP="0056339D">
      <w:pPr>
        <w:rPr>
          <w:rFonts w:asciiTheme="majorBidi" w:hAnsiTheme="majorBidi" w:cstheme="majorBidi"/>
          <w:sz w:val="24"/>
          <w:szCs w:val="24"/>
          <w:lang w:val="en-US"/>
        </w:rPr>
      </w:pPr>
      <w:r>
        <w:rPr>
          <w:rFonts w:asciiTheme="majorBidi" w:hAnsiTheme="majorBidi" w:cstheme="majorBidi"/>
          <w:sz w:val="24"/>
          <w:szCs w:val="24"/>
          <w:lang w:val="en-US"/>
        </w:rPr>
        <w:t>Heritage documentation can be defined as “the systemic collection and archiving of tangible and intangible elements of historic structures and environment”. It contains not only quantitative but also qualitative date like historic photographs, oral histories etc.</w:t>
      </w:r>
    </w:p>
    <w:p w:rsidR="0056339D" w:rsidRDefault="0056339D" w:rsidP="0056339D">
      <w:pPr>
        <w:rPr>
          <w:rFonts w:asciiTheme="majorBidi" w:hAnsiTheme="majorBidi" w:cstheme="majorBidi"/>
          <w:sz w:val="24"/>
          <w:szCs w:val="24"/>
          <w:lang w:val="en-US"/>
        </w:rPr>
      </w:pPr>
      <w:r>
        <w:rPr>
          <w:rFonts w:asciiTheme="majorBidi" w:hAnsiTheme="majorBidi" w:cstheme="majorBidi"/>
          <w:sz w:val="24"/>
          <w:szCs w:val="24"/>
          <w:lang w:val="en-US"/>
        </w:rPr>
        <w:t xml:space="preserve">Heritage BIM emerging in </w:t>
      </w:r>
      <w:r w:rsidR="002D3B83">
        <w:rPr>
          <w:rFonts w:asciiTheme="majorBidi" w:hAnsiTheme="majorBidi" w:cstheme="majorBidi"/>
          <w:sz w:val="24"/>
          <w:szCs w:val="24"/>
          <w:lang w:val="en-US"/>
        </w:rPr>
        <w:t>the late 2000s can be used to create a “digital twin” of the building aiming to merge the physical and digital words. These models can be set up to update in real time by placing non- intrusive sensors at the site.</w:t>
      </w:r>
    </w:p>
    <w:p w:rsidR="002D3B83" w:rsidRDefault="002D3B83" w:rsidP="002D3B83">
      <w:pPr>
        <w:pStyle w:val="Heading3"/>
        <w:rPr>
          <w:rFonts w:asciiTheme="majorBidi" w:hAnsiTheme="majorBidi"/>
          <w:lang w:val="en-US"/>
        </w:rPr>
      </w:pPr>
      <w:r>
        <w:rPr>
          <w:rFonts w:asciiTheme="majorBidi" w:hAnsiTheme="majorBidi"/>
          <w:lang w:val="en-US"/>
        </w:rPr>
        <w:t>The Documentation Process</w:t>
      </w:r>
    </w:p>
    <w:p w:rsidR="002D3B83" w:rsidRDefault="002D3B83" w:rsidP="002D3B83">
      <w:pPr>
        <w:rPr>
          <w:rFonts w:asciiTheme="majorBidi" w:hAnsiTheme="majorBidi" w:cstheme="majorBidi"/>
          <w:lang w:val="en-US"/>
        </w:rPr>
      </w:pPr>
      <w:r>
        <w:rPr>
          <w:rFonts w:asciiTheme="majorBidi" w:hAnsiTheme="majorBidi" w:cstheme="majorBidi"/>
          <w:lang w:val="en-US"/>
        </w:rPr>
        <w:t xml:space="preserve">The documentation </w:t>
      </w:r>
      <w:r w:rsidR="00862443">
        <w:rPr>
          <w:rFonts w:asciiTheme="majorBidi" w:hAnsiTheme="majorBidi" w:cstheme="majorBidi"/>
          <w:lang w:val="en-US"/>
        </w:rPr>
        <w:t>process goes through the following steps:</w:t>
      </w:r>
    </w:p>
    <w:p w:rsidR="00862443" w:rsidRDefault="00862443" w:rsidP="00862443">
      <w:pPr>
        <w:pStyle w:val="ListParagraph"/>
        <w:numPr>
          <w:ilvl w:val="0"/>
          <w:numId w:val="1"/>
        </w:numPr>
        <w:rPr>
          <w:rFonts w:asciiTheme="majorBidi" w:hAnsiTheme="majorBidi" w:cstheme="majorBidi"/>
          <w:lang w:val="en-US"/>
        </w:rPr>
      </w:pPr>
      <w:r>
        <w:rPr>
          <w:rFonts w:asciiTheme="majorBidi" w:hAnsiTheme="majorBidi" w:cstheme="majorBidi"/>
          <w:lang w:val="en-US"/>
        </w:rPr>
        <w:t>Data capture</w:t>
      </w:r>
    </w:p>
    <w:p w:rsidR="00862443" w:rsidRDefault="00862443" w:rsidP="00862443">
      <w:pPr>
        <w:pStyle w:val="ListParagraph"/>
        <w:numPr>
          <w:ilvl w:val="0"/>
          <w:numId w:val="1"/>
        </w:numPr>
        <w:rPr>
          <w:rFonts w:asciiTheme="majorBidi" w:hAnsiTheme="majorBidi" w:cstheme="majorBidi"/>
          <w:lang w:val="en-US"/>
        </w:rPr>
      </w:pPr>
      <w:r>
        <w:rPr>
          <w:rFonts w:asciiTheme="majorBidi" w:hAnsiTheme="majorBidi" w:cstheme="majorBidi"/>
          <w:lang w:val="en-US"/>
        </w:rPr>
        <w:t>Data Interpretation (modelling/ analysis/ simulation/ visualization)</w:t>
      </w:r>
    </w:p>
    <w:p w:rsidR="00862443" w:rsidRDefault="00862443" w:rsidP="00862443">
      <w:pPr>
        <w:pStyle w:val="ListParagraph"/>
        <w:numPr>
          <w:ilvl w:val="0"/>
          <w:numId w:val="1"/>
        </w:numPr>
        <w:rPr>
          <w:rFonts w:asciiTheme="majorBidi" w:hAnsiTheme="majorBidi" w:cstheme="majorBidi"/>
          <w:lang w:val="en-US"/>
        </w:rPr>
      </w:pPr>
      <w:r>
        <w:rPr>
          <w:rFonts w:asciiTheme="majorBidi" w:hAnsiTheme="majorBidi" w:cstheme="majorBidi"/>
          <w:lang w:val="en-US"/>
        </w:rPr>
        <w:t>Design and decision making</w:t>
      </w:r>
    </w:p>
    <w:p w:rsidR="00862443" w:rsidRDefault="00862443" w:rsidP="00862443">
      <w:pPr>
        <w:pStyle w:val="ListParagraph"/>
        <w:numPr>
          <w:ilvl w:val="0"/>
          <w:numId w:val="1"/>
        </w:numPr>
        <w:rPr>
          <w:rFonts w:asciiTheme="majorBidi" w:hAnsiTheme="majorBidi" w:cstheme="majorBidi"/>
          <w:lang w:val="en-US"/>
        </w:rPr>
      </w:pPr>
      <w:r>
        <w:rPr>
          <w:rFonts w:asciiTheme="majorBidi" w:hAnsiTheme="majorBidi" w:cstheme="majorBidi"/>
          <w:lang w:val="en-US"/>
        </w:rPr>
        <w:t>Conservation /construction /retrofitting</w:t>
      </w:r>
    </w:p>
    <w:p w:rsidR="00862443" w:rsidRDefault="00862443" w:rsidP="00862443">
      <w:pPr>
        <w:pStyle w:val="ListParagraph"/>
        <w:numPr>
          <w:ilvl w:val="0"/>
          <w:numId w:val="1"/>
        </w:numPr>
        <w:rPr>
          <w:rFonts w:asciiTheme="majorBidi" w:hAnsiTheme="majorBidi" w:cstheme="majorBidi"/>
          <w:lang w:val="en-US"/>
        </w:rPr>
      </w:pPr>
      <w:r>
        <w:rPr>
          <w:rFonts w:asciiTheme="majorBidi" w:hAnsiTheme="majorBidi" w:cstheme="majorBidi"/>
          <w:lang w:val="en-US"/>
        </w:rPr>
        <w:t>Facility management /operation /maintenance</w:t>
      </w:r>
    </w:p>
    <w:p w:rsidR="00862443" w:rsidRDefault="00862443" w:rsidP="00862443">
      <w:pPr>
        <w:rPr>
          <w:rFonts w:asciiTheme="majorBidi" w:hAnsiTheme="majorBidi" w:cstheme="majorBidi"/>
          <w:lang w:val="en-US"/>
        </w:rPr>
      </w:pPr>
      <w:r>
        <w:rPr>
          <w:rFonts w:asciiTheme="majorBidi" w:hAnsiTheme="majorBidi" w:cstheme="majorBidi"/>
          <w:lang w:val="en-US"/>
        </w:rPr>
        <w:t>The Documentation Data itself can be divided into four categories: archaeological and historical data, geometry, pathology, and performance data.</w:t>
      </w:r>
    </w:p>
    <w:p w:rsidR="00862443" w:rsidRDefault="00862443" w:rsidP="00862443">
      <w:pPr>
        <w:pStyle w:val="Heading3"/>
        <w:rPr>
          <w:rFonts w:asciiTheme="majorBidi" w:hAnsiTheme="majorBidi"/>
          <w:lang w:val="en-US"/>
        </w:rPr>
      </w:pPr>
      <w:r>
        <w:rPr>
          <w:rFonts w:asciiTheme="majorBidi" w:hAnsiTheme="majorBidi"/>
          <w:lang w:val="en-US"/>
        </w:rPr>
        <w:t>Stakeholders</w:t>
      </w:r>
    </w:p>
    <w:p w:rsidR="00862443" w:rsidRDefault="00816CAA" w:rsidP="00862443">
      <w:pPr>
        <w:rPr>
          <w:rFonts w:asciiTheme="majorBidi" w:hAnsiTheme="majorBidi" w:cstheme="majorBidi"/>
          <w:sz w:val="24"/>
          <w:szCs w:val="24"/>
          <w:lang w:val="en-US"/>
        </w:rPr>
      </w:pPr>
      <w:r>
        <w:rPr>
          <w:rFonts w:asciiTheme="majorBidi" w:hAnsiTheme="majorBidi" w:cstheme="majorBidi"/>
          <w:sz w:val="24"/>
          <w:szCs w:val="24"/>
          <w:lang w:val="en-US"/>
        </w:rPr>
        <w:t>Each heritage building has different stakeholders with varying relationships to the different data categories mentioned before. This relationship may vary form Full Interest to Basic and No Interest e.g. while the owners and architects may have a full interest in historic, geometry, pathology and performance data, Museums only have a full interest in Historic data, while possessing a basic interest in geometry and none in pathology and performance.</w:t>
      </w:r>
    </w:p>
    <w:p w:rsidR="00816CAA" w:rsidRDefault="00816CAA" w:rsidP="00816CAA">
      <w:pPr>
        <w:pStyle w:val="Heading3"/>
        <w:rPr>
          <w:rFonts w:asciiTheme="majorBidi" w:hAnsiTheme="majorBidi"/>
          <w:lang w:val="en-US"/>
        </w:rPr>
      </w:pPr>
      <w:r>
        <w:rPr>
          <w:rFonts w:asciiTheme="majorBidi" w:hAnsiTheme="majorBidi"/>
          <w:lang w:val="en-US"/>
        </w:rPr>
        <w:lastRenderedPageBreak/>
        <w:t>Archaeological and Historic Data</w:t>
      </w:r>
    </w:p>
    <w:p w:rsidR="00816CAA" w:rsidRDefault="00816CAA" w:rsidP="00816CAA">
      <w:pPr>
        <w:rPr>
          <w:rFonts w:asciiTheme="majorBidi" w:hAnsiTheme="majorBidi" w:cstheme="majorBidi"/>
          <w:lang w:val="en-US"/>
        </w:rPr>
      </w:pPr>
      <w:r>
        <w:rPr>
          <w:rFonts w:asciiTheme="majorBidi" w:hAnsiTheme="majorBidi" w:cstheme="majorBidi"/>
          <w:lang w:val="en-US"/>
        </w:rPr>
        <w:t>Archaeological and Historic data may contain past drawings, historic records, historic texts, archaeological findings, historic photographs, oral histories and various multimedia.</w:t>
      </w:r>
    </w:p>
    <w:p w:rsidR="00816CAA" w:rsidRDefault="00816CAA" w:rsidP="00816CAA">
      <w:pPr>
        <w:pStyle w:val="Heading3"/>
        <w:rPr>
          <w:rFonts w:asciiTheme="majorBidi" w:hAnsiTheme="majorBidi"/>
          <w:lang w:val="en-US"/>
        </w:rPr>
      </w:pPr>
      <w:r>
        <w:rPr>
          <w:rFonts w:asciiTheme="majorBidi" w:hAnsiTheme="majorBidi"/>
          <w:lang w:val="en-US"/>
        </w:rPr>
        <w:t>Geometrical Data</w:t>
      </w:r>
    </w:p>
    <w:p w:rsidR="00816CAA" w:rsidRDefault="00816CAA" w:rsidP="00816CAA">
      <w:pPr>
        <w:rPr>
          <w:rFonts w:asciiTheme="majorBidi" w:hAnsiTheme="majorBidi" w:cstheme="majorBidi"/>
          <w:lang w:val="en-US"/>
        </w:rPr>
      </w:pPr>
      <w:r>
        <w:rPr>
          <w:rFonts w:asciiTheme="majorBidi" w:hAnsiTheme="majorBidi" w:cstheme="majorBidi"/>
          <w:lang w:val="en-US"/>
        </w:rPr>
        <w:t xml:space="preserve">Various tools including Manual </w:t>
      </w:r>
      <w:r w:rsidR="00D81655">
        <w:rPr>
          <w:rFonts w:asciiTheme="majorBidi" w:hAnsiTheme="majorBidi" w:cstheme="majorBidi"/>
          <w:lang w:val="en-US"/>
        </w:rPr>
        <w:t>surveys,</w:t>
      </w:r>
      <w:r>
        <w:rPr>
          <w:rFonts w:asciiTheme="majorBidi" w:hAnsiTheme="majorBidi" w:cstheme="majorBidi"/>
          <w:lang w:val="en-US"/>
        </w:rPr>
        <w:t xml:space="preserve"> photo</w:t>
      </w:r>
      <w:r w:rsidR="001D1DA2">
        <w:rPr>
          <w:rFonts w:asciiTheme="majorBidi" w:hAnsiTheme="majorBidi" w:cstheme="majorBidi"/>
          <w:lang w:val="en-US"/>
        </w:rPr>
        <w:t>geome</w:t>
      </w:r>
      <w:r>
        <w:rPr>
          <w:rFonts w:asciiTheme="majorBidi" w:hAnsiTheme="majorBidi" w:cstheme="majorBidi"/>
          <w:lang w:val="en-US"/>
        </w:rPr>
        <w:t>try and laser scanning may be used t</w:t>
      </w:r>
      <w:bookmarkStart w:id="0" w:name="_GoBack"/>
      <w:bookmarkEnd w:id="0"/>
      <w:r>
        <w:rPr>
          <w:rFonts w:asciiTheme="majorBidi" w:hAnsiTheme="majorBidi" w:cstheme="majorBidi"/>
          <w:lang w:val="en-US"/>
        </w:rPr>
        <w:t xml:space="preserve">o collect geometrical data. </w:t>
      </w:r>
      <w:r w:rsidR="001D1DA2">
        <w:rPr>
          <w:rFonts w:asciiTheme="majorBidi" w:hAnsiTheme="majorBidi" w:cstheme="majorBidi"/>
          <w:lang w:val="en-US"/>
        </w:rPr>
        <w:t xml:space="preserve">All these methods have their own benefits and downfalls i.e. while manual surveys are a cost effective option for smaller projects, in bigger projects not is it time consuming but also inaccurate. Laser scanning while accurate, is extremely expensive and not easily available and while photogeometry is an effective tool for the mapping of a </w:t>
      </w:r>
      <w:r w:rsidR="00D81655">
        <w:rPr>
          <w:rFonts w:asciiTheme="majorBidi" w:hAnsiTheme="majorBidi" w:cstheme="majorBidi"/>
          <w:lang w:val="en-US"/>
        </w:rPr>
        <w:t>building’s</w:t>
      </w:r>
      <w:r w:rsidR="001D1DA2">
        <w:rPr>
          <w:rFonts w:asciiTheme="majorBidi" w:hAnsiTheme="majorBidi" w:cstheme="majorBidi"/>
          <w:lang w:val="en-US"/>
        </w:rPr>
        <w:t xml:space="preserve"> exterior, it not only fails to map interior spaces effectively but also is not mathematically accurate.</w:t>
      </w:r>
    </w:p>
    <w:p w:rsidR="001D1DA2" w:rsidRDefault="001D1DA2" w:rsidP="001D1DA2">
      <w:pPr>
        <w:pStyle w:val="Heading3"/>
        <w:rPr>
          <w:rFonts w:asciiTheme="majorBidi" w:hAnsiTheme="majorBidi"/>
          <w:lang w:val="en-US"/>
        </w:rPr>
      </w:pPr>
      <w:r>
        <w:rPr>
          <w:rFonts w:asciiTheme="majorBidi" w:hAnsiTheme="majorBidi"/>
          <w:lang w:val="en-US"/>
        </w:rPr>
        <w:t>Pathological Data</w:t>
      </w:r>
    </w:p>
    <w:p w:rsidR="001D1DA2" w:rsidRDefault="001D1DA2" w:rsidP="001D1DA2">
      <w:pPr>
        <w:rPr>
          <w:rFonts w:asciiTheme="majorBidi" w:hAnsiTheme="majorBidi" w:cstheme="majorBidi"/>
          <w:lang w:val="en-US"/>
        </w:rPr>
      </w:pPr>
      <w:r>
        <w:rPr>
          <w:rFonts w:asciiTheme="majorBidi" w:hAnsiTheme="majorBidi" w:cstheme="majorBidi"/>
          <w:lang w:val="en-US"/>
        </w:rPr>
        <w:t>This includes both Material and Structural Pathology.</w:t>
      </w:r>
    </w:p>
    <w:p w:rsidR="001D1DA2" w:rsidRDefault="001D1DA2" w:rsidP="001D1DA2">
      <w:pPr>
        <w:pStyle w:val="Heading3"/>
        <w:rPr>
          <w:rFonts w:asciiTheme="majorBidi" w:hAnsiTheme="majorBidi"/>
          <w:lang w:val="en-US"/>
        </w:rPr>
      </w:pPr>
      <w:r w:rsidRPr="001D1DA2">
        <w:rPr>
          <w:rFonts w:asciiTheme="majorBidi" w:hAnsiTheme="majorBidi"/>
          <w:lang w:val="en-US"/>
        </w:rPr>
        <w:t>Performance Data</w:t>
      </w:r>
    </w:p>
    <w:p w:rsidR="001D1DA2" w:rsidRDefault="001D1DA2" w:rsidP="001D1DA2">
      <w:pPr>
        <w:rPr>
          <w:rFonts w:asciiTheme="majorBidi" w:hAnsiTheme="majorBidi" w:cstheme="majorBidi"/>
          <w:lang w:val="en-US"/>
        </w:rPr>
      </w:pPr>
      <w:r>
        <w:rPr>
          <w:rFonts w:asciiTheme="majorBidi" w:hAnsiTheme="majorBidi" w:cstheme="majorBidi"/>
          <w:lang w:val="en-US"/>
        </w:rPr>
        <w:t>Performance data is often measured in real time. It includes energy and thermal mapping, moisture levels, lighting and visuals, acoustics, systems, furniture and equipment, indoor air quality, user behavior, function, accessibility as well as safety and security.</w:t>
      </w:r>
    </w:p>
    <w:p w:rsidR="001D1DA2" w:rsidRDefault="001D1DA2" w:rsidP="001D1DA2">
      <w:pPr>
        <w:pStyle w:val="Heading3"/>
        <w:rPr>
          <w:rFonts w:asciiTheme="majorBidi" w:hAnsiTheme="majorBidi"/>
          <w:lang w:val="en-US"/>
        </w:rPr>
      </w:pPr>
      <w:r>
        <w:rPr>
          <w:rFonts w:asciiTheme="majorBidi" w:hAnsiTheme="majorBidi"/>
          <w:lang w:val="en-US"/>
        </w:rPr>
        <w:t>Integration of Various Data Types</w:t>
      </w:r>
    </w:p>
    <w:p w:rsidR="001D1DA2" w:rsidRDefault="001D1DA2" w:rsidP="001D1DA2">
      <w:pPr>
        <w:rPr>
          <w:rFonts w:asciiTheme="majorBidi" w:hAnsiTheme="majorBidi" w:cstheme="majorBidi"/>
          <w:lang w:val="en-US"/>
        </w:rPr>
      </w:pPr>
      <w:r>
        <w:rPr>
          <w:rFonts w:asciiTheme="majorBidi" w:hAnsiTheme="majorBidi" w:cstheme="majorBidi"/>
          <w:lang w:val="en-US"/>
        </w:rPr>
        <w:t xml:space="preserve">As the mentioned data </w:t>
      </w:r>
      <w:r w:rsidR="007B09F3">
        <w:rPr>
          <w:rFonts w:asciiTheme="majorBidi" w:hAnsiTheme="majorBidi" w:cstheme="majorBidi"/>
          <w:lang w:val="en-US"/>
        </w:rPr>
        <w:t>is usually conducted and utilized by different stakeholders, an isolation of information often takes place. Digital Data Collection methodologies can prove to be helpful in bridging this gap.</w:t>
      </w:r>
    </w:p>
    <w:p w:rsidR="007B09F3" w:rsidRPr="001D1DA2" w:rsidRDefault="007B09F3" w:rsidP="001D1DA2">
      <w:pPr>
        <w:rPr>
          <w:rFonts w:asciiTheme="majorBidi" w:hAnsiTheme="majorBidi" w:cstheme="majorBidi"/>
          <w:lang w:val="en-US"/>
        </w:rPr>
      </w:pPr>
      <w:r>
        <w:rPr>
          <w:rFonts w:asciiTheme="majorBidi" w:hAnsiTheme="majorBidi" w:cstheme="majorBidi"/>
          <w:lang w:val="en-US"/>
        </w:rPr>
        <w:t>Depending on the scale, complexity, accessibility, significance, condition, structural integrity, budget and document objectives the exact methodology of data collection may vary.</w:t>
      </w:r>
    </w:p>
    <w:p w:rsidR="00816CAA" w:rsidRPr="00816CAA" w:rsidRDefault="00816CAA" w:rsidP="00816CAA">
      <w:pPr>
        <w:rPr>
          <w:lang w:val="en-US"/>
        </w:rPr>
      </w:pPr>
    </w:p>
    <w:p w:rsidR="00445C22" w:rsidRPr="00445C22" w:rsidRDefault="00445C22" w:rsidP="00445C22">
      <w:pPr>
        <w:rPr>
          <w:sz w:val="24"/>
          <w:szCs w:val="24"/>
          <w:lang w:val="en-US"/>
        </w:rPr>
      </w:pPr>
    </w:p>
    <w:p w:rsidR="00445C22" w:rsidRDefault="00445C22" w:rsidP="00445C22">
      <w:pPr>
        <w:rPr>
          <w:lang w:val="en-US"/>
        </w:rPr>
      </w:pPr>
    </w:p>
    <w:p w:rsidR="00445C22" w:rsidRPr="00445C22" w:rsidRDefault="00445C22" w:rsidP="00445C22">
      <w:pPr>
        <w:rPr>
          <w:rFonts w:asciiTheme="majorBidi" w:hAnsiTheme="majorBidi" w:cstheme="majorBidi"/>
          <w:sz w:val="24"/>
          <w:szCs w:val="24"/>
          <w:lang w:val="en-US"/>
        </w:rPr>
      </w:pPr>
    </w:p>
    <w:sectPr w:rsidR="00445C22" w:rsidRPr="00445C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E8E013F"/>
    <w:multiLevelType w:val="hybridMultilevel"/>
    <w:tmpl w:val="F02670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5C22"/>
    <w:rsid w:val="001D1DA2"/>
    <w:rsid w:val="002D3B83"/>
    <w:rsid w:val="00367C86"/>
    <w:rsid w:val="00445C22"/>
    <w:rsid w:val="0056339D"/>
    <w:rsid w:val="007B09F3"/>
    <w:rsid w:val="00816CAA"/>
    <w:rsid w:val="00862443"/>
    <w:rsid w:val="00D81655"/>
    <w:rsid w:val="00E847D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5E1414-CC29-4EA7-9EEA-F6460D376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56339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6339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445C2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45C22"/>
    <w:rPr>
      <w:rFonts w:eastAsiaTheme="minorEastAsia"/>
      <w:color w:val="5A5A5A" w:themeColor="text1" w:themeTint="A5"/>
      <w:spacing w:val="15"/>
    </w:rPr>
  </w:style>
  <w:style w:type="paragraph" w:styleId="Title">
    <w:name w:val="Title"/>
    <w:basedOn w:val="Normal"/>
    <w:next w:val="Normal"/>
    <w:link w:val="TitleChar"/>
    <w:uiPriority w:val="10"/>
    <w:qFormat/>
    <w:rsid w:val="00445C2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C22"/>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56339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6339D"/>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8624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899</TotalTime>
  <Pages>1</Pages>
  <Words>577</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2026-03-05T19:09:00Z</dcterms:created>
  <dcterms:modified xsi:type="dcterms:W3CDTF">2026-03-12T09:30:00Z</dcterms:modified>
</cp:coreProperties>
</file>