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A66" w:rsidRDefault="00A263CA">
      <w:pPr>
        <w:spacing w:before="58"/>
        <w:ind w:right="128"/>
        <w:jc w:val="center"/>
        <w:rPr>
          <w:b/>
          <w:sz w:val="30"/>
        </w:rPr>
      </w:pPr>
      <w:r>
        <w:rPr>
          <w:b/>
          <w:sz w:val="30"/>
        </w:rPr>
        <w:t>Circuit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Analysis</w:t>
      </w:r>
      <w:r>
        <w:rPr>
          <w:b/>
          <w:spacing w:val="-2"/>
          <w:sz w:val="30"/>
        </w:rPr>
        <w:t xml:space="preserve"> (Lab11)</w:t>
      </w:r>
    </w:p>
    <w:p w:rsidR="009F3A66" w:rsidRDefault="00A263CA">
      <w:pPr>
        <w:spacing w:before="344"/>
        <w:ind w:left="17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Norton’s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Theorems</w:t>
      </w:r>
    </w:p>
    <w:p w:rsidR="009F3A66" w:rsidRDefault="00FA0570" w:rsidP="00FA0570">
      <w:pPr>
        <w:pStyle w:val="BodyText"/>
        <w:tabs>
          <w:tab w:val="left" w:pos="6720"/>
        </w:tabs>
        <w:spacing w:before="30"/>
        <w:rPr>
          <w:b/>
          <w:sz w:val="28"/>
        </w:rPr>
      </w:pPr>
      <w:r>
        <w:rPr>
          <w:b/>
          <w:sz w:val="28"/>
        </w:rPr>
        <w:t xml:space="preserve">                  RABBEA IMTIAZ</w:t>
      </w:r>
      <w:r>
        <w:rPr>
          <w:b/>
          <w:sz w:val="28"/>
        </w:rPr>
        <w:tab/>
        <w:t>2025 CE 75</w:t>
      </w:r>
    </w:p>
    <w:p w:rsidR="009F3A66" w:rsidRDefault="00A263CA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>Name: …………………………….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>Registration No: …</w:t>
      </w:r>
      <w:r>
        <w:rPr>
          <w:b/>
          <w:sz w:val="28"/>
        </w:rPr>
        <w:t>……………………... Date: …………………………….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9F3A66">
        <w:trPr>
          <w:trHeight w:val="852"/>
        </w:trPr>
        <w:tc>
          <w:tcPr>
            <w:tcW w:w="2953" w:type="dxa"/>
          </w:tcPr>
          <w:p w:rsidR="009F3A66" w:rsidRDefault="00A263CA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:rsidR="009F3A66" w:rsidRDefault="00A263CA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9F3A66">
        <w:trPr>
          <w:trHeight w:val="702"/>
        </w:trPr>
        <w:tc>
          <w:tcPr>
            <w:tcW w:w="2953" w:type="dxa"/>
          </w:tcPr>
          <w:p w:rsidR="009F3A66" w:rsidRDefault="00A263CA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:rsidR="009F3A66" w:rsidRDefault="00A263CA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:rsidR="009F3A66" w:rsidRDefault="00A263CA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:rsidR="009F3A66" w:rsidRDefault="00A263CA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9F3A66" w:rsidRDefault="00A263CA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9F3A66" w:rsidRDefault="00A263CA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9F3A66">
        <w:trPr>
          <w:trHeight w:val="496"/>
        </w:trPr>
        <w:tc>
          <w:tcPr>
            <w:tcW w:w="2953" w:type="dxa"/>
            <w:vMerge w:val="restart"/>
          </w:tcPr>
          <w:p w:rsidR="009F3A66" w:rsidRDefault="009F3A66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:rsidR="009F3A66" w:rsidRDefault="00A263CA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:rsidR="009F3A66" w:rsidRDefault="009F3A6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:rsidR="009F3A66" w:rsidRDefault="009F3A6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:rsidR="009F3A66" w:rsidRDefault="009F3A6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:rsidR="009F3A66" w:rsidRDefault="009F3A6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9F3A66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:rsidR="009F3A66" w:rsidRDefault="009F3A66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:rsidR="009F3A66" w:rsidRDefault="00A263CA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:rsidR="009F3A66" w:rsidRDefault="00A263CA">
      <w:pPr>
        <w:pStyle w:val="Heading1"/>
        <w:spacing w:before="287"/>
      </w:pPr>
      <w:r>
        <w:rPr>
          <w:spacing w:val="-2"/>
        </w:rPr>
        <w:t>Objective</w:t>
      </w:r>
    </w:p>
    <w:p w:rsidR="009F3A66" w:rsidRDefault="00A263CA">
      <w:pPr>
        <w:pStyle w:val="BodyText"/>
        <w:spacing w:before="52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1"/>
        </w:rPr>
        <w:t xml:space="preserve"> </w:t>
      </w:r>
      <w:r>
        <w:t>is verify</w:t>
      </w:r>
      <w:r>
        <w:rPr>
          <w:spacing w:val="-2"/>
        </w:rPr>
        <w:t xml:space="preserve"> </w:t>
      </w:r>
      <w:proofErr w:type="spellStart"/>
      <w:r>
        <w:t>Nortan’s</w:t>
      </w:r>
      <w:proofErr w:type="spellEnd"/>
      <w:r>
        <w:rPr>
          <w:spacing w:val="-1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 xml:space="preserve">full load </w:t>
      </w:r>
      <w:r>
        <w:rPr>
          <w:spacing w:val="-2"/>
        </w:rPr>
        <w:t>current.</w:t>
      </w:r>
    </w:p>
    <w:p w:rsidR="009F3A66" w:rsidRDefault="00A263CA">
      <w:pPr>
        <w:pStyle w:val="Heading1"/>
        <w:spacing w:before="46"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9F3A66">
        <w:trPr>
          <w:trHeight w:val="328"/>
        </w:trPr>
        <w:tc>
          <w:tcPr>
            <w:tcW w:w="739" w:type="dxa"/>
          </w:tcPr>
          <w:p w:rsidR="009F3A66" w:rsidRDefault="00A263CA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9F3A66">
        <w:trPr>
          <w:trHeight w:val="325"/>
        </w:trPr>
        <w:tc>
          <w:tcPr>
            <w:tcW w:w="739" w:type="dxa"/>
          </w:tcPr>
          <w:p w:rsidR="009F3A66" w:rsidRDefault="00A263C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F3A66">
        <w:trPr>
          <w:trHeight w:val="326"/>
        </w:trPr>
        <w:tc>
          <w:tcPr>
            <w:tcW w:w="739" w:type="dxa"/>
          </w:tcPr>
          <w:p w:rsidR="009F3A66" w:rsidRDefault="00A263C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F3A66">
        <w:trPr>
          <w:trHeight w:val="328"/>
        </w:trPr>
        <w:tc>
          <w:tcPr>
            <w:tcW w:w="739" w:type="dxa"/>
          </w:tcPr>
          <w:p w:rsidR="009F3A66" w:rsidRDefault="00A263CA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F3A66">
        <w:trPr>
          <w:trHeight w:val="326"/>
        </w:trPr>
        <w:tc>
          <w:tcPr>
            <w:tcW w:w="739" w:type="dxa"/>
          </w:tcPr>
          <w:p w:rsidR="009F3A66" w:rsidRDefault="00A263C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9F3A66">
        <w:trPr>
          <w:trHeight w:val="325"/>
        </w:trPr>
        <w:tc>
          <w:tcPr>
            <w:tcW w:w="739" w:type="dxa"/>
          </w:tcPr>
          <w:p w:rsidR="009F3A66" w:rsidRDefault="00A263C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9F3A66">
        <w:trPr>
          <w:trHeight w:val="328"/>
        </w:trPr>
        <w:tc>
          <w:tcPr>
            <w:tcW w:w="739" w:type="dxa"/>
          </w:tcPr>
          <w:p w:rsidR="009F3A66" w:rsidRDefault="00A263CA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9F3A66">
        <w:trPr>
          <w:trHeight w:val="326"/>
        </w:trPr>
        <w:tc>
          <w:tcPr>
            <w:tcW w:w="739" w:type="dxa"/>
          </w:tcPr>
          <w:p w:rsidR="009F3A66" w:rsidRDefault="00A263C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:rsidR="009F3A66" w:rsidRDefault="00A263CA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:rsidR="009F3A66" w:rsidRDefault="00A263CA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:rsidR="009F3A66" w:rsidRDefault="00A263CA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9F3A66" w:rsidRDefault="00A263CA">
      <w:pPr>
        <w:spacing w:before="292"/>
        <w:ind w:left="180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:rsidR="009F3A66" w:rsidRDefault="00A263CA">
      <w:pPr>
        <w:spacing w:before="58"/>
        <w:ind w:left="175"/>
        <w:rPr>
          <w:b/>
          <w:sz w:val="26"/>
        </w:rPr>
      </w:pPr>
      <w:r>
        <w:rPr>
          <w:b/>
          <w:spacing w:val="-2"/>
          <w:sz w:val="26"/>
        </w:rPr>
        <w:t>Statement:</w:t>
      </w:r>
    </w:p>
    <w:p w:rsidR="009F3A66" w:rsidRDefault="00A263CA">
      <w:pPr>
        <w:spacing w:before="38" w:line="276" w:lineRule="auto"/>
        <w:ind w:left="175"/>
        <w:rPr>
          <w:sz w:val="28"/>
        </w:rPr>
      </w:pPr>
      <w:r>
        <w:rPr>
          <w:sz w:val="28"/>
        </w:rPr>
        <w:t>Any</w:t>
      </w:r>
      <w:r>
        <w:rPr>
          <w:spacing w:val="31"/>
          <w:sz w:val="28"/>
        </w:rPr>
        <w:t xml:space="preserve"> </w:t>
      </w:r>
      <w:r>
        <w:rPr>
          <w:sz w:val="28"/>
        </w:rPr>
        <w:t>linear</w:t>
      </w:r>
      <w:r>
        <w:rPr>
          <w:spacing w:val="34"/>
          <w:sz w:val="28"/>
        </w:rPr>
        <w:t xml:space="preserve"> </w:t>
      </w:r>
      <w:r>
        <w:rPr>
          <w:sz w:val="28"/>
        </w:rPr>
        <w:t>circuit</w:t>
      </w:r>
      <w:r>
        <w:rPr>
          <w:spacing w:val="35"/>
          <w:sz w:val="28"/>
        </w:rPr>
        <w:t xml:space="preserve"> </w:t>
      </w:r>
      <w:r>
        <w:rPr>
          <w:sz w:val="28"/>
        </w:rPr>
        <w:t>can</w:t>
      </w:r>
      <w:r>
        <w:rPr>
          <w:spacing w:val="33"/>
          <w:sz w:val="28"/>
        </w:rPr>
        <w:t xml:space="preserve"> </w:t>
      </w:r>
      <w:r>
        <w:rPr>
          <w:sz w:val="28"/>
        </w:rPr>
        <w:t>be</w:t>
      </w:r>
      <w:r>
        <w:rPr>
          <w:spacing w:val="32"/>
          <w:sz w:val="28"/>
        </w:rPr>
        <w:t xml:space="preserve"> </w:t>
      </w:r>
      <w:r>
        <w:rPr>
          <w:sz w:val="28"/>
        </w:rPr>
        <w:t>simplified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3"/>
          <w:sz w:val="28"/>
        </w:rPr>
        <w:t xml:space="preserve"> </w:t>
      </w:r>
      <w:r>
        <w:rPr>
          <w:sz w:val="28"/>
        </w:rPr>
        <w:t>an</w:t>
      </w:r>
      <w:r>
        <w:rPr>
          <w:spacing w:val="33"/>
          <w:sz w:val="28"/>
        </w:rPr>
        <w:t xml:space="preserve"> </w:t>
      </w:r>
      <w:r>
        <w:rPr>
          <w:sz w:val="28"/>
        </w:rPr>
        <w:t>equivalent</w:t>
      </w:r>
      <w:r>
        <w:rPr>
          <w:spacing w:val="33"/>
          <w:sz w:val="28"/>
        </w:rPr>
        <w:t xml:space="preserve"> </w:t>
      </w:r>
      <w:r>
        <w:rPr>
          <w:sz w:val="28"/>
        </w:rPr>
        <w:t>circuit</w:t>
      </w:r>
      <w:r>
        <w:rPr>
          <w:spacing w:val="33"/>
          <w:sz w:val="28"/>
        </w:rPr>
        <w:t xml:space="preserve"> </w:t>
      </w:r>
      <w:r>
        <w:rPr>
          <w:sz w:val="28"/>
        </w:rPr>
        <w:t>consisting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>a</w:t>
      </w:r>
      <w:r>
        <w:rPr>
          <w:spacing w:val="32"/>
          <w:sz w:val="28"/>
        </w:rPr>
        <w:t xml:space="preserve"> </w:t>
      </w:r>
      <w:r>
        <w:rPr>
          <w:sz w:val="28"/>
        </w:rPr>
        <w:t>single current source and parallel resistance that is connected to a load.</w:t>
      </w:r>
    </w:p>
    <w:p w:rsidR="009F3A66" w:rsidRDefault="00A263CA">
      <w:pPr>
        <w:spacing w:before="7"/>
        <w:ind w:left="235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:rsidR="009F3A66" w:rsidRDefault="00A263CA">
      <w:pPr>
        <w:pStyle w:val="ListParagraph"/>
        <w:numPr>
          <w:ilvl w:val="0"/>
          <w:numId w:val="3"/>
        </w:numPr>
        <w:tabs>
          <w:tab w:val="left" w:pos="383"/>
        </w:tabs>
        <w:spacing w:before="51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:rsidR="009F3A66" w:rsidRDefault="00A263CA">
      <w:pPr>
        <w:pStyle w:val="ListParagraph"/>
        <w:numPr>
          <w:ilvl w:val="0"/>
          <w:numId w:val="3"/>
        </w:numPr>
        <w:tabs>
          <w:tab w:val="left" w:pos="383"/>
        </w:tabs>
        <w:spacing w:before="31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:rsidR="009F3A66" w:rsidRDefault="009F3A66">
      <w:pPr>
        <w:pStyle w:val="ListParagraph"/>
        <w:rPr>
          <w:sz w:val="24"/>
        </w:rPr>
        <w:sectPr w:rsidR="009F3A66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:rsidR="009F3A66" w:rsidRDefault="00A263CA">
      <w:pPr>
        <w:pStyle w:val="Heading1"/>
        <w:ind w:left="245"/>
      </w:pPr>
      <w:r>
        <w:lastRenderedPageBreak/>
        <w:t>Procedu</w:t>
      </w:r>
      <w:r>
        <w:t>re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Norton’s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415"/>
        </w:tabs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415"/>
        </w:tabs>
        <w:spacing w:before="132" w:line="273" w:lineRule="auto"/>
        <w:ind w:left="175" w:right="1894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ammeter</w:t>
      </w:r>
      <w:r>
        <w:rPr>
          <w:spacing w:val="-5"/>
          <w:sz w:val="24"/>
        </w:rPr>
        <w:t xml:space="preserve"> </w:t>
      </w:r>
      <w:r>
        <w:rPr>
          <w:sz w:val="24"/>
        </w:rPr>
        <w:t>readings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circuit.</w:t>
      </w:r>
    </w:p>
    <w:p w:rsidR="009F3A66" w:rsidRDefault="00A263CA">
      <w:pPr>
        <w:spacing w:before="91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I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terminals.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383"/>
        </w:tabs>
        <w:spacing w:before="34"/>
        <w:ind w:left="383" w:hanging="217"/>
        <w:rPr>
          <w:rFonts w:ascii="Calibri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RPS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 the</w:t>
      </w:r>
      <w:r>
        <w:rPr>
          <w:spacing w:val="-1"/>
          <w:sz w:val="24"/>
        </w:rPr>
        <w:t xml:space="preserve"> </w:t>
      </w:r>
      <w:r>
        <w:rPr>
          <w:sz w:val="24"/>
        </w:rPr>
        <w:t>ammeter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readings.</w:t>
      </w:r>
    </w:p>
    <w:p w:rsidR="009F3A66" w:rsidRDefault="00A263CA">
      <w:pPr>
        <w:spacing w:before="84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R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 across the two terminals.</w:t>
      </w:r>
    </w:p>
    <w:p w:rsidR="009F3A66" w:rsidRDefault="00A263CA">
      <w:pPr>
        <w:spacing w:before="78"/>
        <w:ind w:left="175"/>
        <w:rPr>
          <w:sz w:val="32"/>
        </w:rPr>
      </w:pPr>
      <w:r>
        <w:rPr>
          <w:sz w:val="32"/>
        </w:rPr>
        <w:t>Equivalent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Circuit: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Set I</w:t>
      </w:r>
      <w:r>
        <w:t xml:space="preserve">N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t>N</w:t>
      </w:r>
      <w:r>
        <w:rPr>
          <w:spacing w:val="-2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readings.</w:t>
      </w:r>
    </w:p>
    <w:p w:rsidR="009F3A66" w:rsidRDefault="00A263CA">
      <w:pPr>
        <w:pStyle w:val="ListParagraph"/>
        <w:numPr>
          <w:ilvl w:val="0"/>
          <w:numId w:val="2"/>
        </w:numPr>
        <w:tabs>
          <w:tab w:val="left" w:pos="383"/>
        </w:tabs>
        <w:spacing w:before="79"/>
        <w:ind w:left="383" w:hanging="217"/>
        <w:rPr>
          <w:rFonts w:ascii="Calibri" w:hAnsi="Calibri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Norton’s </w:t>
      </w:r>
      <w:r>
        <w:rPr>
          <w:spacing w:val="-2"/>
          <w:sz w:val="24"/>
        </w:rPr>
        <w:t>theorem.</w:t>
      </w:r>
    </w:p>
    <w:p w:rsidR="009F3A66" w:rsidRDefault="00A263CA">
      <w:pPr>
        <w:spacing w:before="74"/>
        <w:ind w:left="175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find</w:t>
      </w:r>
      <w:r>
        <w:rPr>
          <w:spacing w:val="-6"/>
          <w:sz w:val="32"/>
        </w:rPr>
        <w:t xml:space="preserve"> </w:t>
      </w:r>
      <w:r>
        <w:rPr>
          <w:sz w:val="32"/>
        </w:rPr>
        <w:t>load</w:t>
      </w:r>
      <w:r>
        <w:rPr>
          <w:spacing w:val="-5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circuit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1:</w:t>
      </w:r>
    </w:p>
    <w:p w:rsidR="009F3A66" w:rsidRDefault="00A263CA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3A66" w:rsidRDefault="00A263CA">
      <w:pPr>
        <w:spacing w:before="26" w:after="62"/>
        <w:ind w:left="175"/>
        <w:rPr>
          <w:sz w:val="32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I</w:t>
      </w:r>
      <w:r>
        <w:rPr>
          <w:spacing w:val="-5"/>
          <w:sz w:val="32"/>
          <w:vertAlign w:val="subscript"/>
        </w:rPr>
        <w:t>N</w:t>
      </w:r>
    </w:p>
    <w:p w:rsidR="009F3A66" w:rsidRDefault="00A263CA">
      <w:pPr>
        <w:pStyle w:val="BodyText"/>
        <w:spacing w:before="0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A66" w:rsidRDefault="009F3A66">
      <w:pPr>
        <w:pStyle w:val="BodyText"/>
        <w:rPr>
          <w:sz w:val="20"/>
        </w:rPr>
        <w:sectPr w:rsidR="009F3A66">
          <w:pgSz w:w="12240" w:h="15840"/>
          <w:pgMar w:top="1380" w:right="720" w:bottom="280" w:left="1440" w:header="720" w:footer="720" w:gutter="0"/>
          <w:cols w:space="720"/>
        </w:sectPr>
      </w:pPr>
    </w:p>
    <w:p w:rsidR="009F3A66" w:rsidRDefault="00A263CA">
      <w:pPr>
        <w:spacing w:before="72"/>
        <w:ind w:left="175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R</w:t>
      </w:r>
      <w:r>
        <w:rPr>
          <w:spacing w:val="-5"/>
          <w:sz w:val="32"/>
          <w:vertAlign w:val="subscript"/>
        </w:rPr>
        <w:t>N</w:t>
      </w:r>
    </w:p>
    <w:p w:rsidR="009F3A66" w:rsidRDefault="009F3A66">
      <w:pPr>
        <w:pStyle w:val="BodyText"/>
        <w:spacing w:before="53"/>
        <w:rPr>
          <w:sz w:val="32"/>
        </w:rPr>
      </w:pPr>
    </w:p>
    <w:p w:rsidR="009F3A66" w:rsidRDefault="00A263CA">
      <w:pPr>
        <w:pStyle w:val="Heading1"/>
        <w:spacing w:before="0"/>
        <w:ind w:left="175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Norton’s</w:t>
      </w:r>
      <w:r>
        <w:rPr>
          <w:spacing w:val="-17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rPr>
          <w:spacing w:val="-2"/>
        </w:rPr>
        <w:t>circuit</w:t>
      </w:r>
    </w:p>
    <w:p w:rsidR="009F3A66" w:rsidRDefault="009F3A66">
      <w:pPr>
        <w:pStyle w:val="BodyText"/>
        <w:spacing w:before="66"/>
        <w:rPr>
          <w:b/>
          <w:sz w:val="32"/>
        </w:rPr>
      </w:pPr>
    </w:p>
    <w:p w:rsidR="009F3A66" w:rsidRDefault="00A263CA">
      <w:pPr>
        <w:spacing w:before="1" w:after="53"/>
        <w:ind w:left="175"/>
        <w:rPr>
          <w:sz w:val="32"/>
        </w:rPr>
      </w:pPr>
      <w:r>
        <w:rPr>
          <w:sz w:val="32"/>
        </w:rPr>
        <w:t>Norton’s</w:t>
      </w:r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51"/>
        <w:gridCol w:w="2319"/>
        <w:gridCol w:w="1215"/>
        <w:gridCol w:w="1567"/>
        <w:gridCol w:w="2177"/>
      </w:tblGrid>
      <w:tr w:rsidR="009F3A66">
        <w:trPr>
          <w:trHeight w:val="457"/>
        </w:trPr>
        <w:tc>
          <w:tcPr>
            <w:tcW w:w="1150" w:type="dxa"/>
            <w:vMerge w:val="restart"/>
          </w:tcPr>
          <w:p w:rsidR="009F3A66" w:rsidRDefault="009F3A66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51" w:type="dxa"/>
            <w:vMerge w:val="restart"/>
          </w:tcPr>
          <w:p w:rsidR="009F3A66" w:rsidRDefault="00A263CA">
            <w:pPr>
              <w:pStyle w:val="TableParagraph"/>
              <w:spacing w:before="2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(volts)</w:t>
            </w:r>
          </w:p>
        </w:tc>
        <w:tc>
          <w:tcPr>
            <w:tcW w:w="2319" w:type="dxa"/>
            <w:vMerge w:val="restart"/>
          </w:tcPr>
          <w:p w:rsidR="009F3A66" w:rsidRDefault="00A263CA">
            <w:pPr>
              <w:pStyle w:val="TableParagraph"/>
              <w:spacing w:before="241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  <w:tc>
          <w:tcPr>
            <w:tcW w:w="1215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:rsidR="009F3A66" w:rsidRDefault="00A263CA">
            <w:pPr>
              <w:pStyle w:val="TableParagraph"/>
              <w:spacing w:before="92"/>
              <w:ind w:left="108"/>
              <w:rPr>
                <w:sz w:val="24"/>
              </w:rPr>
            </w:pPr>
            <w:r>
              <w:rPr>
                <w:smallCaps/>
                <w:spacing w:val="-5"/>
                <w:sz w:val="24"/>
              </w:rPr>
              <w:t>Rn</w:t>
            </w:r>
          </w:p>
          <w:p w:rsidR="009F3A66" w:rsidRDefault="00A263CA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744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:rsidR="009F3A66" w:rsidRDefault="00A263CA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</w:tr>
      <w:tr w:rsidR="009F3A66">
        <w:trPr>
          <w:trHeight w:val="320"/>
        </w:trPr>
        <w:tc>
          <w:tcPr>
            <w:tcW w:w="1150" w:type="dxa"/>
            <w:vMerge/>
            <w:tcBorders>
              <w:top w:val="nil"/>
            </w:tcBorders>
          </w:tcPr>
          <w:p w:rsidR="009F3A66" w:rsidRDefault="009F3A66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/>
            <w:tcBorders>
              <w:top w:val="nil"/>
            </w:tcBorders>
          </w:tcPr>
          <w:p w:rsidR="009F3A66" w:rsidRDefault="009F3A66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:rsidR="009F3A66" w:rsidRDefault="009F3A66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:rsidR="009F3A66" w:rsidRDefault="009F3A66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3A66" w:rsidRDefault="00A263CA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3A66" w:rsidRDefault="00A263CA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9F3A66">
        <w:trPr>
          <w:trHeight w:val="771"/>
        </w:trPr>
        <w:tc>
          <w:tcPr>
            <w:tcW w:w="1150" w:type="dxa"/>
            <w:tcBorders>
              <w:bottom w:val="double" w:sz="4" w:space="0" w:color="000000"/>
            </w:tcBorders>
          </w:tcPr>
          <w:p w:rsidR="009F3A66" w:rsidRDefault="00A263CA">
            <w:pPr>
              <w:pStyle w:val="TableParagraph"/>
              <w:spacing w:before="6" w:line="259" w:lineRule="auto"/>
              <w:ind w:left="110" w:right="191"/>
              <w:rPr>
                <w:sz w:val="24"/>
              </w:rPr>
            </w:pPr>
            <w:r>
              <w:rPr>
                <w:spacing w:val="-2"/>
                <w:sz w:val="24"/>
              </w:rPr>
              <w:t>Practical Values</w:t>
            </w:r>
          </w:p>
        </w:tc>
        <w:tc>
          <w:tcPr>
            <w:tcW w:w="3470" w:type="dxa"/>
            <w:gridSpan w:val="2"/>
            <w:tcBorders>
              <w:bottom w:val="double" w:sz="12" w:space="0" w:color="000000"/>
              <w:right w:val="single" w:sz="6" w:space="0" w:color="000000"/>
            </w:tcBorders>
          </w:tcPr>
          <w:p w:rsidR="009F3A66" w:rsidRDefault="00217BB3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 30               22.50mA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:rsidR="009F3A66" w:rsidRDefault="00217BB3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 495ohm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:rsidR="009F3A66" w:rsidRDefault="00217BB3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 15mA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:rsidR="009F3A66" w:rsidRDefault="00217BB3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15mA</w:t>
            </w:r>
          </w:p>
        </w:tc>
      </w:tr>
    </w:tbl>
    <w:p w:rsidR="009F3A66" w:rsidRDefault="009F3A66">
      <w:pPr>
        <w:pStyle w:val="TableParagraph"/>
        <w:rPr>
          <w:sz w:val="26"/>
        </w:rPr>
        <w:sectPr w:rsidR="009F3A66">
          <w:pgSz w:w="12240" w:h="15840"/>
          <w:pgMar w:top="1360" w:right="720" w:bottom="280" w:left="1440" w:header="720" w:footer="720" w:gutter="0"/>
          <w:cols w:space="720"/>
        </w:sectPr>
      </w:pPr>
    </w:p>
    <w:p w:rsidR="00217BB3" w:rsidRDefault="00217BB3">
      <w:pPr>
        <w:pStyle w:val="Heading1"/>
        <w:ind w:left="175"/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1B1467A8" wp14:editId="78D960C9">
            <wp:simplePos x="0" y="0"/>
            <wp:positionH relativeFrom="column">
              <wp:posOffset>990055</wp:posOffset>
            </wp:positionH>
            <wp:positionV relativeFrom="paragraph">
              <wp:posOffset>-451757</wp:posOffset>
            </wp:positionV>
            <wp:extent cx="3950970" cy="2273935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۱۱ ۱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2" t="2759" r="6793" b="25166"/>
                    <a:stretch/>
                  </pic:blipFill>
                  <pic:spPr bwMode="auto">
                    <a:xfrm>
                      <a:off x="0" y="0"/>
                      <a:ext cx="3950970" cy="227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    </w:t>
      </w: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3DA2C5F5" wp14:editId="289120CC">
            <wp:simplePos x="0" y="0"/>
            <wp:positionH relativeFrom="column">
              <wp:posOffset>456565</wp:posOffset>
            </wp:positionH>
            <wp:positionV relativeFrom="paragraph">
              <wp:posOffset>359320</wp:posOffset>
            </wp:positionV>
            <wp:extent cx="5017135" cy="2710180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۱۱ ۲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1" r="7567" b="13434"/>
                    <a:stretch/>
                  </pic:blipFill>
                  <pic:spPr bwMode="auto">
                    <a:xfrm>
                      <a:off x="0" y="0"/>
                      <a:ext cx="5017135" cy="271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407A986F" wp14:editId="3A36BA4F">
            <wp:simplePos x="0" y="0"/>
            <wp:positionH relativeFrom="column">
              <wp:posOffset>859155</wp:posOffset>
            </wp:positionH>
            <wp:positionV relativeFrom="paragraph">
              <wp:posOffset>3134995</wp:posOffset>
            </wp:positionV>
            <wp:extent cx="3624580" cy="3211195"/>
            <wp:effectExtent l="0" t="0" r="0" b="825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1 3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3" t="14015" r="10244" b="13443"/>
                    <a:stretch/>
                  </pic:blipFill>
                  <pic:spPr bwMode="auto">
                    <a:xfrm>
                      <a:off x="0" y="0"/>
                      <a:ext cx="3624580" cy="321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  <w:r>
        <w:t xml:space="preserve">             </w:t>
      </w: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217BB3" w:rsidRDefault="00217BB3">
      <w:pPr>
        <w:pStyle w:val="Heading1"/>
        <w:ind w:left="175"/>
      </w:pPr>
    </w:p>
    <w:p w:rsidR="00A263CA" w:rsidRDefault="00A263CA">
      <w:pPr>
        <w:pStyle w:val="Heading1"/>
        <w:ind w:left="175"/>
      </w:pPr>
    </w:p>
    <w:p w:rsidR="00A263CA" w:rsidRDefault="00A263CA">
      <w:pPr>
        <w:pStyle w:val="Heading1"/>
        <w:ind w:left="175"/>
      </w:pPr>
    </w:p>
    <w:p w:rsidR="00A263CA" w:rsidRDefault="00A263CA">
      <w:pPr>
        <w:pStyle w:val="Heading1"/>
        <w:ind w:left="175"/>
      </w:pPr>
    </w:p>
    <w:p w:rsidR="009F3A66" w:rsidRDefault="00A263CA">
      <w:pPr>
        <w:pStyle w:val="Heading1"/>
        <w:ind w:left="175"/>
      </w:pPr>
      <w:r>
        <w:lastRenderedPageBreak/>
        <w:t xml:space="preserve">POST </w:t>
      </w:r>
      <w:bookmarkStart w:id="0" w:name="_GoBack"/>
      <w:bookmarkEnd w:id="0"/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9F3A66" w:rsidRPr="00FA0570" w:rsidRDefault="00A263CA">
      <w:pPr>
        <w:pStyle w:val="ListParagraph"/>
        <w:numPr>
          <w:ilvl w:val="0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What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proofErr w:type="spellStart"/>
      <w:r>
        <w:rPr>
          <w:sz w:val="28"/>
        </w:rPr>
        <w:t>Nortan’s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32"/>
        </w:rPr>
        <w:t>Theorem?</w:t>
      </w:r>
    </w:p>
    <w:p w:rsidR="00FA0570" w:rsidRDefault="00FA0570" w:rsidP="00FA0570">
      <w:pPr>
        <w:pStyle w:val="BodyText"/>
        <w:spacing w:before="110"/>
        <w:ind w:left="348"/>
      </w:pPr>
      <w:r>
        <w:rPr>
          <w:rStyle w:val="whitespace-normal"/>
        </w:rPr>
        <w:t>Norton's Theorem</w:t>
      </w:r>
      <w:r>
        <w:t xml:space="preserve"> states that any linear bilateral electrical network can be replaced by an equivalent circuit consisting of a current source in parallel with an equivalent resistance.</w:t>
      </w:r>
      <w:r>
        <w:br/>
        <w:t xml:space="preserve">The equivalent current is called Norton current </w:t>
      </w:r>
      <w:r>
        <w:rPr>
          <w:rStyle w:val="katex-mathml"/>
        </w:rPr>
        <w:t>(IN)(I_N)</w:t>
      </w:r>
      <w:r>
        <w:rPr>
          <w:rStyle w:val="mopen"/>
        </w:rPr>
        <w:t>(</w:t>
      </w:r>
      <w:r>
        <w:rPr>
          <w:rStyle w:val="mord"/>
        </w:rPr>
        <w:t>IN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and the equivalent resistance is called Norton resistance </w:t>
      </w:r>
      <w:r>
        <w:rPr>
          <w:rStyle w:val="katex-mathml"/>
        </w:rPr>
        <w:t>(RN)(R_N)</w:t>
      </w:r>
      <w:r>
        <w:rPr>
          <w:rStyle w:val="mopen"/>
        </w:rPr>
        <w:t>(</w:t>
      </w:r>
      <w:r>
        <w:rPr>
          <w:rStyle w:val="mord"/>
        </w:rPr>
        <w:t>RN</w:t>
      </w:r>
      <w:r>
        <w:rPr>
          <w:rStyle w:val="vlist-s"/>
        </w:rPr>
        <w:t>​</w:t>
      </w:r>
      <w:r>
        <w:rPr>
          <w:rStyle w:val="mclose"/>
        </w:rPr>
        <w:t>)</w:t>
      </w:r>
      <w:r>
        <w:t>.</w:t>
      </w:r>
      <w:r>
        <w:br/>
        <w:t>This theorem is used to simplify complex circuits for easy analysis.</w:t>
      </w:r>
    </w:p>
    <w:p w:rsidR="00FA0570" w:rsidRPr="00FA0570" w:rsidRDefault="00FA0570" w:rsidP="00FA0570">
      <w:pPr>
        <w:pStyle w:val="BodyText"/>
        <w:spacing w:before="110"/>
        <w:ind w:left="348"/>
        <w:rPr>
          <w:sz w:val="20"/>
        </w:rPr>
      </w:pPr>
    </w:p>
    <w:p w:rsidR="009F3A66" w:rsidRPr="00FA0570" w:rsidRDefault="00A263CA">
      <w:pPr>
        <w:pStyle w:val="ListParagraph"/>
        <w:numPr>
          <w:ilvl w:val="0"/>
          <w:numId w:val="1"/>
        </w:numPr>
        <w:tabs>
          <w:tab w:val="left" w:pos="720"/>
        </w:tabs>
        <w:rPr>
          <w:sz w:val="28"/>
        </w:rPr>
      </w:pPr>
      <w:r>
        <w:rPr>
          <w:sz w:val="28"/>
        </w:rPr>
        <w:t>W</w:t>
      </w:r>
      <w:r>
        <w:rPr>
          <w:sz w:val="28"/>
        </w:rPr>
        <w:t>hat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applications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Nortan’s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Theorem?</w:t>
      </w:r>
    </w:p>
    <w:p w:rsidR="00FA0570" w:rsidRPr="00FA0570" w:rsidRDefault="00FA0570" w:rsidP="00FA0570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>Applications of Norton’s Theorem include:</w:t>
      </w:r>
    </w:p>
    <w:p w:rsidR="00FA0570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 xml:space="preserve">Simplifying complex electrical circuits </w:t>
      </w:r>
    </w:p>
    <w:p w:rsidR="00FA0570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 xml:space="preserve">Calculating load current and voltage easily </w:t>
      </w:r>
    </w:p>
    <w:p w:rsidR="00FA0570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 xml:space="preserve">Used in circuit analysis and troubleshooting </w:t>
      </w:r>
    </w:p>
    <w:p w:rsidR="00FA0570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 xml:space="preserve">Helpful in electronic and power system design </w:t>
      </w:r>
    </w:p>
    <w:p w:rsidR="00FA0570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 xml:space="preserve">Used for studying different load conditions </w:t>
      </w:r>
    </w:p>
    <w:p w:rsidR="009F3A66" w:rsidRPr="00FA0570" w:rsidRDefault="00FA0570" w:rsidP="00FA057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A0570">
        <w:rPr>
          <w:sz w:val="24"/>
          <w:szCs w:val="24"/>
        </w:rPr>
        <w:t>Used in network analysis and electrical engineering calculations</w: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03C76943" wp14:editId="141DE5AA">
                <wp:simplePos x="0" y="0"/>
                <wp:positionH relativeFrom="page">
                  <wp:posOffset>914704</wp:posOffset>
                </wp:positionH>
                <wp:positionV relativeFrom="paragraph">
                  <wp:posOffset>702391</wp:posOffset>
                </wp:positionV>
                <wp:extent cx="61353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80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2F7C" id="Graphic 15" o:spid="_x0000_s1026" style="position:absolute;margin-left:1in;margin-top:55.3pt;width:483.1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" path="m,l6134805,e" filled="f" strokeweight=".20106mm">
                <v:path arrowok="t"/>
                <w10:wrap type="topAndBottom" anchorx="page"/>
              </v:shape>
            </w:pict>
          </mc:Fallback>
        </mc:AlternateConten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5A0078AF" wp14:editId="5F22A7D1">
                <wp:simplePos x="0" y="0"/>
                <wp:positionH relativeFrom="page">
                  <wp:posOffset>914704</wp:posOffset>
                </wp:positionH>
                <wp:positionV relativeFrom="paragraph">
                  <wp:posOffset>937087</wp:posOffset>
                </wp:positionV>
                <wp:extent cx="61334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0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993F9" id="Graphic 16" o:spid="_x0000_s1026" style="position:absolute;margin-left:1in;margin-top:73.8pt;width:482.9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" path="m,l613308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F8CD963" wp14:editId="697C8A59">
                <wp:simplePos x="0" y="0"/>
                <wp:positionH relativeFrom="page">
                  <wp:posOffset>914704</wp:posOffset>
                </wp:positionH>
                <wp:positionV relativeFrom="paragraph">
                  <wp:posOffset>1171783</wp:posOffset>
                </wp:positionV>
                <wp:extent cx="613346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0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00B0" id="Graphic 17" o:spid="_x0000_s1026" style="position:absolute;margin-left:1in;margin-top:92.25pt;width:482.9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" path="m,l613308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9D45AEF" wp14:editId="12B18487">
                <wp:simplePos x="0" y="0"/>
                <wp:positionH relativeFrom="page">
                  <wp:posOffset>914704</wp:posOffset>
                </wp:positionH>
                <wp:positionV relativeFrom="paragraph">
                  <wp:posOffset>1408003</wp:posOffset>
                </wp:positionV>
                <wp:extent cx="61334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0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099E0" id="Graphic 18" o:spid="_x0000_s1026" style="position:absolute;margin-left:1in;margin-top:110.85pt;width:482.9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" path="m,l613308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F35F2A1" wp14:editId="13A9DE30">
                <wp:simplePos x="0" y="0"/>
                <wp:positionH relativeFrom="page">
                  <wp:posOffset>914704</wp:posOffset>
                </wp:positionH>
                <wp:positionV relativeFrom="paragraph">
                  <wp:posOffset>1642699</wp:posOffset>
                </wp:positionV>
                <wp:extent cx="613346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469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8FBA" id="Graphic 19" o:spid="_x0000_s1026" style="position:absolute;margin-left:1in;margin-top:129.35pt;width:482.9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" path="m,l6133469,e" filled="f" strokeweight=".20106mm">
                <v:path arrowok="t"/>
                <w10:wrap type="topAndBottom" anchorx="page"/>
              </v:shape>
            </w:pict>
          </mc:Fallback>
        </mc:AlternateContent>
      </w:r>
      <w:r w:rsidR="00A263CA"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76BD86CA" wp14:editId="5FE8EBCA">
                <wp:simplePos x="0" y="0"/>
                <wp:positionH relativeFrom="page">
                  <wp:posOffset>914704</wp:posOffset>
                </wp:positionH>
                <wp:positionV relativeFrom="paragraph">
                  <wp:posOffset>1877649</wp:posOffset>
                </wp:positionV>
                <wp:extent cx="613346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0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B6C0D" id="Graphic 20" o:spid="_x0000_s1026" style="position:absolute;margin-left:1in;margin-top:147.85pt;width:482.9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" path="m,l6133082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FA0570" w:rsidRPr="00FA0570" w:rsidRDefault="00A263CA" w:rsidP="00FA0570">
      <w:pPr>
        <w:pStyle w:val="ListParagraph"/>
        <w:numPr>
          <w:ilvl w:val="0"/>
          <w:numId w:val="1"/>
        </w:numPr>
        <w:tabs>
          <w:tab w:val="left" w:pos="789"/>
        </w:tabs>
        <w:spacing w:before="0"/>
        <w:ind w:left="789" w:hanging="441"/>
        <w:rPr>
          <w:sz w:val="24"/>
          <w:szCs w:val="24"/>
        </w:rPr>
      </w:pP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theoretical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practical</w:t>
      </w:r>
      <w:r>
        <w:rPr>
          <w:spacing w:val="-5"/>
          <w:sz w:val="28"/>
        </w:rPr>
        <w:t xml:space="preserve"> </w:t>
      </w:r>
      <w:r>
        <w:rPr>
          <w:sz w:val="28"/>
        </w:rPr>
        <w:t>limitations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Nortan’s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Theorem?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 Limitati</w:t>
      </w:r>
      <w:r>
        <w:rPr>
          <w:sz w:val="24"/>
          <w:szCs w:val="24"/>
        </w:rPr>
        <w:t>ons of Norton’s Theorem include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Applicable only to linear and bilateral circuits 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Cannot be directly applied to non-linear elements like diodes and transistors 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Difficult to use in circuits containing only dependent sources without modification 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Circuit simplification may become lengthy for large networks </w:t>
      </w:r>
    </w:p>
    <w:p w:rsid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r w:rsidRPr="00FA0570">
        <w:rPr>
          <w:sz w:val="24"/>
          <w:szCs w:val="24"/>
        </w:rPr>
        <w:t xml:space="preserve">Norton equivalent changes when circuit parameters change </w:t>
      </w:r>
    </w:p>
    <w:p w:rsidR="00FA0570" w:rsidRP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Pr="00FA0570">
        <w:rPr>
          <w:sz w:val="24"/>
          <w:szCs w:val="24"/>
        </w:rPr>
        <w:t>Practical</w:t>
      </w:r>
      <w:proofErr w:type="spellEnd"/>
      <w:r w:rsidRPr="00FA0570">
        <w:rPr>
          <w:sz w:val="24"/>
          <w:szCs w:val="24"/>
        </w:rPr>
        <w:t xml:space="preserve"> measurements may contain errors due to component tolerances </w:t>
      </w:r>
    </w:p>
    <w:p w:rsidR="00FA0570" w:rsidRP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8"/>
        </w:rPr>
      </w:pPr>
    </w:p>
    <w:p w:rsidR="00FA0570" w:rsidRPr="00FA0570" w:rsidRDefault="00FA0570" w:rsidP="00FA0570">
      <w:pPr>
        <w:pStyle w:val="ListParagraph"/>
        <w:tabs>
          <w:tab w:val="left" w:pos="789"/>
        </w:tabs>
        <w:spacing w:before="0"/>
        <w:ind w:left="789" w:firstLine="0"/>
        <w:rPr>
          <w:sz w:val="28"/>
        </w:rPr>
      </w:pPr>
    </w:p>
    <w:p w:rsidR="009F3A66" w:rsidRPr="00FA0570" w:rsidRDefault="009F3A66" w:rsidP="00FA0570">
      <w:pPr>
        <w:tabs>
          <w:tab w:val="left" w:pos="8412"/>
        </w:tabs>
      </w:pPr>
    </w:p>
    <w:sectPr w:rsidR="009F3A66" w:rsidRPr="00FA0570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E0033"/>
    <w:multiLevelType w:val="hybridMultilevel"/>
    <w:tmpl w:val="8408C220"/>
    <w:lvl w:ilvl="0" w:tplc="C3FE7C30">
      <w:start w:val="1"/>
      <w:numFmt w:val="decimal"/>
      <w:lvlText w:val="%1."/>
      <w:lvlJc w:val="left"/>
      <w:pPr>
        <w:ind w:left="415" w:hanging="240"/>
      </w:pPr>
      <w:rPr>
        <w:rFonts w:hint="default"/>
        <w:spacing w:val="0"/>
        <w:w w:val="100"/>
        <w:lang w:val="en-US" w:eastAsia="en-US" w:bidi="ar-SA"/>
      </w:rPr>
    </w:lvl>
    <w:lvl w:ilvl="1" w:tplc="DECE093E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CA466A7E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BF08151C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39F6EF28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8196BCD2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34FC361A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F59E6E02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D626075A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96A4D87"/>
    <w:multiLevelType w:val="multilevel"/>
    <w:tmpl w:val="03FA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D44E5"/>
    <w:multiLevelType w:val="hybridMultilevel"/>
    <w:tmpl w:val="715AE6FC"/>
    <w:lvl w:ilvl="0" w:tplc="F18E5864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B4092E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65444840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443C2686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5866D560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6A3E4C2E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FC4486D2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CA745E54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1BFE41F4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5BCF5281"/>
    <w:multiLevelType w:val="multilevel"/>
    <w:tmpl w:val="D4C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27CAA"/>
    <w:multiLevelType w:val="hybridMultilevel"/>
    <w:tmpl w:val="9C7CB542"/>
    <w:lvl w:ilvl="0" w:tplc="213A13E4">
      <w:start w:val="1"/>
      <w:numFmt w:val="decimal"/>
      <w:lvlText w:val="%1."/>
      <w:lvlJc w:val="left"/>
      <w:pPr>
        <w:ind w:left="720" w:hanging="3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D01904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FA74F92A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810C102C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CFD49A84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341CA440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C9F40B26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0A360DB0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78864390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3A66"/>
    <w:rsid w:val="00217BB3"/>
    <w:rsid w:val="009F3A66"/>
    <w:rsid w:val="00A263CA"/>
    <w:rsid w:val="00FA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2AE5"/>
  <w15:docId w15:val="{AC7A98D7-EE85-4ED5-BE78-4268E32A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character" w:customStyle="1" w:styleId="whitespace-normal">
    <w:name w:val="whitespace-normal"/>
    <w:basedOn w:val="DefaultParagraphFont"/>
    <w:rsid w:val="00FA0570"/>
  </w:style>
  <w:style w:type="character" w:customStyle="1" w:styleId="katex-mathml">
    <w:name w:val="katex-mathml"/>
    <w:basedOn w:val="DefaultParagraphFont"/>
    <w:rsid w:val="00FA0570"/>
  </w:style>
  <w:style w:type="character" w:customStyle="1" w:styleId="mopen">
    <w:name w:val="mopen"/>
    <w:basedOn w:val="DefaultParagraphFont"/>
    <w:rsid w:val="00FA0570"/>
  </w:style>
  <w:style w:type="character" w:customStyle="1" w:styleId="mord">
    <w:name w:val="mord"/>
    <w:basedOn w:val="DefaultParagraphFont"/>
    <w:rsid w:val="00FA0570"/>
  </w:style>
  <w:style w:type="character" w:customStyle="1" w:styleId="vlist-s">
    <w:name w:val="vlist-s"/>
    <w:basedOn w:val="DefaultParagraphFont"/>
    <w:rsid w:val="00FA0570"/>
  </w:style>
  <w:style w:type="character" w:customStyle="1" w:styleId="mclose">
    <w:name w:val="mclose"/>
    <w:basedOn w:val="DefaultParagraphFont"/>
    <w:rsid w:val="00FA0570"/>
  </w:style>
  <w:style w:type="paragraph" w:styleId="NormalWeb">
    <w:name w:val="Normal (Web)"/>
    <w:basedOn w:val="Normal"/>
    <w:uiPriority w:val="99"/>
    <w:semiHidden/>
    <w:unhideWhenUsed/>
    <w:rsid w:val="00FA05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2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2026-05-15T10:02:00Z</dcterms:created>
  <dcterms:modified xsi:type="dcterms:W3CDTF">2026-05-15T10:39:00Z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2013</vt:lpwstr>
  </property>
</Properties>
</file>