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97E" w:rsidRDefault="00FA0E3E" w:rsidP="00F37A5B">
      <w:pPr>
        <w:pStyle w:val="Paper-Title"/>
        <w:spacing w:after="60"/>
        <w:sectPr w:rsidR="008B197E" w:rsidSect="003B4153">
          <w:footerReference w:type="even" r:id="rId8"/>
          <w:pgSz w:w="12240" w:h="15840" w:code="1"/>
          <w:pgMar w:top="1080" w:right="1080" w:bottom="1440" w:left="1080" w:header="720" w:footer="720" w:gutter="0"/>
          <w:cols w:space="720"/>
        </w:sectPr>
      </w:pPr>
      <w:r>
        <w:t>Modifications to CCN for c</w:t>
      </w:r>
      <w:r w:rsidR="00895E4C">
        <w:t>anonical</w:t>
      </w:r>
      <w:r w:rsidR="000C265B">
        <w:t xml:space="preserve"> </w:t>
      </w:r>
      <w:r>
        <w:t>n</w:t>
      </w:r>
      <w:r w:rsidR="00F37A5B">
        <w:t>ames</w:t>
      </w:r>
      <w:r w:rsidR="000C265B">
        <w:t xml:space="preserve"> </w:t>
      </w:r>
      <w:r>
        <w:t>and sessions</w:t>
      </w:r>
    </w:p>
    <w:p w:rsidR="008B197E" w:rsidRDefault="00895E4C">
      <w:pPr>
        <w:pStyle w:val="Author"/>
        <w:spacing w:after="0"/>
        <w:rPr>
          <w:spacing w:val="-2"/>
        </w:rPr>
      </w:pPr>
      <w:r>
        <w:rPr>
          <w:spacing w:val="-2"/>
        </w:rPr>
        <w:lastRenderedPageBreak/>
        <w:t>Daniel Teichman</w:t>
      </w:r>
    </w:p>
    <w:p w:rsidR="008B197E" w:rsidRDefault="00417700">
      <w:pPr>
        <w:pStyle w:val="Affiliations"/>
        <w:rPr>
          <w:spacing w:val="-2"/>
        </w:rPr>
      </w:pPr>
      <w:r>
        <w:rPr>
          <w:spacing w:val="-2"/>
        </w:rPr>
        <w:t>Florida Polytechnic University</w:t>
      </w:r>
      <w:r w:rsidR="008B197E">
        <w:rPr>
          <w:spacing w:val="-2"/>
        </w:rPr>
        <w:br/>
      </w:r>
      <w:r>
        <w:rPr>
          <w:spacing w:val="-2"/>
        </w:rPr>
        <w:t>4700 Research Way</w:t>
      </w:r>
      <w:r>
        <w:rPr>
          <w:spacing w:val="-2"/>
        </w:rPr>
        <w:br/>
        <w:t>Lakeland, FL 33805</w:t>
      </w:r>
      <w:r w:rsidR="008B197E">
        <w:rPr>
          <w:spacing w:val="-2"/>
        </w:rPr>
        <w:br/>
      </w:r>
      <w:r>
        <w:t>(949) 441-0428</w:t>
      </w:r>
    </w:p>
    <w:p w:rsidR="008B197E" w:rsidRDefault="00417700">
      <w:pPr>
        <w:pStyle w:val="E-Mail"/>
        <w:rPr>
          <w:spacing w:val="-2"/>
        </w:rPr>
      </w:pPr>
      <w:r>
        <w:rPr>
          <w:spacing w:val="-2"/>
        </w:rPr>
        <w:t>dteichman3434@flpoly.org</w:t>
      </w:r>
    </w:p>
    <w:p w:rsidR="008B197E" w:rsidRDefault="008B197E">
      <w:pPr>
        <w:pStyle w:val="Author"/>
        <w:spacing w:after="0"/>
        <w:rPr>
          <w:spacing w:val="-2"/>
        </w:rPr>
      </w:pPr>
      <w:r>
        <w:rPr>
          <w:spacing w:val="-2"/>
        </w:rPr>
        <w:br w:type="column"/>
      </w:r>
      <w:r w:rsidR="00510BB5">
        <w:rPr>
          <w:spacing w:val="-2"/>
        </w:rPr>
        <w:lastRenderedPageBreak/>
        <w:t>Wei Ding</w:t>
      </w:r>
    </w:p>
    <w:p w:rsidR="008B197E" w:rsidRDefault="00510BB5">
      <w:pPr>
        <w:pStyle w:val="Affiliations"/>
        <w:rPr>
          <w:spacing w:val="-2"/>
        </w:rPr>
      </w:pPr>
      <w:r>
        <w:rPr>
          <w:spacing w:val="-2"/>
        </w:rPr>
        <w:t>Florida Polytechnic University</w:t>
      </w:r>
      <w:r>
        <w:rPr>
          <w:spacing w:val="-2"/>
        </w:rPr>
        <w:br/>
        <w:t>4700 Research Way</w:t>
      </w:r>
      <w:r>
        <w:rPr>
          <w:spacing w:val="-2"/>
        </w:rPr>
        <w:br/>
        <w:t>Lakeland, FL</w:t>
      </w:r>
      <w:r w:rsidR="008B197E">
        <w:rPr>
          <w:spacing w:val="-2"/>
        </w:rPr>
        <w:br/>
        <w:t>Telephone number, incl. country code</w:t>
      </w:r>
    </w:p>
    <w:p w:rsidR="008B197E" w:rsidRDefault="00510BB5" w:rsidP="00C97773">
      <w:pPr>
        <w:pStyle w:val="E-Mail"/>
        <w:rPr>
          <w:spacing w:val="-2"/>
        </w:rPr>
      </w:pPr>
      <w:r>
        <w:rPr>
          <w:spacing w:val="-2"/>
        </w:rPr>
        <w:t>wding@flpoly.org</w:t>
      </w:r>
    </w:p>
    <w:p w:rsidR="008B197E" w:rsidRDefault="008B197E">
      <w:pPr>
        <w:pStyle w:val="E-Mail"/>
        <w:rPr>
          <w:spacing w:val="-2"/>
        </w:rPr>
      </w:pPr>
    </w:p>
    <w:p w:rsidR="008B197E" w:rsidRDefault="008B197E">
      <w:pPr>
        <w:pStyle w:val="E-Mail"/>
      </w:pPr>
    </w:p>
    <w:p w:rsidR="008B197E" w:rsidRDefault="008B197E">
      <w:pPr>
        <w:jc w:val="center"/>
        <w:sectPr w:rsidR="008B197E" w:rsidSect="00C97773">
          <w:type w:val="continuous"/>
          <w:pgSz w:w="12240" w:h="15840" w:code="1"/>
          <w:pgMar w:top="1080" w:right="1080" w:bottom="1440" w:left="1080" w:header="720" w:footer="720" w:gutter="0"/>
          <w:cols w:num="2" w:space="0"/>
        </w:sectPr>
      </w:pPr>
    </w:p>
    <w:p w:rsidR="008B197E" w:rsidRDefault="008B197E">
      <w:pPr>
        <w:spacing w:after="0"/>
      </w:pPr>
      <w:r>
        <w:rPr>
          <w:b/>
          <w:sz w:val="24"/>
        </w:rPr>
        <w:lastRenderedPageBreak/>
        <w:t>ABSTRACT</w:t>
      </w:r>
    </w:p>
    <w:p w:rsidR="008B197E" w:rsidRDefault="008B197E">
      <w:pPr>
        <w:pStyle w:val="Abstract"/>
      </w:pPr>
      <w:r>
        <w:t xml:space="preserve">In this paper, we describe the formatting guidelines for ACM SIG Proceedings.  </w:t>
      </w:r>
    </w:p>
    <w:p w:rsidR="008B197E" w:rsidRDefault="008B197E">
      <w:pPr>
        <w:spacing w:before="120" w:after="0"/>
      </w:pPr>
      <w:r>
        <w:rPr>
          <w:b/>
          <w:sz w:val="24"/>
        </w:rPr>
        <w:t>C</w:t>
      </w:r>
      <w:r w:rsidR="00787583">
        <w:rPr>
          <w:b/>
          <w:sz w:val="24"/>
        </w:rPr>
        <w:t>CS Concep</w:t>
      </w:r>
      <w:r>
        <w:rPr>
          <w:b/>
          <w:sz w:val="24"/>
        </w:rPr>
        <w:t>t</w:t>
      </w:r>
      <w:r w:rsidR="00787583">
        <w:rPr>
          <w:b/>
          <w:sz w:val="24"/>
        </w:rPr>
        <w:t>s</w:t>
      </w:r>
    </w:p>
    <w:p w:rsidR="00B91AA9" w:rsidRDefault="00B606DF">
      <w:pPr>
        <w:spacing w:after="120"/>
        <w:rPr>
          <w:rFonts w:ascii="Times" w:hAnsi="Times" w:cs="Times"/>
        </w:rPr>
      </w:pPr>
      <w:r w:rsidRPr="0097314F">
        <w:rPr>
          <w:szCs w:val="18"/>
        </w:rPr>
        <w:t>• </w:t>
      </w:r>
      <w:r w:rsidRPr="0097314F">
        <w:rPr>
          <w:rStyle w:val="Strong"/>
          <w:szCs w:val="18"/>
        </w:rPr>
        <w:t>Information systems</w:t>
      </w:r>
      <w:r w:rsidR="005D28A1" w:rsidRPr="00CF7F78">
        <w:rPr>
          <w:rFonts w:ascii="MS Mincho" w:eastAsia="MS Mincho" w:hAnsi="MS Mincho" w:cs="MS Mincho"/>
          <w:b/>
          <w:bCs/>
          <w:sz w:val="16"/>
          <w:szCs w:val="16"/>
        </w:rPr>
        <w:t>➝</w:t>
      </w:r>
      <w:r w:rsidRPr="0097314F">
        <w:rPr>
          <w:rStyle w:val="Strong"/>
          <w:szCs w:val="18"/>
        </w:rPr>
        <w:t>Database management system engines</w:t>
      </w:r>
      <w:r w:rsidRPr="0097314F">
        <w:rPr>
          <w:szCs w:val="18"/>
        </w:rPr>
        <w:t xml:space="preserve">   • </w:t>
      </w:r>
      <w:r w:rsidRPr="0097314F">
        <w:rPr>
          <w:rStyle w:val="Strong"/>
          <w:szCs w:val="18"/>
        </w:rPr>
        <w:t>Computing methodologies</w:t>
      </w:r>
      <w:r w:rsidR="005D28A1" w:rsidRPr="00CF7F78">
        <w:rPr>
          <w:rFonts w:ascii="MS Mincho" w:eastAsia="MS Mincho" w:hAnsi="MS Mincho" w:cs="MS Mincho"/>
          <w:b/>
          <w:bCs/>
          <w:sz w:val="16"/>
          <w:szCs w:val="16"/>
        </w:rPr>
        <w:t>➝</w:t>
      </w:r>
      <w:r w:rsidRPr="0097314F">
        <w:rPr>
          <w:rStyle w:val="Strong"/>
          <w:szCs w:val="18"/>
        </w:rPr>
        <w:t>Massively parallel and high-performance simulations</w:t>
      </w:r>
      <w:r>
        <w:rPr>
          <w:rStyle w:val="Strong"/>
          <w:szCs w:val="18"/>
        </w:rPr>
        <w:t>.</w:t>
      </w:r>
      <w:r w:rsidR="008B197E">
        <w:rPr>
          <w:i/>
          <w:iCs/>
        </w:rPr>
        <w:t xml:space="preserve"> </w:t>
      </w:r>
      <w:r w:rsidR="008B197E">
        <w:t>This is just an example, please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p w:rsidR="008B197E" w:rsidRDefault="007D5385">
      <w:pPr>
        <w:spacing w:after="120"/>
        <w:rPr>
          <w:i/>
          <w:iCs/>
        </w:rPr>
      </w:pPr>
      <w:hyperlink r:id="rId9" w:history="1">
        <w:r w:rsidR="00B606DF">
          <w:rPr>
            <w:rStyle w:val="Hyperlink"/>
            <w:rFonts w:ascii="Times" w:hAnsi="Times" w:cs="Times"/>
          </w:rPr>
          <w:t>http://www.acm.org/about/class/class/2012</w:t>
        </w:r>
      </w:hyperlink>
      <w:r w:rsidR="00B606DF">
        <w:rPr>
          <w:rFonts w:ascii="Times" w:hAnsi="Times" w:cs="Times"/>
        </w:rPr>
        <w:t xml:space="preserve">. </w:t>
      </w:r>
      <w:r w:rsidR="00B606DF">
        <w:t xml:space="preserve">Please read the </w:t>
      </w:r>
      <w:hyperlink r:id="rId10" w:tooltip="CCSdoc" w:history="1">
        <w:r w:rsidR="00B606DF">
          <w:rPr>
            <w:rStyle w:val="Hyperlink"/>
          </w:rPr>
          <w:t>HOW TO CLASSIFY WORKS USING ACM'S COMPUTING CLASSIFICATION SYSTEM</w:t>
        </w:r>
      </w:hyperlink>
      <w:r w:rsidR="00B606DF">
        <w:t xml:space="preserve"> for instructions on how to classify your document using the 2012 ACM Computing Classification System and insert the index terms into your Microsoft Word source file.</w:t>
      </w:r>
    </w:p>
    <w:p w:rsidR="008B197E" w:rsidRDefault="008B197E">
      <w:pPr>
        <w:spacing w:before="120" w:after="0"/>
      </w:pPr>
      <w:r>
        <w:rPr>
          <w:b/>
          <w:sz w:val="24"/>
        </w:rPr>
        <w:t>Keywords</w:t>
      </w:r>
    </w:p>
    <w:p w:rsidR="008B197E" w:rsidRDefault="008B197E">
      <w:pPr>
        <w:spacing w:after="120"/>
      </w:pPr>
      <w:r>
        <w:t>Keywords are your own designated keywords</w:t>
      </w:r>
      <w:r w:rsidR="004D68FC">
        <w:t xml:space="preserve"> separated by semicolons (“;”)</w:t>
      </w:r>
      <w:r>
        <w:t>.</w:t>
      </w:r>
    </w:p>
    <w:p w:rsidR="008B197E" w:rsidRDefault="008B197E">
      <w:pPr>
        <w:pStyle w:val="Heading1"/>
        <w:spacing w:before="120"/>
      </w:pPr>
      <w:r>
        <w:t>INTRODUCTION</w:t>
      </w:r>
    </w:p>
    <w:p w:rsidR="008B197E" w:rsidRDefault="000C265B">
      <w:pPr>
        <w:pStyle w:val="BodyTextIndent"/>
        <w:spacing w:after="120"/>
        <w:ind w:firstLine="0"/>
      </w:pPr>
      <w:r>
        <w:t>CCN is a new network protocol that integrates load-balancing and caching.  CCN falls short in providing protocol-level support for sessions, which are a necessary feature of some applications.  Prior work resolves the problem of providing a service over CCN by address</w:t>
      </w:r>
      <w:r w:rsidR="005F7DF2">
        <w:t>ing service endpoints as content but this feature depends on the client to know the precise content name for the correct service endpoint</w:t>
      </w:r>
      <w:r>
        <w:t xml:space="preserve">.  </w:t>
      </w:r>
      <w:r w:rsidR="005F0EA4">
        <w:t xml:space="preserve">Such techniques impose overhead in the form of </w:t>
      </w:r>
      <w:r w:rsidR="00CC7659">
        <w:t>unnecessarily</w:t>
      </w:r>
      <w:r w:rsidR="005F0EA4">
        <w:t xml:space="preserve">-long content names.  </w:t>
      </w:r>
      <w:r>
        <w:t xml:space="preserve">We propose protocol-level support for canonical names for services in the form of a one-to-many mapping </w:t>
      </w:r>
      <w:r w:rsidR="005F7DF2">
        <w:t>between single content names and many possible service endpoints.</w:t>
      </w:r>
    </w:p>
    <w:p w:rsidR="008B197E" w:rsidRDefault="003E3B70">
      <w:pPr>
        <w:pStyle w:val="Heading1"/>
        <w:spacing w:before="120"/>
      </w:pPr>
      <w:r>
        <w:t>EXTENT OF PROBLEM</w:t>
      </w:r>
    </w:p>
    <w:p w:rsidR="005F0EA4" w:rsidRDefault="003E3B70">
      <w:pPr>
        <w:pStyle w:val="BodyTextIndent"/>
        <w:spacing w:after="120"/>
        <w:ind w:firstLine="0"/>
      </w:pPr>
      <w:r>
        <w:t xml:space="preserve">If a client attempted to connect by CCN to a </w:t>
      </w:r>
      <w:r w:rsidR="00850817">
        <w:t xml:space="preserve">service offering indexed content </w:t>
      </w:r>
      <w:r w:rsidR="005F0EA4">
        <w:t xml:space="preserve">(e.g. search, VOD, etc.) </w:t>
      </w:r>
      <w:r>
        <w:t xml:space="preserve">using the existing CCN protocol, it would not be possible to guarantee that the </w:t>
      </w:r>
      <w:r w:rsidR="007F6E53">
        <w:t>sender’s</w:t>
      </w:r>
      <w:r>
        <w:t xml:space="preserve"> future connections would arrive consistently at the same server hosting the session.  This would present a problem if the user wished to </w:t>
      </w:r>
      <w:r w:rsidR="00850817">
        <w:t xml:space="preserve">search the index, potentially having to page through </w:t>
      </w:r>
      <w:r w:rsidR="00850817">
        <w:lastRenderedPageBreak/>
        <w:t>cached search results</w:t>
      </w:r>
      <w:r>
        <w:t xml:space="preserve">.  With the existing CCN protocol, such a problem could be solved by communication </w:t>
      </w:r>
      <w:r w:rsidR="00850817">
        <w:t>between the servers responding to interest packets for the service but s</w:t>
      </w:r>
      <w:r>
        <w:t>uch functionality may not be practical for all session</w:t>
      </w:r>
      <w:r w:rsidR="00850817">
        <w:t>s. Significant overhead may be required to keep all application sessions up-to-date and available on all servers</w:t>
      </w:r>
      <w:r>
        <w:t>.</w:t>
      </w:r>
    </w:p>
    <w:p w:rsidR="008B197E" w:rsidRDefault="00417700">
      <w:pPr>
        <w:pStyle w:val="Heading1"/>
        <w:spacing w:before="120"/>
      </w:pPr>
      <w:r>
        <w:t>SOLUTIONS</w:t>
      </w:r>
    </w:p>
    <w:p w:rsidR="008B197E" w:rsidRDefault="00417700">
      <w:pPr>
        <w:pStyle w:val="Heading2"/>
        <w:spacing w:before="0"/>
      </w:pPr>
      <w:r>
        <w:t>Simple Load Balancing</w:t>
      </w:r>
    </w:p>
    <w:p w:rsidR="008B197E" w:rsidRDefault="00C7584B">
      <w:pPr>
        <w:pStyle w:val="BodyText"/>
        <w:framePr w:h="1977" w:hRule="exact" w:wrap="around" w:y="12605"/>
      </w:pPr>
      <w:r>
        <w:t xml:space="preserve">SAMPLE: </w:t>
      </w:r>
      <w:r w:rsidR="008B197E">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pPr>
        <w:framePr w:w="4680" w:h="1977" w:hRule="exact" w:hSpace="187" w:wrap="around" w:vAnchor="page" w:hAnchor="page" w:x="1155"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rsidR="008B197E" w:rsidRDefault="008B197E">
      <w:pPr>
        <w:framePr w:w="4680" w:h="1977" w:hRule="exact" w:hSpace="187" w:wrap="around" w:vAnchor="page" w:hAnchor="page" w:x="1155" w:y="12605"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rsidR="008B197E" w:rsidRDefault="0027698B">
      <w:pPr>
        <w:framePr w:w="4680" w:h="1977" w:hRule="exact" w:hSpace="187" w:wrap="around" w:vAnchor="page" w:hAnchor="page" w:x="1155" w:y="12605" w:anchorLock="1"/>
        <w:rPr>
          <w:iCs/>
        </w:rPr>
      </w:pPr>
      <w:r>
        <w:t xml:space="preserve">DOI: </w:t>
      </w:r>
      <w:r w:rsidR="00787583" w:rsidRPr="00787583">
        <w:rPr>
          <w:sz w:val="22"/>
          <w:szCs w:val="22"/>
        </w:rPr>
        <w:t>http://dx.doi.org/10.1145/12345.</w:t>
      </w:r>
      <w:r w:rsidR="00787583">
        <w:rPr>
          <w:sz w:val="22"/>
          <w:szCs w:val="22"/>
        </w:rPr>
        <w:t>67890</w:t>
      </w:r>
    </w:p>
    <w:p w:rsidR="008B197E" w:rsidRDefault="00417700">
      <w:pPr>
        <w:pStyle w:val="BodyTextIndent"/>
        <w:spacing w:after="120"/>
        <w:ind w:firstLine="0"/>
      </w:pPr>
      <w:r>
        <w:t>It is possible to serve requests for a service name at a single endpoint in a way that facilitates load-balancing.  The single e</w:t>
      </w:r>
      <w:r w:rsidR="005F0EA4">
        <w:t xml:space="preserve">ndpoint can respond with the name of another endpoint that will actually be used for the duration of the session.  This method is very simple but creates the overhead of an additional transaction for finding an appropriate endpoint.  Additionally, there is </w:t>
      </w:r>
      <w:r w:rsidR="007F6E53">
        <w:t xml:space="preserve">still </w:t>
      </w:r>
      <w:r w:rsidR="00A822FA">
        <w:t xml:space="preserve">an </w:t>
      </w:r>
      <w:r w:rsidR="005F0EA4">
        <w:t>overhead in h</w:t>
      </w:r>
      <w:r w:rsidR="00CC7659">
        <w:t>aving a longer content name than</w:t>
      </w:r>
      <w:r w:rsidR="005F0EA4">
        <w:t xml:space="preserve"> a short canonical name</w:t>
      </w:r>
      <w:r w:rsidR="00A822FA">
        <w:t>, affecting packet size</w:t>
      </w:r>
      <w:r w:rsidR="005F0EA4">
        <w:t>.</w:t>
      </w:r>
    </w:p>
    <w:p w:rsidR="008B197E" w:rsidRDefault="00CC7659">
      <w:pPr>
        <w:pStyle w:val="Heading2"/>
        <w:spacing w:before="120"/>
      </w:pPr>
      <w:r>
        <w:t>Protocol-supported Load Balancing</w:t>
      </w:r>
    </w:p>
    <w:p w:rsidR="00A822FA" w:rsidRDefault="00DD52CA" w:rsidP="00DD52CA">
      <w:r>
        <w:t xml:space="preserve">The </w:t>
      </w:r>
      <w:r w:rsidR="003C21C6">
        <w:t xml:space="preserve">CCN </w:t>
      </w:r>
      <w:r>
        <w:t xml:space="preserve">protocol </w:t>
      </w:r>
      <w:r w:rsidR="003C21C6">
        <w:t xml:space="preserve">can be extended to support canonical names at the protocol level, which resolves some inefficiencies.  First, responses to interest packets can contain an advisory bit that marks them as unsuitable for caching.  Second, there should be functionality for servers to advertise their canonical service name and real endpoint name along with a </w:t>
      </w:r>
      <w:r w:rsidR="002A7CBC">
        <w:t>capacity</w:t>
      </w:r>
      <w:r w:rsidR="003C21C6">
        <w:t xml:space="preserve"> factor that advertises remaining capacity.</w:t>
      </w:r>
      <w:r w:rsidR="00A822FA">
        <w:t xml:space="preserve">  Thus, r</w:t>
      </w:r>
      <w:r w:rsidR="003C21C6">
        <w:t>outers receiving service advertisement</w:t>
      </w:r>
      <w:r w:rsidR="00F37A5B">
        <w:t>s</w:t>
      </w:r>
      <w:r w:rsidR="003C21C6">
        <w:t xml:space="preserve"> can sum </w:t>
      </w:r>
      <w:r w:rsidR="002A7CBC">
        <w:t>the capacity</w:t>
      </w:r>
      <w:r w:rsidR="00F37A5B">
        <w:t xml:space="preserve"> factors for services and send the service advertisements upstream a</w:t>
      </w:r>
      <w:r w:rsidR="00A822FA">
        <w:t>s a routing advisory; and routers up to the domain level</w:t>
      </w:r>
      <w:r w:rsidR="00F37A5B">
        <w:t xml:space="preserve"> can sum the sums of round-robin advisory factors and use such factors</w:t>
      </w:r>
      <w:r w:rsidR="002A7CBC">
        <w:t xml:space="preserve"> to support QoS decisions internally; while domain-level routers can pass their capacity factors upstream to Internet routers</w:t>
      </w:r>
      <w:r w:rsidR="00F37A5B">
        <w:t>.</w:t>
      </w:r>
    </w:p>
    <w:p w:rsidR="003B3682" w:rsidRDefault="007F6E53" w:rsidP="003C4920">
      <w:r>
        <w:t>With the existing protocol, the existence of the route back to the sender is consumed when the interest is answered</w:t>
      </w:r>
      <w:r w:rsidR="00251A6A">
        <w:t>;</w:t>
      </w:r>
      <w:r>
        <w:t xml:space="preserve"> but there is a solution to this problem.  While it may not be practical to have a more persistent routing state between every pair of hosts in every session, it may be feasible to keep more persistent states within domains for </w:t>
      </w:r>
      <w:r w:rsidR="00251A6A">
        <w:t>sessions</w:t>
      </w:r>
      <w:r w:rsidR="006D44CA">
        <w:t>; with servers having the responsibility to terminate intra-domain states by communicating with the appropriate upstream router</w:t>
      </w:r>
      <w:r>
        <w:t>.  Then</w:t>
      </w:r>
      <w:r w:rsidR="006D44CA">
        <w:t xml:space="preserve"> it would only be necessary for routers in the wider Internet to keep states between domains</w:t>
      </w:r>
      <w:r w:rsidR="00BB32E3">
        <w:t xml:space="preserve">, </w:t>
      </w:r>
    </w:p>
    <w:p w:rsidR="003B3682" w:rsidRDefault="003B3682">
      <w:pPr>
        <w:spacing w:after="0"/>
        <w:jc w:val="left"/>
      </w:pPr>
      <w:r>
        <w:br w:type="page"/>
      </w:r>
    </w:p>
    <w:p w:rsidR="002A7CBC" w:rsidRDefault="00A655A1" w:rsidP="003C4920">
      <w:r>
        <w:rPr>
          <w:noProof/>
          <w:sz w:val="20"/>
        </w:rPr>
        <w:lastRenderedPageBreak/>
        <mc:AlternateContent>
          <mc:Choice Requires="wpg">
            <w:drawing>
              <wp:anchor distT="0" distB="0" distL="114300" distR="114300" simplePos="0" relativeHeight="251657728" behindDoc="0" locked="0" layoutInCell="1" allowOverlap="1" wp14:anchorId="09C9DDB8" wp14:editId="204B9FBB">
                <wp:simplePos x="0" y="0"/>
                <wp:positionH relativeFrom="column">
                  <wp:posOffset>3365500</wp:posOffset>
                </wp:positionH>
                <wp:positionV relativeFrom="paragraph">
                  <wp:posOffset>0</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105B5" w:rsidRDefault="00A105B5">
                              <w:pPr>
                                <w:pStyle w:val="Caption"/>
                              </w:pPr>
                              <w:r>
                                <w:t>Figure 1.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C9DDB8" id="Group 6" o:spid="_x0000_s1026" style="position:absolute;left:0;text-align:left;margin-left:265pt;margin-top:0;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">
                  <v:imagedata r:id="rId12"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rsidR="00A105B5" w:rsidRDefault="00A105B5">
                        <w:pPr>
                          <w:pStyle w:val="Caption"/>
                        </w:pPr>
                        <w:r>
                          <w:t>Figure 1.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v:textbox>
                </v:shape>
                <w10:wrap type="square"/>
              </v:group>
            </w:pict>
          </mc:Fallback>
        </mc:AlternateContent>
      </w:r>
      <w:r w:rsidR="00BB32E3">
        <w:t>which are responsible for delivering interest and data packets to the correct endpoint, even if it is not explicitly named</w:t>
      </w:r>
      <w:r w:rsidR="006D44CA">
        <w:t>.</w:t>
      </w:r>
    </w:p>
    <w:p w:rsidR="002A7CBC" w:rsidRDefault="002A7CBC" w:rsidP="003C4920">
      <w:r>
        <w:t>To facilitate load-transferring, between endpoints serving the same prefix, there can be some discrimination based on the sender’s prefix to best distribute load, given capacity factors.</w:t>
      </w:r>
    </w:p>
    <w:p w:rsidR="003B3682" w:rsidRDefault="003B3682" w:rsidP="003C4920">
      <w:r>
        <w:t>Through these means, sessions are maintained until terminated by the receiver.</w:t>
      </w:r>
    </w:p>
    <w:p w:rsidR="003B3682" w:rsidRDefault="003B3682" w:rsidP="003B3682">
      <w:pPr>
        <w:spacing w:after="0"/>
        <w:jc w:val="left"/>
      </w:pPr>
    </w:p>
    <w:p w:rsidR="008B197E" w:rsidRDefault="003C4920" w:rsidP="003B3682">
      <w:pPr>
        <w:spacing w:after="0"/>
        <w:jc w:val="left"/>
      </w:pPr>
      <w:r>
        <w:t xml:space="preserve"> </w:t>
      </w:r>
      <w:r w:rsidR="008B197E">
        <w:t>First Page Copyright Notice</w:t>
      </w:r>
    </w:p>
    <w:p w:rsidR="008B197E" w:rsidRDefault="008B197E">
      <w:pPr>
        <w:pStyle w:val="BodyTextIndent"/>
        <w:spacing w:after="120"/>
        <w:ind w:firstLine="0"/>
      </w:pPr>
      <w:r>
        <w:t>Please leave 3.81 cm (1.5") of blank text box at the bottom of the left column of the first page for the copyright notice.</w:t>
      </w:r>
    </w:p>
    <w:p w:rsidR="008B197E" w:rsidRDefault="008B197E">
      <w:pPr>
        <w:pStyle w:val="Heading2"/>
        <w:spacing w:before="120"/>
      </w:pPr>
      <w:r>
        <w:t>Subsequent Pages</w:t>
      </w:r>
    </w:p>
    <w:p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rsidR="008B197E" w:rsidRDefault="008B197E">
      <w:pPr>
        <w:pStyle w:val="BodyTextIndent"/>
        <w:ind w:firstLine="0"/>
      </w:pPr>
    </w:p>
    <w:p w:rsidR="008B197E" w:rsidRDefault="008B197E">
      <w:pPr>
        <w:pStyle w:val="Caption"/>
        <w:keepNext/>
      </w:pPr>
      <w:r>
        <w:t xml:space="preserve">Table </w:t>
      </w:r>
      <w:fldSimple w:instr=" SEQ Table \* ARABIC ">
        <w:r w:rsidR="00E26518">
          <w:rPr>
            <w:noProof/>
          </w:rPr>
          <w:t>1</w:t>
        </w:r>
      </w:fldSimple>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trPr>
          <w:trHeight w:val="310"/>
        </w:trPr>
        <w:tc>
          <w:tcPr>
            <w:tcW w:w="1211" w:type="dxa"/>
            <w:vAlign w:val="center"/>
          </w:tcPr>
          <w:p w:rsidR="008B197E" w:rsidRDefault="008B197E">
            <w:pPr>
              <w:pStyle w:val="BodyTextIndent"/>
              <w:ind w:firstLine="0"/>
              <w:jc w:val="center"/>
              <w:rPr>
                <w:b/>
                <w:bCs/>
              </w:rPr>
            </w:pPr>
            <w:r>
              <w:rPr>
                <w:b/>
                <w:bCs/>
              </w:rPr>
              <w:t>Graphics</w:t>
            </w:r>
          </w:p>
        </w:tc>
        <w:tc>
          <w:tcPr>
            <w:tcW w:w="962" w:type="dxa"/>
            <w:vAlign w:val="center"/>
          </w:tcPr>
          <w:p w:rsidR="008B197E" w:rsidRDefault="008B197E">
            <w:pPr>
              <w:pStyle w:val="BodyTextIndent"/>
              <w:ind w:firstLine="0"/>
              <w:jc w:val="center"/>
              <w:rPr>
                <w:b/>
                <w:bCs/>
              </w:rPr>
            </w:pPr>
            <w:r>
              <w:rPr>
                <w:b/>
                <w:bCs/>
              </w:rPr>
              <w:t>Top</w:t>
            </w:r>
          </w:p>
        </w:tc>
        <w:tc>
          <w:tcPr>
            <w:tcW w:w="1406" w:type="dxa"/>
            <w:vAlign w:val="center"/>
          </w:tcPr>
          <w:p w:rsidR="008B197E" w:rsidRDefault="008B197E">
            <w:pPr>
              <w:pStyle w:val="BodyTextIndent"/>
              <w:ind w:firstLine="0"/>
              <w:jc w:val="center"/>
              <w:rPr>
                <w:b/>
                <w:bCs/>
              </w:rPr>
            </w:pPr>
            <w:r>
              <w:rPr>
                <w:b/>
                <w:bCs/>
              </w:rPr>
              <w:t>In-between</w:t>
            </w:r>
          </w:p>
        </w:tc>
        <w:tc>
          <w:tcPr>
            <w:tcW w:w="1216" w:type="dxa"/>
            <w:vAlign w:val="center"/>
          </w:tcPr>
          <w:p w:rsidR="008B197E" w:rsidRDefault="008B197E">
            <w:pPr>
              <w:pStyle w:val="BodyTextIndent"/>
              <w:ind w:firstLine="0"/>
              <w:jc w:val="center"/>
              <w:rPr>
                <w:b/>
                <w:bCs/>
              </w:rPr>
            </w:pPr>
            <w:r>
              <w:rPr>
                <w:b/>
                <w:bCs/>
              </w:rPr>
              <w:t>Bottom</w:t>
            </w:r>
          </w:p>
        </w:tc>
      </w:tr>
      <w:tr w:rsidR="008B197E">
        <w:trPr>
          <w:trHeight w:val="310"/>
        </w:trPr>
        <w:tc>
          <w:tcPr>
            <w:tcW w:w="1211" w:type="dxa"/>
            <w:vAlign w:val="center"/>
          </w:tcPr>
          <w:p w:rsidR="008B197E" w:rsidRDefault="008B197E">
            <w:pPr>
              <w:pStyle w:val="BodyTextIndent"/>
              <w:ind w:firstLine="0"/>
              <w:jc w:val="center"/>
            </w:pPr>
            <w:r>
              <w:t>Tables</w:t>
            </w:r>
          </w:p>
        </w:tc>
        <w:tc>
          <w:tcPr>
            <w:tcW w:w="962" w:type="dxa"/>
            <w:vAlign w:val="center"/>
          </w:tcPr>
          <w:p w:rsidR="008B197E" w:rsidRDefault="008B197E">
            <w:pPr>
              <w:pStyle w:val="BodyTextIndent"/>
              <w:ind w:firstLine="0"/>
              <w:jc w:val="center"/>
            </w:pPr>
            <w:r>
              <w:t>End</w:t>
            </w:r>
          </w:p>
        </w:tc>
        <w:tc>
          <w:tcPr>
            <w:tcW w:w="1406" w:type="dxa"/>
            <w:vAlign w:val="center"/>
          </w:tcPr>
          <w:p w:rsidR="008B197E" w:rsidRDefault="008B197E">
            <w:pPr>
              <w:pStyle w:val="BodyTextIndent"/>
              <w:ind w:firstLine="0"/>
              <w:jc w:val="center"/>
            </w:pPr>
            <w:r>
              <w:t>Last</w:t>
            </w:r>
          </w:p>
        </w:tc>
        <w:tc>
          <w:tcPr>
            <w:tcW w:w="1216" w:type="dxa"/>
            <w:vAlign w:val="center"/>
          </w:tcPr>
          <w:p w:rsidR="008B197E" w:rsidRDefault="008B197E">
            <w:pPr>
              <w:pStyle w:val="BodyTextIndent"/>
              <w:ind w:firstLine="0"/>
              <w:jc w:val="center"/>
            </w:pPr>
            <w:r>
              <w:t>First</w:t>
            </w:r>
          </w:p>
        </w:tc>
      </w:tr>
      <w:tr w:rsidR="008B197E">
        <w:trPr>
          <w:trHeight w:val="341"/>
        </w:trPr>
        <w:tc>
          <w:tcPr>
            <w:tcW w:w="1211" w:type="dxa"/>
            <w:vAlign w:val="center"/>
          </w:tcPr>
          <w:p w:rsidR="008B197E" w:rsidRDefault="008B197E">
            <w:pPr>
              <w:pStyle w:val="BodyTextIndent"/>
              <w:ind w:firstLine="0"/>
              <w:jc w:val="center"/>
            </w:pPr>
            <w:r>
              <w:t>Figures</w:t>
            </w:r>
          </w:p>
        </w:tc>
        <w:tc>
          <w:tcPr>
            <w:tcW w:w="962" w:type="dxa"/>
            <w:vAlign w:val="center"/>
          </w:tcPr>
          <w:p w:rsidR="008B197E" w:rsidRDefault="008B197E">
            <w:pPr>
              <w:pStyle w:val="BodyTextIndent"/>
              <w:ind w:firstLine="0"/>
              <w:jc w:val="center"/>
            </w:pPr>
            <w:r>
              <w:t>Good</w:t>
            </w:r>
          </w:p>
        </w:tc>
        <w:tc>
          <w:tcPr>
            <w:tcW w:w="1406" w:type="dxa"/>
            <w:vAlign w:val="center"/>
          </w:tcPr>
          <w:p w:rsidR="008B197E" w:rsidRDefault="008B197E">
            <w:pPr>
              <w:pStyle w:val="BodyTextIndent"/>
              <w:ind w:firstLine="0"/>
              <w:jc w:val="center"/>
            </w:pPr>
            <w:r>
              <w:t>Similar</w:t>
            </w:r>
          </w:p>
        </w:tc>
        <w:tc>
          <w:tcPr>
            <w:tcW w:w="1216" w:type="dxa"/>
            <w:vAlign w:val="center"/>
          </w:tcPr>
          <w:p w:rsidR="008B197E" w:rsidRDefault="008B197E">
            <w:pPr>
              <w:pStyle w:val="BodyTextIndent"/>
              <w:ind w:firstLine="0"/>
              <w:jc w:val="center"/>
            </w:pPr>
            <w:r>
              <w:t>Very well</w:t>
            </w:r>
          </w:p>
        </w:tc>
      </w:tr>
    </w:tbl>
    <w:p w:rsidR="008B197E" w:rsidRDefault="008B197E">
      <w:pPr>
        <w:pStyle w:val="BodyTextIndent"/>
        <w:ind w:firstLine="0"/>
      </w:pPr>
    </w:p>
    <w:p w:rsidR="008B197E" w:rsidRDefault="008B197E">
      <w:pPr>
        <w:pStyle w:val="Heading2"/>
        <w:spacing w:before="120"/>
      </w:pPr>
      <w:r>
        <w:t>References and Citations</w:t>
      </w:r>
    </w:p>
    <w:p w:rsidR="008B197E" w:rsidRDefault="008B197E">
      <w:pPr>
        <w:spacing w:after="120"/>
      </w:pPr>
      <w:r>
        <w:t>Footnotes should be Times New Roman 9-point, and justified to the full width of the column.</w:t>
      </w:r>
    </w:p>
    <w:p w:rsidR="008B197E" w:rsidRDefault="008B197E">
      <w:pPr>
        <w:spacing w:after="120"/>
      </w:pPr>
      <w:r>
        <w:t xml:space="preserve">Use the </w:t>
      </w:r>
      <w:r w:rsidR="00172159">
        <w:t xml:space="preserve">“ACM Reference format” </w:t>
      </w:r>
      <w:r>
        <w:t xml:space="preserve">for references – that is, a numbered list at the end of the </w:t>
      </w:r>
      <w:smartTag w:uri="urn:schemas-microsoft-com:office:smarttags" w:element="PersonName">
        <w:r>
          <w:t>art</w:t>
        </w:r>
      </w:smartTag>
      <w:r>
        <w: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13" w:history="1">
        <w:r w:rsidR="000355F6" w:rsidRPr="000B7E0E">
          <w:rPr>
            <w:rStyle w:val="Hyperlink"/>
          </w:rPr>
          <w:t>http://library.caltech.edu/reference/abbreviations/</w:t>
        </w:r>
      </w:hyperlink>
      <w:r w:rsidR="00DA70EA">
        <w:t>. Word may try to automatically ‘underline’ hotlinks in your references, the correct style is NO underlining.</w:t>
      </w:r>
    </w:p>
    <w:p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8B197E" w:rsidRDefault="008B197E">
      <w:pPr>
        <w:pStyle w:val="Heading2"/>
        <w:spacing w:before="120"/>
      </w:pPr>
      <w:r>
        <w:t>Page Numbering, Headers and Footers</w:t>
      </w:r>
    </w:p>
    <w:p w:rsidR="008B197E" w:rsidRDefault="008B197E">
      <w:pPr>
        <w:pStyle w:val="BodyTextIndent"/>
        <w:spacing w:after="120"/>
        <w:ind w:firstLine="0"/>
      </w:pPr>
      <w:r>
        <w:t>Do not include headers, footers or page numbers in your submission. These will be added when the publications are assembled.</w:t>
      </w:r>
    </w:p>
    <w:p w:rsidR="008B197E" w:rsidRDefault="008B197E">
      <w:pPr>
        <w:pStyle w:val="Heading1"/>
        <w:spacing w:before="120"/>
      </w:pPr>
      <w:r>
        <w:t>FIGURES/CAPTIONS</w:t>
      </w:r>
    </w:p>
    <w:p w:rsidR="008B197E" w:rsidRDefault="008B197E">
      <w:pPr>
        <w:spacing w:after="120"/>
      </w:pPr>
      <w:r>
        <w:t>Place Tables/Figures/Images in text as close to the reference as possible (see Figure 1).  It may extend across both columns to a maximum width of 17.78 cm (7”).</w:t>
      </w:r>
    </w:p>
    <w:p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8B197E" w:rsidRDefault="008B197E">
      <w:pPr>
        <w:pStyle w:val="Heading1"/>
        <w:spacing w:before="120"/>
      </w:pPr>
      <w:r>
        <w:t>SECTIONS</w:t>
      </w: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8B197E" w:rsidRDefault="008B197E">
      <w:pPr>
        <w:pStyle w:val="BodyTextIndent"/>
        <w:spacing w:after="120"/>
        <w:ind w:firstLine="0"/>
      </w:pPr>
      <w:r>
        <w:t xml:space="preserve">The heading of a section should be in Times New Roman 12-point bold in all-capitals flush left </w:t>
      </w:r>
      <w:bookmarkStart w:id="0" w:name="_GoBack"/>
      <w:bookmarkEnd w:id="0"/>
      <w:r>
        <w:t>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rsidR="008B197E" w:rsidRDefault="008B197E">
      <w:pPr>
        <w:pStyle w:val="Heading2"/>
        <w:spacing w:before="120"/>
      </w:pPr>
      <w:r>
        <w:t>Subsections</w:t>
      </w:r>
    </w:p>
    <w:p w:rsidR="008B197E" w:rsidRDefault="008B197E">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rsidR="008B197E" w:rsidRDefault="008B197E">
      <w:pPr>
        <w:pStyle w:val="Heading3"/>
        <w:spacing w:before="120"/>
      </w:pPr>
      <w:r>
        <w:t>Subsubsections</w:t>
      </w:r>
    </w:p>
    <w:p w:rsidR="008B197E" w:rsidRDefault="008B197E">
      <w:pPr>
        <w:pStyle w:val="BodyTextIndent"/>
        <w:spacing w:after="120"/>
        <w:ind w:firstLine="0"/>
      </w:pPr>
      <w:r>
        <w:t>The heading for subsubsections should be in Times New Roman 11-point italic with initial letters capitalized and 6-points of white space above the subsubsection head.</w:t>
      </w:r>
    </w:p>
    <w:p w:rsidR="008B197E" w:rsidRDefault="008B197E">
      <w:pPr>
        <w:pStyle w:val="Heading4"/>
        <w:spacing w:before="120"/>
      </w:pPr>
      <w:r>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4"/>
        <w:spacing w:before="120"/>
      </w:pPr>
      <w:r>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8B197E" w:rsidRDefault="008B197E">
      <w:pPr>
        <w:pStyle w:val="Heading1"/>
        <w:spacing w:before="120"/>
      </w:pPr>
      <w:r>
        <w:t>REFERENCES</w:t>
      </w:r>
    </w:p>
    <w:p w:rsidR="006A044B" w:rsidRDefault="006A044B">
      <w:pPr>
        <w:pStyle w:val="References"/>
      </w:pPr>
      <w:r>
        <w:t xml:space="preserve">Bowman, M., Debray, S. K., and Peterson, L. L. 1993. Reasoning about naming systems. </w:t>
      </w:r>
      <w:r>
        <w:rPr>
          <w:i/>
          <w:iCs/>
        </w:rPr>
        <w:t>ACM Trans. Program. Lang. Syst.</w:t>
      </w:r>
      <w:r>
        <w:t xml:space="preserve"> 15, 5 (Nov. 1993), 795-825. DOI= </w:t>
      </w:r>
      <w:hyperlink r:id="rId14" w:history="1">
        <w:r w:rsidR="00DA70EA" w:rsidRPr="00DA70EA">
          <w:rPr>
            <w:rStyle w:val="Hyperlink"/>
            <w:u w:val="none"/>
          </w:rPr>
          <w:t>http://doi.acm.org/10.1145/161468.16147</w:t>
        </w:r>
      </w:hyperlink>
      <w:r>
        <w:t xml:space="preserve">. </w:t>
      </w:r>
    </w:p>
    <w:p w:rsidR="008B197E" w:rsidRDefault="006A044B">
      <w:pPr>
        <w:pStyle w:val="References"/>
      </w:pPr>
      <w:r>
        <w:t>Ding, W. and Marchionini,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rsidR="006A044B" w:rsidRDefault="006A044B">
      <w:pPr>
        <w:pStyle w:val="References"/>
      </w:pPr>
      <w:r>
        <w:t xml:space="preserve">Fröhlich,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5" w:history="1">
        <w:r w:rsidRPr="00DA70EA">
          <w:rPr>
            <w:rStyle w:val="Hyperlink"/>
            <w:u w:val="none"/>
          </w:rPr>
          <w:t>http://doi.acm.org/10.1145/332040.332491</w:t>
        </w:r>
      </w:hyperlink>
      <w:r>
        <w:t>.</w:t>
      </w:r>
    </w:p>
    <w:p w:rsidR="006A044B" w:rsidRDefault="006A044B">
      <w:pPr>
        <w:pStyle w:val="References"/>
      </w:pPr>
      <w:r>
        <w:lastRenderedPageBreak/>
        <w:t>Tavel,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rsidR="006A044B" w:rsidRDefault="006A044B">
      <w:pPr>
        <w:pStyle w:val="References"/>
      </w:pPr>
      <w:r>
        <w:t>Sannella,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rsidR="007C08CF" w:rsidRDefault="006A044B" w:rsidP="006A044B">
      <w:pPr>
        <w:pStyle w:val="Reference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w:t>
      </w:r>
      <w:r>
        <w:lastRenderedPageBreak/>
        <w:t xml:space="preserve">1-10. DOI= </w:t>
      </w:r>
      <w:hyperlink r:id="rId16" w:history="1">
        <w:r w:rsidRPr="00DA70EA">
          <w:rPr>
            <w:rStyle w:val="Hyperlink"/>
            <w:u w:val="none"/>
          </w:rPr>
          <w:t>http://doi.acm.org/10.1145/964696.964697</w:t>
        </w:r>
      </w:hyperlink>
      <w:r>
        <w:t>.</w:t>
      </w:r>
      <w:r w:rsidR="00DA70EA">
        <w:br/>
      </w:r>
    </w:p>
    <w:p w:rsidR="00DA70EA" w:rsidRDefault="00DA70EA" w:rsidP="00DA70EA">
      <w:pPr>
        <w:pStyle w:val="References"/>
      </w:pPr>
      <w:r>
        <w:t xml:space="preserve">Yu, Y. T. and Lau, M. F. 2006. A comparison of MC/DC, MUMCUT and several other coverage criteria for logical decisions. </w:t>
      </w:r>
      <w:r>
        <w:rPr>
          <w:i/>
          <w:iCs/>
        </w:rPr>
        <w:t>J. Syst. Softw.</w:t>
      </w:r>
      <w:r>
        <w:t xml:space="preserve"> 79, 5 (May. 2006), 577-590. DOI= </w:t>
      </w:r>
      <w:hyperlink r:id="rId17" w:history="1">
        <w:r w:rsidRPr="00DA70EA">
          <w:rPr>
            <w:rStyle w:val="Hyperlink"/>
            <w:u w:val="none"/>
          </w:rPr>
          <w:t>http://dx.doi.org/10.1016/j.jss.2005.05.030</w:t>
        </w:r>
      </w:hyperlink>
      <w:r w:rsidR="000A6043">
        <w:t>.</w:t>
      </w:r>
      <w:r w:rsidR="000A6043">
        <w:br/>
      </w:r>
    </w:p>
    <w:p w:rsidR="007C08CF" w:rsidRDefault="00DA70EA" w:rsidP="007C08CF">
      <w:pPr>
        <w:pStyle w:val="References"/>
      </w:pPr>
      <w:r>
        <w:t xml:space="preserve">Spector, A. Z. 1989. Achieving application requirements. In </w:t>
      </w:r>
      <w:r>
        <w:rPr>
          <w:i/>
          <w:iCs/>
        </w:rPr>
        <w:t>Distributed Systems</w:t>
      </w:r>
      <w:r>
        <w:t xml:space="preserve">, </w:t>
      </w:r>
      <w:smartTag w:uri="urn:schemas-microsoft-com:office:smarttags" w:element="place">
        <w:r>
          <w:t>S. Mullender</w:t>
        </w:r>
      </w:smartTag>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8" w:history="1">
        <w:r w:rsidRPr="00DA70EA">
          <w:rPr>
            <w:rStyle w:val="Hyperlink"/>
            <w:u w:val="none"/>
          </w:rPr>
          <w:t>http://doi.acm.org/10.1145/90417.90738</w:t>
        </w:r>
      </w:hyperlink>
      <w:r>
        <w:t>.</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r>
        <w:lastRenderedPageBreak/>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5385" w:rsidRDefault="007D5385">
      <w:r>
        <w:separator/>
      </w:r>
    </w:p>
  </w:endnote>
  <w:endnote w:type="continuationSeparator" w:id="0">
    <w:p w:rsidR="007D5385" w:rsidRDefault="007D5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altName w:val="Malgun Gothic Semilight"/>
    <w:panose1 w:val="020B0502050101010101"/>
    <w:charset w:val="B1"/>
    <w:family w:val="swiss"/>
    <w:pitch w:val="variable"/>
    <w:sig w:usb0="00000800" w:usb1="00000000" w:usb2="00000000" w:usb3="00000000" w:csb0="00000020" w:csb1="00000000"/>
  </w:font>
  <w:font w:name="Times">
    <w:panose1 w:val="02020603050405020304"/>
    <w:charset w:val="00"/>
    <w:family w:val="roman"/>
    <w:pitch w:val="variable"/>
    <w:sig w:usb0="E0002AFF" w:usb1="C0007841"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5385" w:rsidRDefault="007D5385">
      <w:r>
        <w:separator/>
      </w:r>
    </w:p>
  </w:footnote>
  <w:footnote w:type="continuationSeparator" w:id="0">
    <w:p w:rsidR="007D5385" w:rsidRDefault="007D538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355F6"/>
    <w:rsid w:val="0009634A"/>
    <w:rsid w:val="000A6043"/>
    <w:rsid w:val="000C265B"/>
    <w:rsid w:val="001378B9"/>
    <w:rsid w:val="001578EE"/>
    <w:rsid w:val="00172159"/>
    <w:rsid w:val="001E4A9D"/>
    <w:rsid w:val="00206035"/>
    <w:rsid w:val="00230CB0"/>
    <w:rsid w:val="00251A6A"/>
    <w:rsid w:val="00276401"/>
    <w:rsid w:val="0027698B"/>
    <w:rsid w:val="002A7CBC"/>
    <w:rsid w:val="002D2C9C"/>
    <w:rsid w:val="002D6A57"/>
    <w:rsid w:val="00375299"/>
    <w:rsid w:val="00377A65"/>
    <w:rsid w:val="003B3682"/>
    <w:rsid w:val="003B4153"/>
    <w:rsid w:val="003C21C6"/>
    <w:rsid w:val="003C4920"/>
    <w:rsid w:val="003E3258"/>
    <w:rsid w:val="003E3B70"/>
    <w:rsid w:val="00417700"/>
    <w:rsid w:val="00474255"/>
    <w:rsid w:val="004D68FC"/>
    <w:rsid w:val="00510BB5"/>
    <w:rsid w:val="00571CED"/>
    <w:rsid w:val="005842F9"/>
    <w:rsid w:val="005B6A93"/>
    <w:rsid w:val="005D28A1"/>
    <w:rsid w:val="005F0EA4"/>
    <w:rsid w:val="005F7DF2"/>
    <w:rsid w:val="00603A4D"/>
    <w:rsid w:val="0061710B"/>
    <w:rsid w:val="0062758A"/>
    <w:rsid w:val="0068547D"/>
    <w:rsid w:val="0069356A"/>
    <w:rsid w:val="006A044B"/>
    <w:rsid w:val="006A1FA3"/>
    <w:rsid w:val="006D44CA"/>
    <w:rsid w:val="006D451E"/>
    <w:rsid w:val="00737114"/>
    <w:rsid w:val="00787583"/>
    <w:rsid w:val="00793DF2"/>
    <w:rsid w:val="007C08CF"/>
    <w:rsid w:val="007C3600"/>
    <w:rsid w:val="007D5385"/>
    <w:rsid w:val="007F6E53"/>
    <w:rsid w:val="00850817"/>
    <w:rsid w:val="008536AF"/>
    <w:rsid w:val="0087467E"/>
    <w:rsid w:val="00895E4C"/>
    <w:rsid w:val="008B0897"/>
    <w:rsid w:val="008B197E"/>
    <w:rsid w:val="008B1A77"/>
    <w:rsid w:val="008F7414"/>
    <w:rsid w:val="00941EFD"/>
    <w:rsid w:val="009B701B"/>
    <w:rsid w:val="009D7B5B"/>
    <w:rsid w:val="009F334B"/>
    <w:rsid w:val="00A105B5"/>
    <w:rsid w:val="00A60B73"/>
    <w:rsid w:val="00A655A1"/>
    <w:rsid w:val="00A66E61"/>
    <w:rsid w:val="00A822FA"/>
    <w:rsid w:val="00AA0251"/>
    <w:rsid w:val="00AA718F"/>
    <w:rsid w:val="00AE2664"/>
    <w:rsid w:val="00B606DF"/>
    <w:rsid w:val="00B63F89"/>
    <w:rsid w:val="00B91AA9"/>
    <w:rsid w:val="00BB32E3"/>
    <w:rsid w:val="00BC4C60"/>
    <w:rsid w:val="00BF3697"/>
    <w:rsid w:val="00C7584B"/>
    <w:rsid w:val="00C97773"/>
    <w:rsid w:val="00CB4646"/>
    <w:rsid w:val="00CC70B8"/>
    <w:rsid w:val="00CC7659"/>
    <w:rsid w:val="00CD7EC6"/>
    <w:rsid w:val="00D3292B"/>
    <w:rsid w:val="00DA70EA"/>
    <w:rsid w:val="00DB7AD4"/>
    <w:rsid w:val="00DD1DFC"/>
    <w:rsid w:val="00DD52CA"/>
    <w:rsid w:val="00E26518"/>
    <w:rsid w:val="00E3178B"/>
    <w:rsid w:val="00EC1F6A"/>
    <w:rsid w:val="00ED3D93"/>
    <w:rsid w:val="00F34659"/>
    <w:rsid w:val="00F37A5B"/>
    <w:rsid w:val="00F50B82"/>
    <w:rsid w:val="00F5619A"/>
    <w:rsid w:val="00F96495"/>
    <w:rsid w:val="00FA0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erson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510218B9"/>
  <w15:docId w15:val="{4B443790-455C-4ED5-89B8-F9C5AB046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library.caltech.edu/reference/abbreviations/" TargetMode="External"/><Relationship Id="rId18" Type="http://schemas.openxmlformats.org/officeDocument/2006/relationships/hyperlink" Target="http://doi.acm.org/10.1145/90417.9073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dx.doi.org/10.1016/j.jss.2005.05.030" TargetMode="External"/><Relationship Id="rId2" Type="http://schemas.openxmlformats.org/officeDocument/2006/relationships/numbering" Target="numbering.xml"/><Relationship Id="rId16" Type="http://schemas.openxmlformats.org/officeDocument/2006/relationships/hyperlink" Target="http://doi.acm.org/10.1145/964696.96469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doi.acm.org/10.1145/332040.332491" TargetMode="External"/><Relationship Id="rId10" Type="http://schemas.openxmlformats.org/officeDocument/2006/relationships/hyperlink" Target="http://www.acm.org/publications/article-templates/CCS-HOWTO-v6-12Jan2015.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cm.org/about/class/class/2012" TargetMode="External"/><Relationship Id="rId14" Type="http://schemas.openxmlformats.org/officeDocument/2006/relationships/hyperlink" Target="http://doi.acm.org/10.1145/161468.161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3FAF0-AC9C-4D1A-AF49-06D506F19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1675</Words>
  <Characters>9553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11206</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Daniel L. Teichman</cp:lastModifiedBy>
  <cp:revision>3</cp:revision>
  <cp:lastPrinted>2011-01-13T15:51:00Z</cp:lastPrinted>
  <dcterms:created xsi:type="dcterms:W3CDTF">2015-11-08T19:06:00Z</dcterms:created>
  <dcterms:modified xsi:type="dcterms:W3CDTF">2015-11-08T19:07:00Z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