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360E2"/>
          <w:sz w:val="40"/>
        </w:rPr>
        <w:t>Rainy season</w:t>
      </w:r>
    </w:p>
    <w:p>
      <w:pPr>
        <w:jc w:val="center"/>
      </w:pPr>
      <w:r>
        <w:rPr>
          <w:rFonts w:ascii="Calibri" w:hAnsi="Calibri"/>
          <w:color w:val="888888"/>
          <w:sz w:val="20"/>
        </w:rPr>
        <w:t>General  •  August 03, 2026  •  Generated by Cognify AI</w:t>
      </w:r>
    </w:p>
    <w:p/>
    <w:p>
      <w:pPr>
        <w:pStyle w:val="Heading1"/>
      </w:pPr>
      <w:r>
        <w:rPr>
          <w:color w:val="1360E2"/>
        </w:rPr>
        <w:t>Rainy Season: An Academic Overview</w:t>
      </w:r>
    </w:p>
    <w:p/>
    <w:p>
      <w:pPr>
        <w:pStyle w:val="Heading2"/>
      </w:pPr>
      <w:r>
        <w:rPr>
          <w:color w:val="1360E2"/>
        </w:rPr>
        <w:t>Introduction</w:t>
      </w:r>
    </w:p>
    <w:p>
      <w:r>
        <w:rPr>
          <w:rFonts w:ascii="Calibri" w:hAnsi="Calibri"/>
          <w:sz w:val="22"/>
        </w:rPr>
        <w:t>The rainy season, often synonymous with monsoon periods in many parts of the world, represents a distinct phase of the annual climate cycle characterized by a pronounced increase in precipitation. This seasonal shift influences hydrological regimes, agricultural productivity, ecological dynamics, and human livelihoods. While the timing and intensity of the rainy season vary geographically, its underlying drivers—such as large‑scale atmospheric circulations and regional topography—exhibit recognizable patterns that can be studied systematically. This essay examines the climatological mechanisms that generate the rainy season, outlines its typical temporal framework, and discusses its broader socioeconomic implications, drawing on examples from South Asia and, in particular, Pakistan.</w:t>
      </w:r>
    </w:p>
    <w:p/>
    <w:p>
      <w:pPr>
        <w:pStyle w:val="Heading2"/>
      </w:pPr>
      <w:r>
        <w:rPr>
          <w:color w:val="1360E2"/>
        </w:rPr>
        <w:t>Ten‑Line Description of the Rainy Season</w:t>
      </w:r>
    </w:p>
    <w:p>
      <w:pPr>
        <w:pStyle w:val="ListNumber"/>
      </w:pPr>
      <w:r>
        <w:rPr>
          <w:rFonts w:ascii="Calibri" w:hAnsi="Calibri"/>
          <w:sz w:val="22"/>
        </w:rPr>
        <w:t>The rainy season is a recurring period during which a region experiences markedly higher rainfall than the rest of the year.</w:t>
      </w:r>
    </w:p>
    <w:p>
      <w:pPr>
        <w:pStyle w:val="ListNumber"/>
      </w:pPr>
      <w:r>
        <w:rPr>
          <w:rFonts w:ascii="Calibri" w:hAnsi="Calibri"/>
          <w:sz w:val="22"/>
        </w:rPr>
        <w:t>It is primarily driven by seasonal shifts in atmospheric circulation, such as the Asian monsoon and mid‑latitude westerlies.</w:t>
      </w:r>
    </w:p>
    <w:p>
      <w:pPr>
        <w:pStyle w:val="ListNumber"/>
      </w:pPr>
      <w:r>
        <w:rPr>
          <w:rFonts w:ascii="Calibri" w:hAnsi="Calibri"/>
          <w:sz w:val="22"/>
        </w:rPr>
        <w:t>In Pakistan, the monsoon arrives from the south‑east while western disturbances bring additional precipitation from the north‑west (Wikipedia, Climate of Pakistan).</w:t>
      </w:r>
    </w:p>
    <w:p>
      <w:pPr>
        <w:pStyle w:val="ListNumber"/>
      </w:pPr>
      <w:r>
        <w:rPr>
          <w:rFonts w:ascii="Calibri" w:hAnsi="Calibri"/>
          <w:sz w:val="22"/>
        </w:rPr>
        <w:t>The onset typically occurs in late May or early June, reaching its peak between July and September.</w:t>
      </w:r>
    </w:p>
    <w:p>
      <w:pPr>
        <w:pStyle w:val="ListNumber"/>
      </w:pPr>
      <w:r>
        <w:rPr>
          <w:rFonts w:ascii="Calibri" w:hAnsi="Calibri"/>
          <w:sz w:val="22"/>
        </w:rPr>
        <w:t>Daily rainfall amounts can range from light drizzles to intense downpours exceeding 100 mm in a single event.</w:t>
      </w:r>
    </w:p>
    <w:p>
      <w:pPr>
        <w:pStyle w:val="ListNumber"/>
      </w:pPr>
      <w:r>
        <w:rPr>
          <w:rFonts w:ascii="Calibri" w:hAnsi="Calibri"/>
          <w:sz w:val="22"/>
        </w:rPr>
        <w:t>The increased moisture supports the growth of staple crops like rice, wheat, and maize.</w:t>
      </w:r>
    </w:p>
    <w:p>
      <w:pPr>
        <w:pStyle w:val="ListNumber"/>
      </w:pPr>
      <w:r>
        <w:rPr>
          <w:rFonts w:ascii="Calibri" w:hAnsi="Calibri"/>
          <w:sz w:val="22"/>
        </w:rPr>
        <w:t>Flooding and landslides become heightened risks, especially in mountainous and low‑lying floodplains.</w:t>
      </w:r>
    </w:p>
    <w:p>
      <w:pPr>
        <w:pStyle w:val="ListNumber"/>
      </w:pPr>
      <w:r>
        <w:rPr>
          <w:rFonts w:ascii="Calibri" w:hAnsi="Calibri"/>
          <w:sz w:val="22"/>
        </w:rPr>
        <w:t>Urban areas experience heightened water‑logging, challenging drainage infrastructure.</w:t>
      </w:r>
    </w:p>
    <w:p>
      <w:pPr>
        <w:pStyle w:val="ListNumber"/>
      </w:pPr>
      <w:r>
        <w:rPr>
          <w:rFonts w:ascii="Calibri" w:hAnsi="Calibri"/>
          <w:sz w:val="22"/>
        </w:rPr>
        <w:t>Cultural practices, festivals, and folklore often celebrate the rejuvenating aspects of the rains.</w:t>
      </w:r>
    </w:p>
    <w:p>
      <w:r>
        <w:rPr>
          <w:rFonts w:ascii="Calibri" w:hAnsi="Calibri"/>
          <w:sz w:val="22"/>
        </w:rPr>
        <w:t>10. Accurate seasonal forecasts, such as the July‑August‑September outlook, aid planners in mitigating adverse impacts (PMD, 2025).</w:t>
      </w:r>
    </w:p>
    <w:p/>
    <w:p>
      <w:pPr>
        <w:pStyle w:val="Heading2"/>
      </w:pPr>
      <w:r>
        <w:rPr>
          <w:color w:val="1360E2"/>
        </w:rPr>
        <w:t>Climatic Drivers of the Rainy Season</w:t>
      </w:r>
    </w:p>
    <w:p>
      <w:r>
        <w:rPr>
          <w:rFonts w:ascii="Calibri" w:hAnsi="Calibri"/>
          <w:sz w:val="22"/>
        </w:rPr>
        <w:t>### Monsoonal Circulation</w:t>
      </w:r>
    </w:p>
    <w:p>
      <w:r>
        <w:rPr>
          <w:rFonts w:ascii="Calibri" w:hAnsi="Calibri"/>
          <w:sz w:val="22"/>
        </w:rPr>
        <w:t>The monsoon is a large‑scale wind system that reverses direction seasonally due to differential heating between land and ocean. In South Asia, the summer heating of the Indian subcontinent creates a low‑pressure trough that draws moist air from the Indian Ocean inland, delivering copious rainfall to the foothills of the Himalayas and the plains of Pakistan, India, and Bangladesh.</w:t>
      </w:r>
    </w:p>
    <w:p/>
    <w:p>
      <w:r>
        <w:rPr>
          <w:rFonts w:ascii="Calibri" w:hAnsi="Calibri"/>
          <w:sz w:val="22"/>
        </w:rPr>
        <w:t>### Western Disturbances</w:t>
      </w:r>
    </w:p>
    <w:p>
      <w:r>
        <w:rPr>
          <w:rFonts w:ascii="Calibri" w:hAnsi="Calibri"/>
          <w:sz w:val="22"/>
        </w:rPr>
        <w:t>In the western part of the subcontinent, especially over northern Pakistan, the rainy season is also modulated by western disturbances—extratropical cyclonic systems that originate in the Mediterranean region and travel eastward across Iran and Afghanistan. These disturbances bring precipitation to the higher latitudes and elevations, complementing the monsoonal rains (Wikipedia, Climate of Pakistan).</w:t>
      </w:r>
    </w:p>
    <w:p/>
    <w:p>
      <w:r>
        <w:rPr>
          <w:rFonts w:ascii="Calibri" w:hAnsi="Calibri"/>
          <w:sz w:val="22"/>
        </w:rPr>
        <w:t>### Seasonal Timing</w:t>
      </w:r>
    </w:p>
    <w:p>
      <w:r>
        <w:rPr>
          <w:rFonts w:ascii="Calibri" w:hAnsi="Calibri"/>
          <w:sz w:val="22"/>
        </w:rPr>
        <w:t>The precise months of the rainy season differ by latitude and topography. Tropical regions may experience a bimodal pattern with two distinct wet periods, whereas temperate zones often have a single, well‑defined rainy season. In Pakistan, the primary monsoon window spans June to September, while western disturbances can extend rainfall into October (WhatToVisitWhereToTravel.com).</w:t>
      </w:r>
    </w:p>
    <w:p/>
    <w:p>
      <w:pPr>
        <w:pStyle w:val="Heading2"/>
      </w:pPr>
      <w:r>
        <w:rPr>
          <w:color w:val="1360E2"/>
        </w:rPr>
        <w:t>Socioeconomic Impacts</w:t>
      </w:r>
    </w:p>
    <w:p>
      <w:r>
        <w:rPr>
          <w:rFonts w:ascii="Calibri" w:hAnsi="Calibri"/>
          <w:sz w:val="22"/>
        </w:rPr>
        <w:t>### Agriculture and Food Security</w:t>
      </w:r>
    </w:p>
    <w:p>
      <w:r>
        <w:rPr>
          <w:rFonts w:ascii="Calibri" w:hAnsi="Calibri"/>
          <w:sz w:val="22"/>
        </w:rPr>
        <w:t>Rainfall during the monsoon is essential for sowing and growing rain‑fed crops. A robust monsoon can lead to bumper harvests, whereas a deficient one may trigger food shortages and price spikes. Seasonal forecasts are therefore integral to agricultural planning and insurance schemes.</w:t>
      </w:r>
    </w:p>
    <w:p/>
    <w:p>
      <w:r>
        <w:rPr>
          <w:rFonts w:ascii="Calibri" w:hAnsi="Calibri"/>
          <w:sz w:val="22"/>
        </w:rPr>
        <w:t>### Water Resources and Hydropower</w:t>
      </w:r>
    </w:p>
    <w:p>
      <w:r>
        <w:rPr>
          <w:rFonts w:ascii="Calibri" w:hAnsi="Calibri"/>
          <w:sz w:val="22"/>
        </w:rPr>
        <w:t>The accumulation of runoff in rivers and reservoirs during the rainy season replenishes groundwater tables and fuels hydroelectric generation. However, excessive inflows can overwhelm dam capacities, necessitating controlled releases that may exacerbate downstream flooding.</w:t>
      </w:r>
    </w:p>
    <w:p/>
    <w:p>
      <w:r>
        <w:rPr>
          <w:rFonts w:ascii="Calibri" w:hAnsi="Calibri"/>
          <w:sz w:val="22"/>
        </w:rPr>
        <w:t>### Hazards and Adaptation</w:t>
      </w:r>
    </w:p>
    <w:p>
      <w:r>
        <w:rPr>
          <w:rFonts w:ascii="Calibri" w:hAnsi="Calibri"/>
          <w:sz w:val="22"/>
        </w:rPr>
        <w:t>Floods, landslides, and water‑borne diseases are common hazards associated with intense rainfall. Urban centers often lack adequate drainage, leading to prolonged water‑logging and economic disruption. Community‑based early warning systems and resilient infrastructure are critical adaptation measures.</w:t>
      </w:r>
    </w:p>
    <w:p/>
    <w:p>
      <w:r>
        <w:rPr>
          <w:rFonts w:ascii="Calibri" w:hAnsi="Calibri"/>
          <w:sz w:val="22"/>
        </w:rPr>
        <w:t>### Cultural Significance</w:t>
      </w:r>
    </w:p>
    <w:p>
      <w:r>
        <w:rPr>
          <w:rFonts w:ascii="Calibri" w:hAnsi="Calibri"/>
          <w:sz w:val="22"/>
        </w:rPr>
        <w:t>Beyond its material effects, the rainy season holds deep cultural resonance. Festivals such as Pakistan’s “Basant” (though primarily a spring event) and various regional harvest celebrations reflect the societal appreciation of rain as a life‑giving force.</w:t>
      </w:r>
    </w:p>
    <w:p/>
    <w:p>
      <w:pPr>
        <w:pStyle w:val="Heading2"/>
      </w:pPr>
      <w:r>
        <w:rPr>
          <w:color w:val="1360E2"/>
        </w:rPr>
        <w:t>Conclusion</w:t>
      </w:r>
    </w:p>
    <w:p>
      <w:r>
        <w:rPr>
          <w:rFonts w:ascii="Calibri" w:hAnsi="Calibri"/>
          <w:sz w:val="22"/>
        </w:rPr>
        <w:t>The rainy season is a complex, multifaceted phenomenon that intertwines atmospheric physics with human systems. In regions like Pakistan, the interplay between monsoonal flows and western disturbances creates a distinctive precipitation pattern that underpins agriculture, water management, and cultural life. Understanding the temporal characteristics, climatic drivers, and socioeconomic ramifications of the rainy season enables policymakers, scientists, and communities to harness its benefits while mitigating its risks. Continued investment in seasonal forecasting, resilient infrastructure, and public awareness will be essential as climate variability intensifies the challenges and opportunities presented by the rainy season.</w:t>
      </w:r>
    </w:p>
    <w:p/>
    <w:p>
      <w:pPr>
        <w:pStyle w:val="Heading2"/>
      </w:pPr>
      <w:r>
        <w:rPr>
          <w:color w:val="1360E2"/>
        </w:rPr>
        <w:t>References</w:t>
      </w:r>
    </w:p>
    <w:p>
      <w:pPr>
        <w:pStyle w:val="ListBullet"/>
      </w:pPr>
      <w:r>
        <w:rPr>
          <w:rFonts w:ascii="Calibri" w:hAnsi="Calibri"/>
          <w:sz w:val="22"/>
        </w:rPr>
        <w:t>Wikipedia. *Climate of Pakistan*. Retrieved from https://en.wikipedia.org/wiki/Climate_of_Pakistan</w:t>
      </w:r>
    </w:p>
    <w:p>
      <w:pPr>
        <w:pStyle w:val="ListBullet"/>
      </w:pPr>
      <w:r>
        <w:rPr>
          <w:rFonts w:ascii="Calibri" w:hAnsi="Calibri"/>
          <w:sz w:val="22"/>
        </w:rPr>
        <w:t>What to Visit Where to Travel. *What are the months of the rainy season?* Retrieved from https://whattovisitwheretotravel.com/what-are-the-months-of-the-rainy-season/</w:t>
      </w:r>
    </w:p>
    <w:p>
      <w:pPr>
        <w:pStyle w:val="ListBullet"/>
      </w:pPr>
      <w:r>
        <w:rPr>
          <w:rFonts w:ascii="Calibri" w:hAnsi="Calibri"/>
          <w:sz w:val="22"/>
        </w:rPr>
        <w:t>Pakistan Meteorological Department (PMD). *Outlook for July‑August‑September (Monsoon), 2025*. Retrieved from https://rnd.pmd.gov.pk/assests/seasonal/JAS-2025.pdf</w:t>
      </w:r>
    </w:p>
    <w:p>
      <w:pPr>
        <w:pStyle w:val="ListBullet"/>
      </w:pPr>
      <w:r>
        <w:rPr>
          <w:rFonts w:ascii="Calibri" w:hAnsi="Calibri"/>
          <w:sz w:val="22"/>
        </w:rPr>
        <w:t>RainySeason.info. *Understanding the Monsoon: A Comprehensive Guide to the Rainy …* Retrieved from https://rainyseason.info/</w:t>
      </w:r>
    </w:p>
    <w:p/>
    <w:p>
      <w:pPr>
        <w:jc w:val="center"/>
      </w:pPr>
      <w:r>
        <w:rPr>
          <w:i/>
          <w:color w:val="888888"/>
          <w:sz w:val="18"/>
        </w:rPr>
        <w:t>— Prepared with Cognify AI Assistant (CoCo)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