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60E2"/>
          <w:sz w:val="40"/>
        </w:rPr>
        <w:t>Deserts</w:t>
      </w:r>
    </w:p>
    <w:p>
      <w:pPr>
        <w:jc w:val="center"/>
      </w:pPr>
      <w:r>
        <w:rPr>
          <w:rFonts w:ascii="Calibri" w:hAnsi="Calibri"/>
          <w:color w:val="888888"/>
          <w:sz w:val="20"/>
        </w:rPr>
        <w:t>General  •  August 03, 2026  •  Generated by Cognify AI</w:t>
      </w:r>
    </w:p>
    <w:p/>
    <w:p>
      <w:pPr>
        <w:pStyle w:val="Heading1"/>
      </w:pPr>
      <w:r>
        <w:rPr>
          <w:color w:val="1360E2"/>
        </w:rPr>
        <w:t>Introduction</w:t>
      </w:r>
    </w:p>
    <w:p>
      <w:r>
        <w:rPr>
          <w:rFonts w:ascii="Calibri" w:hAnsi="Calibri"/>
          <w:sz w:val="22"/>
        </w:rPr>
        <w:t>Deserts, occupying roughly one‑third of the Earth’s terrestrial surface, are defined by their chronic water scarcity rather than by temperature alone.  Their extreme environmental gradients make them valuable natural laboratories for studying ecological resilience and biogeochemical cycles.</w:t>
      </w:r>
    </w:p>
    <w:p/>
    <w:p>
      <w:pPr>
        <w:pStyle w:val="Heading1"/>
      </w:pPr>
      <w:r>
        <w:rPr>
          <w:color w:val="1360E2"/>
        </w:rPr>
        <w:t>Characteristics</w:t>
      </w:r>
    </w:p>
    <w:p>
      <w:r>
        <w:rPr>
          <w:rFonts w:ascii="Calibri" w:hAnsi="Calibri"/>
          <w:sz w:val="22"/>
        </w:rPr>
        <w:t>Deserts receive less than 250 mm of precipitation annually, resulting in sparse vegetation and high rates of evapotranspiration.</w:t>
      </w:r>
    </w:p>
    <w:p>
      <w:r>
        <w:rPr>
          <w:rFonts w:ascii="Calibri" w:hAnsi="Calibri"/>
          <w:sz w:val="22"/>
        </w:rPr>
        <w:t>Soils are typically coarse, low in organic matter, and prone to wind‑driven erosion, creating expansive dune fields and barren plains.</w:t>
      </w:r>
    </w:p>
    <w:p/>
    <w:p>
      <w:pPr>
        <w:pStyle w:val="Heading1"/>
      </w:pPr>
      <w:r>
        <w:rPr>
          <w:color w:val="1360E2"/>
        </w:rPr>
        <w:t>Wildlife</w:t>
      </w:r>
    </w:p>
    <w:p>
      <w:r>
        <w:rPr>
          <w:rFonts w:ascii="Calibri" w:hAnsi="Calibri"/>
          <w:sz w:val="22"/>
        </w:rPr>
        <w:t>Faunal assemblages are dominated by nocturnal and crepuscular species that avoid daytime heat, such as fennec foxes, gerbils, and desert‑adapted reptiles.</w:t>
      </w:r>
    </w:p>
    <w:p>
      <w:r>
        <w:rPr>
          <w:rFonts w:ascii="Calibri" w:hAnsi="Calibri"/>
          <w:sz w:val="22"/>
        </w:rPr>
        <w:t>Invertebrates, including beetles and scorpions, contribute to nutrient recycling by exploiting transient moisture and detritus.</w:t>
      </w:r>
    </w:p>
    <w:p/>
    <w:p>
      <w:pPr>
        <w:pStyle w:val="Heading1"/>
      </w:pPr>
      <w:r>
        <w:rPr>
          <w:color w:val="1360E2"/>
        </w:rPr>
        <w:t>Adaptations</w:t>
      </w:r>
    </w:p>
    <w:p>
      <w:r>
        <w:rPr>
          <w:rFonts w:ascii="Calibri" w:hAnsi="Calibri"/>
          <w:sz w:val="22"/>
        </w:rPr>
        <w:t>Physiological adaptations such as concentrated urine, reduced sweat glands, and the ability to store water enable mammals to survive prolonged droughts.</w:t>
      </w:r>
    </w:p>
    <w:p>
      <w:r>
        <w:rPr>
          <w:rFonts w:ascii="Calibri" w:hAnsi="Calibri"/>
          <w:sz w:val="22"/>
        </w:rPr>
        <w:t>Morphological traits like reflective fur, light‑colored exoskeletons, and specialized root systems minimize heat absorption and maximize water uptake.</w:t>
      </w:r>
    </w:p>
    <w:p/>
    <w:p>
      <w:pPr>
        <w:pStyle w:val="Heading1"/>
      </w:pPr>
      <w:r>
        <w:rPr>
          <w:color w:val="1360E2"/>
        </w:rPr>
        <w:t>Significance</w:t>
      </w:r>
    </w:p>
    <w:p>
      <w:r>
        <w:rPr>
          <w:rFonts w:ascii="Calibri" w:hAnsi="Calibri"/>
          <w:sz w:val="22"/>
        </w:rPr>
        <w:t>Deserts act as major carbon sinks through the burial of organic material in arid soils, influencing global climate regulation.</w:t>
      </w:r>
    </w:p>
    <w:p>
      <w:r>
        <w:rPr>
          <w:rFonts w:ascii="Calibri" w:hAnsi="Calibri"/>
          <w:sz w:val="22"/>
        </w:rPr>
        <w:t>Their unique mineral deposits, such as gypsum and salt flats, support mining economies and provide insights into planetary geology.</w:t>
      </w:r>
    </w:p>
    <w:p>
      <w:r>
        <w:rPr>
          <w:rFonts w:ascii="Calibri" w:hAnsi="Calibri"/>
          <w:sz w:val="22"/>
        </w:rPr>
        <w:t>Culturally, deserts have shaped human societies by fostering nomadic lifestyles, trade routes, and spiritual traditions that persist today.</w:t>
      </w:r>
    </w:p>
    <w:p>
      <w:r>
        <w:rPr>
          <w:rFonts w:ascii="Calibri" w:hAnsi="Calibri"/>
          <w:sz w:val="22"/>
        </w:rPr>
        <w:t>From a scientific perspective, desert ecosystems serve as analogues for extraterrestrial environments, informing astrobiology and planetary exploration.</w:t>
      </w:r>
    </w:p>
    <w:p/>
    <w:p>
      <w:pPr>
        <w:pStyle w:val="Heading1"/>
      </w:pPr>
      <w:r>
        <w:rPr>
          <w:color w:val="1360E2"/>
        </w:rPr>
        <w:t>Conclusion</w:t>
      </w:r>
    </w:p>
    <w:p>
      <w:r>
        <w:rPr>
          <w:rFonts w:ascii="Calibri" w:hAnsi="Calibri"/>
          <w:sz w:val="22"/>
        </w:rPr>
        <w:t>Understanding the intricate characteristics, specialized wildlife, adaptive strategies, and broader significance of deserts is essential for conserving these fragile landscapes and leveraging their ecological and cultural contributions to humanity.</w:t>
      </w:r>
    </w:p>
    <w:p/>
    <w:p>
      <w:pPr>
        <w:jc w:val="center"/>
      </w:pPr>
      <w:r>
        <w:rPr>
          <w:i/>
          <w:color w:val="888888"/>
          <w:sz w:val="18"/>
        </w:rPr>
        <w:t>— Prepared with Cognify AI Assistant (CoCo)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