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C"/>
          <w:sz w:val="56"/>
          <w:szCs w:val="56"/>
        </w:rPr>
        <w:t xml:space="preserve">LineCheck</w:t>
      </w:r>
    </w:p>
    <w:p>
      <w:pPr>
        <w:spacing w:after="60"/>
      </w:pPr>
      <w:r>
        <w:rPr>
          <w:i/>
          <w:iCs/>
          <w:color w:val="595959"/>
          <w:sz w:val="26"/>
          <w:szCs w:val="26"/>
        </w:rPr>
        <w:t xml:space="preserve">An AI-Assisted Visual QA Inspection Board for Manufacturing</w:t>
      </w:r>
    </w:p>
    <w:p>
      <w:pPr>
        <w:pBdr>
          <w:bottom w:val="single" w:color="1F4E5C" w:sz="6" w:space="8"/>
        </w:pBdr>
        <w:spacing w:after="320"/>
      </w:pPr>
      <w:r>
        <w:rPr>
          <w:color w:val="595959"/>
          <w:sz w:val="20"/>
          <w:szCs w:val="20"/>
        </w:rPr>
        <w:t xml:space="preserve">WebMCP Hackathon Project Brief — 3-Day Build Plan</w:t>
      </w:r>
    </w:p>
    <w:p>
      <w:pPr>
        <w:pStyle w:val="Heading1"/>
        <w:spacing w:after="160" w:before="320"/>
      </w:pPr>
      <w:r>
        <w:t xml:space="preserve">The Pitch</w:t>
      </w:r>
    </w:p>
    <w:p>
      <w:pPr>
        <w:spacing w:after="160"/>
      </w:pPr>
      <w:r>
        <w:t xml:space="preserve">LineCheck is a visual QA tool for manufacturing lines. Instead of filling out a form to log a defect, inspectors drag a tag directly onto the exact spot on a product diagram — a scratch on a car door, a solder bridge on a PCB, a stitching flaw on a shoe. Tags animate onto precise coordinates and are color-coded by severity, building a live visual defect map. An AI agent can perform the same drag-tag action from a written or spoken description, effectively doing first-pass QA triage for a human to review and confirm.</w:t>
      </w:r>
    </w:p>
    <w:p>
      <w:pPr>
        <w:pStyle w:val="Heading2"/>
        <w:spacing w:after="120" w:before="240"/>
      </w:pPr>
      <w:r>
        <w:t xml:space="preserve">Why This Is a Strong Hackathon Pick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Real, unglamorous industry pain point — </w:t>
      </w:r>
      <w:r>
        <w:t xml:space="preserve">manufacturing QA logging is often still paper checklists or clunky forms. A spatial, visual tool is a genuine practical upgrade.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Distinctive interaction — </w:t>
      </w:r>
      <w:r>
        <w:t xml:space="preserve">most hackathon drag-and-drop demos are kanban cards or node canvases. Dragging a marker onto an image at precise (x, y) coordinates is different, and pairs naturally with WebMCP since both the tool call and the animation carry the same coordinate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Clear human + agent story — </w:t>
      </w:r>
      <w:r>
        <w:t xml:space="preserve">a human does physical inspection and drags tags; the agent reviews photos, notes, or sensor logs and pre-tags likely issues; the human confirms or corrects. This is a textbook 'humans and agents collaborating' demo.</w:t>
      </w:r>
    </w:p>
    <w:p>
      <w:pPr>
        <w:pStyle w:val="Heading1"/>
        <w:spacing w:after="160" w:before="320"/>
      </w:pPr>
      <w:r>
        <w:t xml:space="preserve">Core Interaction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Center panel: a product diagram or photo (car body outline, PCB layout, shoe silhouette). Recommended vertical: PCB inspection — easiest to fake realistic-looking data for quickly.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Sidebar: a defect-type palette (scratch, crack, misalignment, solder bridge, missing component) as draggable tags, color-coded by severity.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Dragging a tag from the palette onto the diagram snaps it to the drop point, pulses once, and appears as a permanent pin in its severity color.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Clicking a pin opens a small detail card (note, timestamp, resolved toggle).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running defect list/table sits beside the diagram, alongside a generated 'QA report' summary.</w:t>
      </w:r>
    </w:p>
    <w:p>
      <w:pPr>
        <w:pStyle w:val="Heading1"/>
        <w:spacing w:after="160" w:before="320"/>
      </w:pPr>
      <w:r>
        <w:t xml:space="preserve">WebMCP Tools</w:t>
      </w:r>
    </w:p>
    <w:p>
      <w:pPr>
        <w:spacing w:after="160"/>
      </w:pPr>
      <w:r>
        <w:t xml:space="preserve">Each tool below backs the exact same underlying function used by human drag-and-drop — the agent is not a separate code path, it uses the same interaction primitive as the user. Tool descriptions should be specific enough to guide correct agent behavior (see the note on log_defect below).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get_product_diagram(product_id)</w:t>
      </w:r>
    </w:p>
    <w:p>
      <w:pPr>
        <w:spacing w:after="200"/>
        <w:ind w:left="200"/>
      </w:pPr>
      <w:r>
        <w:rPr>
          <w:i/>
          <w:iCs/>
          <w:color w:val="595959"/>
          <w:sz w:val="20"/>
          <w:szCs w:val="20"/>
        </w:rPr>
        <w:t xml:space="preserve">Returns the diagram/image reference and pixel dimensions for coordinate mapping.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log_defect(product_id, x, y, defect_type, severity, note?)</w:t>
      </w:r>
    </w:p>
    <w:p>
      <w:pPr>
        <w:spacing w:after="200"/>
        <w:ind w:left="200"/>
      </w:pPr>
      <w:r>
        <w:rPr>
          <w:i/>
          <w:iCs/>
          <w:color w:val="595959"/>
          <w:sz w:val="20"/>
          <w:szCs w:val="20"/>
        </w:rPr>
        <w:t xml:space="preserve">Places a tag at exact coordinates. Same function backs human drag AND agent calls; triggers the drop-and-pulse animation. Tool description should instruct: use x/y relative to the diagram's top-left origin, and choose severity based on whether the defect affects function (high), appearance only (low), or is borderline (medium).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get_defect_history(product_id)</w:t>
      </w:r>
    </w:p>
    <w:p>
      <w:pPr>
        <w:spacing w:after="200"/>
        <w:ind w:left="200"/>
      </w:pPr>
      <w:r>
        <w:rPr>
          <w:i/>
          <w:iCs/>
          <w:color w:val="595959"/>
          <w:sz w:val="20"/>
          <w:szCs w:val="20"/>
        </w:rPr>
        <w:t xml:space="preserve">Returns all logged defects for a unit — useful for trend analysis across a shift or batch.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update_defect(defect_id, severity?, note?, resolved?)</w:t>
      </w:r>
    </w:p>
    <w:p>
      <w:pPr>
        <w:spacing w:after="200"/>
        <w:ind w:left="200"/>
      </w:pPr>
      <w:r>
        <w:rPr>
          <w:i/>
          <w:iCs/>
          <w:color w:val="595959"/>
          <w:sz w:val="20"/>
          <w:szCs w:val="20"/>
        </w:rPr>
        <w:t xml:space="preserve">Edits or resolves an existing tag.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generate_qa_report(product_id | shift_id)</w:t>
      </w:r>
    </w:p>
    <w:p>
      <w:pPr>
        <w:spacing w:after="200"/>
        <w:ind w:left="200"/>
      </w:pPr>
      <w:r>
        <w:rPr>
          <w:i/>
          <w:iCs/>
          <w:color w:val="595959"/>
          <w:sz w:val="20"/>
          <w:szCs w:val="20"/>
        </w:rPr>
        <w:t xml:space="preserve">Compiles a summary: defect counts by type and severity, plus a pass/fail recommendation.</w:t>
      </w:r>
    </w:p>
    <w:p>
      <w:pPr>
        <w:shd w:fill="F2F2F2" w:val="clear"/>
        <w:spacing w:after="4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flag_for_rework(product_id, reason)</w:t>
      </w:r>
    </w:p>
    <w:p>
      <w:pPr>
        <w:spacing w:after="200"/>
        <w:ind w:left="200"/>
      </w:pPr>
      <w:r>
        <w:rPr>
          <w:i/>
          <w:iCs/>
          <w:color w:val="595959"/>
          <w:sz w:val="20"/>
          <w:szCs w:val="20"/>
        </w:rPr>
        <w:t xml:space="preserve">Marks an entire unit as needing rework, separate from individual defect tags.</w:t>
      </w:r>
    </w:p>
    <w:p>
      <w:pPr>
        <w:pStyle w:val="Heading1"/>
        <w:spacing w:after="160" w:before="320"/>
      </w:pPr>
      <w:r>
        <w:t xml:space="preserve">Data Model</w:t>
      </w:r>
    </w:p>
    <w:p>
      <w:pPr>
        <w:pStyle w:val="Heading2"/>
        <w:spacing w:after="120" w:before="240"/>
      </w:pPr>
      <w:r>
        <w:t xml:space="preserve">products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id, name, diagram_url, diagram_width, diagram_height</w:t>
      </w:r>
    </w:p>
    <w:p>
      <w:pPr>
        <w:pStyle w:val="Heading2"/>
        <w:spacing w:after="120" w:before="240"/>
      </w:pPr>
      <w:r>
        <w:t xml:space="preserve">defects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id, product_id, x, y, defect_type, severity (low / med / high), note, resolved (bool), created_at, source (human / agent)</w:t>
      </w:r>
    </w:p>
    <w:p>
      <w:pPr>
        <w:pStyle w:val="Heading2"/>
        <w:spacing w:after="120" w:before="240"/>
      </w:pPr>
      <w:r>
        <w:t xml:space="preserve">reports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Generated summaries, tied to a shift or a batch of product_ids.</w:t>
      </w:r>
    </w:p>
    <w:p>
      <w:pPr>
        <w:pStyle w:val="Heading1"/>
        <w:spacing w:after="160" w:before="320"/>
      </w:pPr>
      <w:r>
        <w:t xml:space="preserve">Animation Details (the Visual Showcase)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Drag pickup: </w:t>
      </w:r>
      <w:r>
        <w:t xml:space="preserve">tag scales up slightly and gains a soft shadow when grabbed.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Snap-to-point: </w:t>
      </w:r>
      <w:r>
        <w:t xml:space="preserve">a small magnetic 'settle' wobble when the tag lands, rather than an instant stop — makes precision placement feel satisfying.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Agent-driven placement: </w:t>
      </w:r>
      <w:r>
        <w:t xml:space="preserve">since there's no cursor, animate a small crosshair or reticle sweeping across the diagram to the target coordinates before the tag drops in. This sells 'the AI is inspecting this' rather than data simply teleporting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Severity pulse: </w:t>
      </w:r>
      <w:r>
        <w:t xml:space="preserve">high-severity tags get a subtle recurring pulse ring (like a radar ping), so the diagram reads as a heatmap of hot spots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Report generation: </w:t>
      </w:r>
      <w:r>
        <w:t xml:space="preserve">a reveal animation where tags fade into a summary chart when generate_qa_report() fires.</w:t>
      </w:r>
    </w:p>
    <w:p>
      <w:pPr>
        <w:spacing w:after="160"/>
      </w:pPr>
      <w:r>
        <w:t xml:space="preserve">Suggested tooling: Framer Motion for pickup/snap/pulse spring presets; plain SVG or absolutely-positioned divs over an &lt;img&gt; for coordinate placement — no canvas library required.</w:t>
      </w:r>
    </w:p>
    <w:p>
      <w:pPr>
        <w:pStyle w:val="Heading1"/>
        <w:spacing w:after="160" w:before="320"/>
      </w:pPr>
      <w:r>
        <w:t xml:space="preserve">3-Day Build Plan</w:t>
      </w:r>
    </w:p>
    <w:tbl>
      <w:tblPr>
        <w:tblW w:type="dxa" w:w="99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48"/>
      </w:tblGrid>
      <w:tr>
        <w:tc>
          <w:tcPr>
            <w:tcW w:type="dxa" w:w="2400"/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Day 1</w:t>
            </w:r>
          </w:p>
        </w:tc>
        <w:tc>
          <w:tcPr>
            <w:tcW w:type="dxa" w:w="75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the diagram, palette, and manual drag-to-coordinate tagging — fully working by hand. Get the snap animation feeling right; this is the visual core of the project.</w:t>
            </w:r>
          </w:p>
        </w:tc>
      </w:tr>
      <w:tr>
        <w:tc>
          <w:tcPr>
            <w:tcW w:type="dxa" w:w="2400"/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Day 2</w:t>
            </w:r>
          </w:p>
        </w:tc>
        <w:tc>
          <w:tcPr>
            <w:tcW w:type="dxa" w:w="75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Wrap log_defect, get_defect_history, and update_defect as WebMCP tools on top of the same functions driving human drag. Test the agent placing tags from a text description (e.g. a solder bridge near the top-right corner, a missing capacitor mid-board).</w:t>
            </w:r>
          </w:p>
        </w:tc>
      </w:tr>
      <w:tr>
        <w:tc>
          <w:tcPr>
            <w:tcW w:type="dxa" w:w="2400"/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Day 3</w:t>
            </w:r>
          </w:p>
        </w:tc>
        <w:tc>
          <w:tcPr>
            <w:tcW w:type="dxa" w:w="75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generate_qa_report and the severity pulse animation, seed realistic-looking defect history for a few units, record the demo video, and write the submission.</w:t>
            </w:r>
          </w:p>
        </w:tc>
      </w:tr>
    </w:tbl>
    <w:p>
      <w:pPr>
        <w:pStyle w:val="Heading1"/>
        <w:spacing w:after="160" w:before="320"/>
      </w:pPr>
      <w:r>
        <w:t xml:space="preserve">Demo 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a human dragging a 'scratch' tag onto a diagram manually — establish the core feel.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 the agent an inspection note: "Cold solder joint near U3, capacitor C12 appears misaligned, minor flux residue on the top edge."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 the crosshair sweep to each spot and tags drop in with correct severity coloring, live.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the agent to generate today's QA report and give a pass/fail call for the batch.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 on the animated report reveal with a clear pass/fail recommendation.</w:t>
      </w:r>
    </w:p>
    <w:p>
      <w:pPr>
        <w:pStyle w:val="Heading1"/>
        <w:spacing w:after="160" w:before="320"/>
      </w:pPr>
      <w:r>
        <w:t xml:space="preserve">Alignment with Hackathon Judging Criteria</w:t>
      </w:r>
    </w:p>
    <w:tbl>
      <w:tblPr>
        <w:tblW w:type="dxa" w:w="99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48"/>
      </w:tblGrid>
      <w:tr>
        <w:tc>
          <w:tcPr>
            <w:tcW w:type="dxa" w:w="2400"/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WebMCP Leverage</w:t>
            </w:r>
          </w:p>
        </w:tc>
        <w:tc>
          <w:tcPr>
            <w:tcW w:type="dxa" w:w="75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Multiple stateful tools drive the same functions as the human UI, not a single bolt-on action.</w:t>
            </w:r>
          </w:p>
        </w:tc>
      </w:tr>
      <w:tr>
        <w:tc>
          <w:tcPr>
            <w:tcW w:type="dxa" w:w="2400"/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Execution</w:t>
            </w:r>
          </w:p>
        </w:tc>
        <w:tc>
          <w:tcPr>
            <w:tcW w:type="dxa" w:w="75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Scoped tightly around one vertical (PCB inspection) with existing animation libraries to avoid physics from scratch.</w:t>
            </w:r>
          </w:p>
        </w:tc>
      </w:tr>
      <w:tr>
        <w:tc>
          <w:tcPr>
            <w:tcW w:type="dxa" w:w="2400"/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Potential Impact</w:t>
            </w:r>
          </w:p>
        </w:tc>
        <w:tc>
          <w:tcPr>
            <w:tcW w:type="dxa" w:w="75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Addresses a real, everyday manufacturing QA workflow with a concrete before/after story.</w:t>
            </w:r>
          </w:p>
        </w:tc>
      </w:tr>
      <w:tr>
        <w:tc>
          <w:tcPr>
            <w:tcW w:type="dxa" w:w="2400"/>
            <w:shd w:fill="EAF3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Creativity &amp; Ambition</w:t>
            </w:r>
          </w:p>
        </w:tc>
        <w:tc>
          <w:tcPr>
            <w:tcW w:type="dxa" w:w="754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Coordinate-precise drag tagging is a distinctive interaction pattern rarely seen in hackathon demos.</w:t>
            </w:r>
          </w:p>
        </w:tc>
      </w:tr>
    </w:tbl>
    <w:p>
      <w:pPr>
        <w:pStyle w:val="Heading1"/>
        <w:spacing w:after="160" w:before="320"/>
      </w:pPr>
      <w:r>
        <w:t xml:space="preserve">Stretch Goals (If Time Remains)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'petty' vs. 'lenient' inspection strictness toggle that changes how the agent scores borderline defects.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Auto-generated shareable QA report as a clean, printable summary 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second vertical (e.g. shoe stitching or car body panels) to show the engine generalizes beyond PCBs.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2026-09-01T06:27:35.217Z</dcterms:created>
  <dcterms:modified xsi:type="dcterms:W3CDTF">2026-09-01T06:27:35.226Z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