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C524" w14:textId="6C5E0311" w:rsidR="00E1485C" w:rsidRDefault="004A155E">
      <w:pPr>
        <w:pStyle w:val="Title"/>
      </w:pPr>
      <w:r>
        <w:rPr>
          <w:spacing w:val="-4"/>
        </w:rPr>
        <w:t>Rabia Qasim</w:t>
      </w:r>
    </w:p>
    <w:p w14:paraId="66DBDE27" w14:textId="1E092E7C" w:rsidR="00E1485C" w:rsidRDefault="00000000" w:rsidP="004A155E">
      <w:pPr>
        <w:tabs>
          <w:tab w:val="left" w:pos="2227"/>
          <w:tab w:val="left" w:pos="4769"/>
          <w:tab w:val="left" w:pos="8325"/>
        </w:tabs>
        <w:spacing w:before="57"/>
        <w:ind w:right="25"/>
        <w:rPr>
          <w:sz w:val="18"/>
        </w:rPr>
      </w:pPr>
      <w:r>
        <w:rPr>
          <w:sz w:val="18"/>
        </w:rPr>
        <w:t>Phone:</w:t>
      </w:r>
      <w:r>
        <w:rPr>
          <w:spacing w:val="-5"/>
          <w:sz w:val="18"/>
        </w:rPr>
        <w:t xml:space="preserve"> </w:t>
      </w:r>
      <w:r>
        <w:rPr>
          <w:sz w:val="18"/>
        </w:rPr>
        <w:t>+92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 w:rsidR="004A155E">
        <w:rPr>
          <w:sz w:val="18"/>
        </w:rPr>
        <w:t>320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 w:rsidR="004A155E">
        <w:rPr>
          <w:spacing w:val="-2"/>
          <w:sz w:val="18"/>
        </w:rPr>
        <w:t xml:space="preserve">8787392        </w:t>
      </w:r>
      <w:r w:rsidR="004A155E">
        <w:rPr>
          <w:sz w:val="18"/>
        </w:rPr>
        <w:t xml:space="preserve"> </w:t>
      </w:r>
      <w:r>
        <w:rPr>
          <w:sz w:val="18"/>
        </w:rPr>
        <w:t>LinkedIn:</w:t>
      </w:r>
      <w:r w:rsidR="004A155E">
        <w:rPr>
          <w:spacing w:val="3"/>
          <w:sz w:val="18"/>
        </w:rPr>
        <w:t xml:space="preserve"> </w:t>
      </w:r>
      <w:hyperlink r:id="rId5" w:history="1">
        <w:r w:rsidR="004A155E" w:rsidRPr="00114A6A">
          <w:rPr>
            <w:rStyle w:val="Hyperlink"/>
            <w:spacing w:val="-2"/>
            <w:sz w:val="18"/>
          </w:rPr>
          <w:t>www.linkedin.com/in/rabia-qasim-480526309/?isSelfProfile=false</w:t>
        </w:r>
      </w:hyperlink>
      <w:r w:rsidR="004A155E">
        <w:rPr>
          <w:spacing w:val="-2"/>
          <w:sz w:val="18"/>
        </w:rPr>
        <w:t xml:space="preserve">             </w:t>
      </w:r>
      <w:r>
        <w:rPr>
          <w:sz w:val="18"/>
        </w:rPr>
        <w:t>Email:</w:t>
      </w:r>
      <w:r>
        <w:rPr>
          <w:spacing w:val="-3"/>
          <w:sz w:val="18"/>
        </w:rPr>
        <w:t xml:space="preserve"> </w:t>
      </w:r>
      <w:hyperlink r:id="rId6" w:history="1">
        <w:r w:rsidR="004A155E" w:rsidRPr="00114A6A">
          <w:rPr>
            <w:rStyle w:val="Hyperlink"/>
            <w:spacing w:val="-2"/>
            <w:sz w:val="18"/>
          </w:rPr>
          <w:t>rabiaaaa101@gmail.com</w:t>
        </w:r>
      </w:hyperlink>
    </w:p>
    <w:p w14:paraId="1BE6638C" w14:textId="77777777" w:rsidR="00E1485C" w:rsidRDefault="00E1485C">
      <w:pPr>
        <w:pStyle w:val="BodyText"/>
        <w:spacing w:before="46"/>
      </w:pPr>
    </w:p>
    <w:p w14:paraId="7085C27B" w14:textId="77777777" w:rsidR="00E1485C" w:rsidRDefault="00000000">
      <w:pPr>
        <w:pStyle w:val="Heading1"/>
        <w:tabs>
          <w:tab w:val="left" w:pos="10094"/>
        </w:tabs>
        <w:rPr>
          <w:u w:val="none"/>
        </w:rPr>
      </w:pPr>
      <w:r>
        <w:rPr>
          <w:spacing w:val="-2"/>
        </w:rPr>
        <w:t>EDUCATION</w:t>
      </w:r>
      <w:r>
        <w:tab/>
      </w:r>
    </w:p>
    <w:p w14:paraId="5682D39B" w14:textId="1F23179F" w:rsidR="00E1485C" w:rsidRDefault="00000000">
      <w:pPr>
        <w:tabs>
          <w:tab w:val="left" w:pos="6493"/>
          <w:tab w:val="right" w:pos="10473"/>
        </w:tabs>
        <w:spacing w:before="37"/>
        <w:ind w:left="12"/>
        <w:rPr>
          <w:b/>
          <w:i/>
          <w:sz w:val="20"/>
        </w:rPr>
      </w:pPr>
      <w:r>
        <w:rPr>
          <w:b/>
          <w:sz w:val="20"/>
        </w:rPr>
        <w:t>Lahore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Sciences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BSc.</w:t>
      </w:r>
      <w:r>
        <w:rPr>
          <w:spacing w:val="-6"/>
          <w:sz w:val="20"/>
        </w:rPr>
        <w:t xml:space="preserve"> </w:t>
      </w:r>
      <w:r w:rsidR="004A155E">
        <w:rPr>
          <w:spacing w:val="-6"/>
          <w:sz w:val="20"/>
        </w:rPr>
        <w:t>Economics and Mathematics</w:t>
      </w:r>
      <w:r>
        <w:rPr>
          <w:sz w:val="20"/>
        </w:rPr>
        <w:tab/>
      </w:r>
      <w:r>
        <w:rPr>
          <w:b/>
          <w:sz w:val="20"/>
        </w:rPr>
        <w:t>CGPA: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  <w:u w:val="single"/>
        </w:rPr>
        <w:t>3.</w:t>
      </w:r>
      <w:r w:rsidR="004A155E">
        <w:rPr>
          <w:b/>
          <w:sz w:val="20"/>
          <w:u w:val="single"/>
        </w:rPr>
        <w:t>66</w:t>
      </w:r>
      <w:r>
        <w:rPr>
          <w:b/>
          <w:sz w:val="20"/>
        </w:rPr>
        <w:tab/>
      </w:r>
      <w:r>
        <w:rPr>
          <w:b/>
          <w:i/>
          <w:spacing w:val="-2"/>
          <w:sz w:val="20"/>
        </w:rPr>
        <w:t>20</w:t>
      </w:r>
      <w:r w:rsidR="004A155E">
        <w:rPr>
          <w:b/>
          <w:i/>
          <w:spacing w:val="-2"/>
          <w:sz w:val="20"/>
        </w:rPr>
        <w:t>24-2028</w:t>
      </w:r>
    </w:p>
    <w:p w14:paraId="73FCC2F0" w14:textId="036B86EC" w:rsidR="00E1485C" w:rsidRDefault="00000000" w:rsidP="004A155E">
      <w:pPr>
        <w:spacing w:before="36" w:line="276" w:lineRule="auto"/>
        <w:ind w:left="722"/>
        <w:rPr>
          <w:i/>
          <w:sz w:val="20"/>
        </w:rPr>
      </w:pPr>
      <w:r>
        <w:rPr>
          <w:i/>
          <w:sz w:val="20"/>
          <w:u w:val="single"/>
        </w:rPr>
        <w:t>Key</w:t>
      </w:r>
      <w:r>
        <w:rPr>
          <w:i/>
          <w:spacing w:val="34"/>
          <w:sz w:val="20"/>
          <w:u w:val="single"/>
        </w:rPr>
        <w:t xml:space="preserve"> </w:t>
      </w:r>
      <w:r>
        <w:rPr>
          <w:i/>
          <w:sz w:val="20"/>
          <w:u w:val="single"/>
        </w:rPr>
        <w:t>Courses</w:t>
      </w:r>
      <w:r w:rsidR="004A155E">
        <w:rPr>
          <w:i/>
          <w:sz w:val="20"/>
        </w:rPr>
        <w:t>:</w:t>
      </w:r>
      <w:r w:rsidR="004A155E" w:rsidRPr="004A155E">
        <w:t xml:space="preserve"> </w:t>
      </w:r>
      <w:r w:rsidR="004A155E" w:rsidRPr="004A155E">
        <w:rPr>
          <w:i/>
          <w:sz w:val="20"/>
        </w:rPr>
        <w:t>Statistics and Data Analytics, Data: Cause and Effect. Applied Statistics, Intermediate Micro, Politics in Developing Countries, Developmental Economics, Behavioral Economics, Calculus</w:t>
      </w:r>
    </w:p>
    <w:p w14:paraId="42CF6507" w14:textId="2F2DE09D" w:rsidR="00E1485C" w:rsidRDefault="004A155E">
      <w:pPr>
        <w:tabs>
          <w:tab w:val="left" w:pos="6277"/>
          <w:tab w:val="right" w:pos="10420"/>
        </w:tabs>
        <w:ind w:right="29"/>
        <w:jc w:val="center"/>
        <w:rPr>
          <w:b/>
          <w:i/>
          <w:sz w:val="20"/>
        </w:rPr>
      </w:pPr>
      <w:r>
        <w:rPr>
          <w:b/>
          <w:sz w:val="20"/>
        </w:rPr>
        <w:t>LACAS O and A Levels – 8A*, 1A, 2B</w:t>
      </w:r>
      <w:r w:rsidR="00000000">
        <w:rPr>
          <w:sz w:val="20"/>
        </w:rPr>
        <w:tab/>
      </w:r>
      <w:r>
        <w:rPr>
          <w:sz w:val="20"/>
        </w:rPr>
        <w:t xml:space="preserve">    </w:t>
      </w:r>
      <w:r w:rsidR="00000000">
        <w:rPr>
          <w:b/>
          <w:sz w:val="20"/>
        </w:rPr>
        <w:t>Rank:</w:t>
      </w:r>
      <w:r w:rsidR="00000000">
        <w:rPr>
          <w:b/>
          <w:spacing w:val="-6"/>
          <w:sz w:val="20"/>
        </w:rPr>
        <w:t xml:space="preserve"> </w:t>
      </w:r>
      <w:r w:rsidR="00000000">
        <w:rPr>
          <w:b/>
          <w:sz w:val="20"/>
          <w:u w:val="single"/>
        </w:rPr>
        <w:t>Top</w:t>
      </w:r>
      <w:r w:rsidR="00000000">
        <w:rPr>
          <w:b/>
          <w:spacing w:val="-5"/>
          <w:sz w:val="20"/>
          <w:u w:val="single"/>
        </w:rPr>
        <w:t xml:space="preserve"> </w:t>
      </w:r>
      <w:r w:rsidR="00000000">
        <w:rPr>
          <w:b/>
          <w:sz w:val="20"/>
          <w:u w:val="single"/>
        </w:rPr>
        <w:t>5%</w:t>
      </w:r>
      <w:r w:rsidR="00000000">
        <w:rPr>
          <w:b/>
          <w:spacing w:val="-3"/>
          <w:sz w:val="20"/>
          <w:u w:val="single"/>
        </w:rPr>
        <w:t xml:space="preserve"> </w:t>
      </w:r>
      <w:r w:rsidR="00000000">
        <w:rPr>
          <w:b/>
          <w:sz w:val="20"/>
          <w:u w:val="single"/>
        </w:rPr>
        <w:t>Student</w:t>
      </w:r>
      <w:r w:rsidR="00000000">
        <w:rPr>
          <w:b/>
          <w:sz w:val="20"/>
        </w:rPr>
        <w:tab/>
      </w:r>
      <w:r w:rsidR="00000000">
        <w:rPr>
          <w:b/>
          <w:i/>
          <w:spacing w:val="-2"/>
          <w:sz w:val="20"/>
        </w:rPr>
        <w:t>20</w:t>
      </w:r>
      <w:r>
        <w:rPr>
          <w:b/>
          <w:i/>
          <w:spacing w:val="-2"/>
          <w:sz w:val="20"/>
        </w:rPr>
        <w:t>20</w:t>
      </w:r>
      <w:r w:rsidR="00000000">
        <w:rPr>
          <w:b/>
          <w:i/>
          <w:spacing w:val="-2"/>
          <w:sz w:val="20"/>
        </w:rPr>
        <w:t>-20</w:t>
      </w:r>
      <w:r>
        <w:rPr>
          <w:b/>
          <w:i/>
          <w:spacing w:val="-2"/>
          <w:sz w:val="20"/>
        </w:rPr>
        <w:t>24</w:t>
      </w:r>
    </w:p>
    <w:p w14:paraId="2963907E" w14:textId="6CA5FF8B" w:rsidR="00E1485C" w:rsidRDefault="00000000">
      <w:pPr>
        <w:spacing w:before="37"/>
        <w:ind w:right="92"/>
        <w:jc w:val="center"/>
        <w:rPr>
          <w:i/>
          <w:sz w:val="20"/>
        </w:rPr>
      </w:pPr>
      <w:r>
        <w:rPr>
          <w:i/>
          <w:sz w:val="20"/>
          <w:u w:val="single"/>
        </w:rPr>
        <w:t>Courses</w:t>
      </w:r>
      <w:r>
        <w:rPr>
          <w:i/>
          <w:sz w:val="20"/>
        </w:rPr>
        <w:t>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Math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Statistics,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English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Literature,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Economics,</w:t>
      </w:r>
      <w:r>
        <w:rPr>
          <w:i/>
          <w:spacing w:val="-7"/>
          <w:sz w:val="20"/>
        </w:rPr>
        <w:t xml:space="preserve"> </w:t>
      </w:r>
      <w:r w:rsidR="004A155E">
        <w:rPr>
          <w:i/>
          <w:sz w:val="20"/>
        </w:rPr>
        <w:t>Business Studies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(School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Distinctions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all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Subjects)</w:t>
      </w:r>
    </w:p>
    <w:p w14:paraId="6BAAE82B" w14:textId="77777777" w:rsidR="00E1485C" w:rsidRDefault="00E1485C">
      <w:pPr>
        <w:pStyle w:val="BodyText"/>
        <w:spacing w:before="73"/>
        <w:rPr>
          <w:i/>
        </w:rPr>
      </w:pPr>
    </w:p>
    <w:p w14:paraId="1699B4E2" w14:textId="77777777" w:rsidR="00E1485C" w:rsidRDefault="00000000">
      <w:pPr>
        <w:pStyle w:val="Heading1"/>
        <w:tabs>
          <w:tab w:val="left" w:pos="10094"/>
        </w:tabs>
        <w:rPr>
          <w:u w:val="none"/>
        </w:rPr>
      </w:pP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EXPERIENCES</w:t>
      </w:r>
      <w:r>
        <w:tab/>
      </w:r>
    </w:p>
    <w:p w14:paraId="21BCEDF0" w14:textId="7B330FB4" w:rsidR="00E1485C" w:rsidRDefault="00000000">
      <w:pPr>
        <w:tabs>
          <w:tab w:val="left" w:pos="10072"/>
        </w:tabs>
        <w:spacing w:before="37"/>
        <w:ind w:left="26"/>
        <w:rPr>
          <w:b/>
          <w:i/>
          <w:sz w:val="20"/>
        </w:rPr>
      </w:pPr>
      <w:r>
        <w:rPr>
          <w:b/>
          <w:sz w:val="20"/>
        </w:rPr>
        <w:t>PepsiCo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  <w:u w:val="single"/>
        </w:rPr>
        <w:t>Corporate</w:t>
      </w:r>
      <w:r>
        <w:rPr>
          <w:i/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Affairs</w:t>
      </w:r>
      <w:r>
        <w:rPr>
          <w:i/>
          <w:spacing w:val="-7"/>
          <w:sz w:val="20"/>
          <w:u w:val="single"/>
        </w:rPr>
        <w:t xml:space="preserve"> </w:t>
      </w:r>
      <w:r w:rsidR="004A155E">
        <w:rPr>
          <w:i/>
          <w:spacing w:val="-7"/>
          <w:sz w:val="20"/>
          <w:u w:val="single"/>
        </w:rPr>
        <w:t xml:space="preserve">and HR </w:t>
      </w:r>
      <w:r>
        <w:rPr>
          <w:i/>
          <w:spacing w:val="-2"/>
          <w:sz w:val="20"/>
          <w:u w:val="single"/>
        </w:rPr>
        <w:t>Intern</w:t>
      </w:r>
      <w:r>
        <w:rPr>
          <w:i/>
          <w:sz w:val="20"/>
        </w:rPr>
        <w:tab/>
      </w:r>
      <w:r>
        <w:rPr>
          <w:b/>
          <w:i/>
          <w:spacing w:val="-4"/>
          <w:sz w:val="20"/>
        </w:rPr>
        <w:t>20</w:t>
      </w:r>
      <w:r w:rsidR="004A155E">
        <w:rPr>
          <w:b/>
          <w:i/>
          <w:spacing w:val="-4"/>
          <w:sz w:val="20"/>
        </w:rPr>
        <w:t>25</w:t>
      </w:r>
    </w:p>
    <w:p w14:paraId="6800CDA0" w14:textId="468E90AB" w:rsidR="00E1485C" w:rsidRDefault="00000000">
      <w:pPr>
        <w:pStyle w:val="Heading1"/>
        <w:spacing w:before="37"/>
        <w:ind w:left="357"/>
        <w:rPr>
          <w:u w:val="none"/>
        </w:rPr>
      </w:pPr>
      <w:r>
        <w:rPr>
          <w:b w:val="0"/>
          <w:u w:val="none"/>
        </w:rPr>
        <w:t>Project</w:t>
      </w:r>
      <w:r>
        <w:rPr>
          <w:u w:val="none"/>
        </w:rPr>
        <w:t>:</w:t>
      </w:r>
      <w:r>
        <w:rPr>
          <w:spacing w:val="-7"/>
          <w:u w:val="none"/>
        </w:rPr>
        <w:t xml:space="preserve"> </w:t>
      </w:r>
      <w:r>
        <w:rPr>
          <w:u w:val="none"/>
        </w:rPr>
        <w:t>“</w:t>
      </w:r>
      <w:r w:rsidR="004A155E" w:rsidRPr="004A155E">
        <w:rPr>
          <w:u w:val="none"/>
        </w:rPr>
        <w:t>Gender-Responsive Employee Transport Allowance Benchmarking</w:t>
      </w:r>
      <w:r>
        <w:rPr>
          <w:spacing w:val="-2"/>
          <w:u w:val="none"/>
        </w:rPr>
        <w:t>”</w:t>
      </w:r>
    </w:p>
    <w:p w14:paraId="21E08903" w14:textId="22172DB7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18"/>
        </w:tabs>
        <w:spacing w:before="36" w:line="276" w:lineRule="auto"/>
        <w:ind w:right="13"/>
        <w:rPr>
          <w:sz w:val="20"/>
        </w:rPr>
      </w:pPr>
      <w:r>
        <w:rPr>
          <w:sz w:val="20"/>
        </w:rPr>
        <w:t>I</w:t>
      </w:r>
      <w:r w:rsidRPr="004A155E">
        <w:rPr>
          <w:sz w:val="20"/>
        </w:rPr>
        <w:t>dentified</w:t>
      </w:r>
      <w:r w:rsidRPr="004A155E">
        <w:rPr>
          <w:sz w:val="20"/>
        </w:rPr>
        <w:t xml:space="preserve"> opportunities to improve female employee mobility by conducting </w:t>
      </w:r>
      <w:r w:rsidRPr="004A155E">
        <w:rPr>
          <w:b/>
          <w:bCs/>
          <w:sz w:val="20"/>
        </w:rPr>
        <w:t xml:space="preserve">primary research across over 100 employees </w:t>
      </w:r>
      <w:r w:rsidRPr="004A155E">
        <w:rPr>
          <w:sz w:val="20"/>
        </w:rPr>
        <w:t xml:space="preserve">and evaluating transport allowance structures within a </w:t>
      </w:r>
      <w:r w:rsidRPr="004A155E">
        <w:rPr>
          <w:b/>
          <w:bCs/>
          <w:sz w:val="20"/>
        </w:rPr>
        <w:t>PKR 3 million sales team budget.</w:t>
      </w:r>
    </w:p>
    <w:p w14:paraId="3DF4F562" w14:textId="77777777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18"/>
        </w:tabs>
        <w:spacing w:before="36" w:line="276" w:lineRule="auto"/>
        <w:ind w:right="13"/>
        <w:rPr>
          <w:sz w:val="20"/>
        </w:rPr>
      </w:pPr>
      <w:r w:rsidRPr="004A155E">
        <w:rPr>
          <w:sz w:val="20"/>
        </w:rPr>
        <w:t>Developed a cost sensitivity model to prove the hypothesis that doubling female employees' transport allowance would improve workforce accessibility while remaining financially sustainable.</w:t>
      </w:r>
    </w:p>
    <w:p w14:paraId="431902C8" w14:textId="79767A67" w:rsidR="004A155E" w:rsidRDefault="004A155E" w:rsidP="004A155E">
      <w:pPr>
        <w:pStyle w:val="ListParagraph"/>
        <w:numPr>
          <w:ilvl w:val="0"/>
          <w:numId w:val="1"/>
        </w:numPr>
        <w:tabs>
          <w:tab w:val="left" w:pos="718"/>
        </w:tabs>
        <w:spacing w:before="36" w:line="276" w:lineRule="auto"/>
        <w:ind w:right="13"/>
        <w:rPr>
          <w:sz w:val="20"/>
        </w:rPr>
      </w:pPr>
      <w:r w:rsidRPr="004A155E">
        <w:rPr>
          <w:sz w:val="20"/>
        </w:rPr>
        <w:t>Aided HR leadership's policy discussions by developing a report using key project findings to rationalize the proposed transport allowance increase.</w:t>
      </w:r>
    </w:p>
    <w:p w14:paraId="7DE12C50" w14:textId="74504444" w:rsidR="00E1485C" w:rsidRDefault="004A155E">
      <w:pPr>
        <w:tabs>
          <w:tab w:val="left" w:pos="10063"/>
        </w:tabs>
        <w:spacing w:line="242" w:lineRule="exact"/>
        <w:ind w:left="26"/>
        <w:rPr>
          <w:b/>
          <w:i/>
          <w:sz w:val="20"/>
        </w:rPr>
      </w:pPr>
      <w:r>
        <w:rPr>
          <w:b/>
          <w:sz w:val="20"/>
        </w:rPr>
        <w:t>Fauji Foods</w:t>
      </w:r>
      <w:r w:rsidR="00000000">
        <w:rPr>
          <w:b/>
          <w:spacing w:val="-6"/>
          <w:sz w:val="20"/>
        </w:rPr>
        <w:t xml:space="preserve"> </w:t>
      </w:r>
      <w:r w:rsidR="00000000">
        <w:rPr>
          <w:i/>
          <w:sz w:val="20"/>
        </w:rPr>
        <w:t>–</w:t>
      </w:r>
      <w:r w:rsidR="00000000"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  <w:u w:val="single"/>
        </w:rPr>
        <w:t>Supply Chain Intern</w:t>
      </w:r>
      <w:r w:rsidR="00000000">
        <w:rPr>
          <w:i/>
          <w:sz w:val="20"/>
        </w:rPr>
        <w:tab/>
      </w:r>
      <w:r w:rsidR="00000000">
        <w:rPr>
          <w:b/>
          <w:i/>
          <w:spacing w:val="-4"/>
          <w:sz w:val="20"/>
        </w:rPr>
        <w:t>20</w:t>
      </w:r>
      <w:r w:rsidR="005220FA">
        <w:rPr>
          <w:b/>
          <w:i/>
          <w:spacing w:val="-4"/>
          <w:sz w:val="20"/>
        </w:rPr>
        <w:t>25</w:t>
      </w:r>
    </w:p>
    <w:p w14:paraId="130E6010" w14:textId="77777777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17"/>
        </w:tabs>
        <w:rPr>
          <w:sz w:val="20"/>
        </w:rPr>
      </w:pPr>
      <w:r w:rsidRPr="004A155E">
        <w:rPr>
          <w:sz w:val="20"/>
        </w:rPr>
        <w:t xml:space="preserve">Identified </w:t>
      </w:r>
      <w:r w:rsidRPr="005220FA">
        <w:rPr>
          <w:b/>
          <w:bCs/>
          <w:sz w:val="20"/>
        </w:rPr>
        <w:t xml:space="preserve">an 18% reduction opportunity in material variance </w:t>
      </w:r>
      <w:r w:rsidRPr="004A155E">
        <w:rPr>
          <w:sz w:val="20"/>
        </w:rPr>
        <w:t xml:space="preserve">and avoidable production costs by evaluating Bill of Materials discrepancies across manufacturing operations </w:t>
      </w:r>
      <w:r w:rsidRPr="005220FA">
        <w:rPr>
          <w:b/>
          <w:bCs/>
          <w:sz w:val="20"/>
        </w:rPr>
        <w:t>using Power BI dashboards</w:t>
      </w:r>
      <w:r w:rsidRPr="004A155E">
        <w:rPr>
          <w:sz w:val="20"/>
        </w:rPr>
        <w:t xml:space="preserve"> and large-scale production datasets.</w:t>
      </w:r>
    </w:p>
    <w:p w14:paraId="29880547" w14:textId="77777777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17"/>
        </w:tabs>
        <w:rPr>
          <w:sz w:val="20"/>
        </w:rPr>
      </w:pPr>
      <w:r w:rsidRPr="004A155E">
        <w:rPr>
          <w:sz w:val="20"/>
        </w:rPr>
        <w:t>Developed a procurement-focused variance analysis model to prove the hypothesis that improving Bill of Materials accuracy and monitoring procurement deviations would reduce production costs and enhance supply chain efficiency.</w:t>
      </w:r>
    </w:p>
    <w:p w14:paraId="362EFBAD" w14:textId="196F37B0" w:rsidR="00E1485C" w:rsidRPr="00712998" w:rsidRDefault="005220FA" w:rsidP="00712998">
      <w:pPr>
        <w:tabs>
          <w:tab w:val="left" w:pos="717"/>
          <w:tab w:val="left" w:pos="10046"/>
        </w:tabs>
        <w:spacing w:before="36"/>
        <w:rPr>
          <w:b/>
          <w:i/>
          <w:sz w:val="20"/>
        </w:rPr>
      </w:pPr>
      <w:r w:rsidRPr="00712998">
        <w:rPr>
          <w:b/>
          <w:sz w:val="20"/>
        </w:rPr>
        <w:t>Sakina Niazi Trust</w:t>
      </w:r>
      <w:r w:rsidR="00000000" w:rsidRPr="00712998">
        <w:rPr>
          <w:b/>
          <w:spacing w:val="-10"/>
          <w:sz w:val="20"/>
        </w:rPr>
        <w:t xml:space="preserve"> </w:t>
      </w:r>
      <w:r w:rsidR="00000000" w:rsidRPr="00712998">
        <w:rPr>
          <w:b/>
          <w:i/>
          <w:sz w:val="20"/>
        </w:rPr>
        <w:t>–</w:t>
      </w:r>
      <w:r w:rsidRPr="00712998">
        <w:rPr>
          <w:i/>
          <w:sz w:val="20"/>
          <w:u w:val="single"/>
        </w:rPr>
        <w:t xml:space="preserve"> Head </w:t>
      </w:r>
      <w:r w:rsidRPr="00712998">
        <w:rPr>
          <w:i/>
          <w:spacing w:val="-2"/>
          <w:sz w:val="20"/>
          <w:u w:val="single"/>
        </w:rPr>
        <w:t>of Curriculum Design and Character Development</w:t>
      </w:r>
      <w:r w:rsidR="00000000" w:rsidRPr="00712998">
        <w:rPr>
          <w:i/>
          <w:sz w:val="20"/>
        </w:rPr>
        <w:tab/>
      </w:r>
      <w:r w:rsidR="00000000" w:rsidRPr="00712998">
        <w:rPr>
          <w:b/>
          <w:i/>
          <w:spacing w:val="-4"/>
          <w:sz w:val="20"/>
        </w:rPr>
        <w:t>20</w:t>
      </w:r>
      <w:r w:rsidRPr="00712998">
        <w:rPr>
          <w:b/>
          <w:i/>
          <w:spacing w:val="-4"/>
          <w:sz w:val="20"/>
        </w:rPr>
        <w:t>23</w:t>
      </w:r>
    </w:p>
    <w:p w14:paraId="49D34340" w14:textId="77777777" w:rsidR="005220FA" w:rsidRPr="005220FA" w:rsidRDefault="005220FA" w:rsidP="005220FA">
      <w:pPr>
        <w:pStyle w:val="ListParagraph"/>
        <w:numPr>
          <w:ilvl w:val="0"/>
          <w:numId w:val="1"/>
        </w:numPr>
        <w:tabs>
          <w:tab w:val="left" w:pos="717"/>
        </w:tabs>
        <w:rPr>
          <w:sz w:val="20"/>
        </w:rPr>
      </w:pPr>
      <w:r w:rsidRPr="005220FA">
        <w:rPr>
          <w:sz w:val="20"/>
        </w:rPr>
        <w:t xml:space="preserve">Designed a standardized character development curriculum for </w:t>
      </w:r>
      <w:r w:rsidRPr="005220FA">
        <w:rPr>
          <w:b/>
          <w:bCs/>
          <w:sz w:val="20"/>
        </w:rPr>
        <w:t>over 150 students by developing 20+ structured lesson plans, assessment tools, and classroom activities</w:t>
      </w:r>
      <w:r w:rsidRPr="005220FA">
        <w:rPr>
          <w:sz w:val="20"/>
        </w:rPr>
        <w:t xml:space="preserve"> to improve learning outcomes.</w:t>
      </w:r>
    </w:p>
    <w:p w14:paraId="08AD2565" w14:textId="48C7C970" w:rsidR="005220FA" w:rsidRPr="005220FA" w:rsidRDefault="005220FA" w:rsidP="005220FA">
      <w:pPr>
        <w:pStyle w:val="ListParagraph"/>
        <w:numPr>
          <w:ilvl w:val="0"/>
          <w:numId w:val="1"/>
        </w:numPr>
        <w:tabs>
          <w:tab w:val="left" w:pos="717"/>
        </w:tabs>
        <w:rPr>
          <w:b/>
          <w:bCs/>
          <w:sz w:val="20"/>
        </w:rPr>
      </w:pPr>
      <w:r w:rsidRPr="005220FA">
        <w:rPr>
          <w:sz w:val="20"/>
        </w:rPr>
        <w:t>Improved program effectiveness by introducing curriculum evaluation mechanisms and instructor guidelines</w:t>
      </w:r>
      <w:r w:rsidRPr="005220FA">
        <w:rPr>
          <w:b/>
          <w:bCs/>
          <w:sz w:val="20"/>
        </w:rPr>
        <w:t>, increasing student engagement by 40% while ensuring consistent delivery across 15+ facilitators.</w:t>
      </w:r>
    </w:p>
    <w:p w14:paraId="564EE7FC" w14:textId="77777777" w:rsidR="00E1485C" w:rsidRPr="005220FA" w:rsidRDefault="00E1485C">
      <w:pPr>
        <w:pStyle w:val="BodyText"/>
        <w:spacing w:before="73"/>
        <w:rPr>
          <w:b/>
          <w:bCs/>
        </w:rPr>
      </w:pPr>
    </w:p>
    <w:p w14:paraId="2C268072" w14:textId="77777777" w:rsidR="00E1485C" w:rsidRDefault="00000000">
      <w:pPr>
        <w:pStyle w:val="Heading1"/>
        <w:tabs>
          <w:tab w:val="left" w:pos="10094"/>
        </w:tabs>
        <w:spacing w:before="1"/>
        <w:rPr>
          <w:u w:val="none"/>
        </w:rPr>
      </w:pPr>
      <w:r>
        <w:t>LEADERSHIP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EXTRACURRICULARS</w:t>
      </w:r>
      <w:r>
        <w:tab/>
      </w:r>
    </w:p>
    <w:p w14:paraId="5C1A5D58" w14:textId="78EC8510" w:rsidR="00E1485C" w:rsidRDefault="00000000">
      <w:pPr>
        <w:tabs>
          <w:tab w:val="left" w:pos="9347"/>
        </w:tabs>
        <w:spacing w:before="36"/>
        <w:ind w:left="12"/>
        <w:rPr>
          <w:b/>
          <w:i/>
          <w:sz w:val="20"/>
        </w:rPr>
      </w:pPr>
      <w:r>
        <w:rPr>
          <w:b/>
          <w:sz w:val="20"/>
        </w:rPr>
        <w:t>LUMS</w:t>
      </w:r>
      <w:r>
        <w:rPr>
          <w:b/>
          <w:spacing w:val="-6"/>
          <w:sz w:val="20"/>
        </w:rPr>
        <w:t xml:space="preserve"> </w:t>
      </w:r>
      <w:r w:rsidR="004A155E">
        <w:rPr>
          <w:b/>
          <w:sz w:val="20"/>
        </w:rPr>
        <w:t>Economics Society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</w:t>
      </w:r>
      <w:r w:rsidR="004A155E">
        <w:rPr>
          <w:b/>
          <w:sz w:val="20"/>
        </w:rPr>
        <w:t>TES</w:t>
      </w:r>
      <w:r>
        <w:rPr>
          <w:b/>
          <w:sz w:val="20"/>
        </w:rPr>
        <w:t>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–</w:t>
      </w:r>
      <w:r w:rsidR="004A155E">
        <w:rPr>
          <w:spacing w:val="-6"/>
          <w:sz w:val="20"/>
        </w:rPr>
        <w:t xml:space="preserve"> </w:t>
      </w:r>
      <w:r w:rsidR="004A155E">
        <w:rPr>
          <w:i/>
          <w:spacing w:val="-2"/>
          <w:sz w:val="20"/>
          <w:u w:val="single"/>
        </w:rPr>
        <w:t>Director External Relations and Affiliations</w:t>
      </w:r>
      <w:r>
        <w:rPr>
          <w:i/>
          <w:sz w:val="20"/>
        </w:rPr>
        <w:tab/>
      </w:r>
      <w:r>
        <w:rPr>
          <w:b/>
          <w:i/>
          <w:spacing w:val="-2"/>
          <w:sz w:val="20"/>
        </w:rPr>
        <w:t>20</w:t>
      </w:r>
      <w:r w:rsidR="004A155E">
        <w:rPr>
          <w:b/>
          <w:i/>
          <w:spacing w:val="-2"/>
          <w:sz w:val="20"/>
        </w:rPr>
        <w:t>25</w:t>
      </w:r>
      <w:r>
        <w:rPr>
          <w:b/>
          <w:i/>
          <w:spacing w:val="-2"/>
          <w:sz w:val="20"/>
        </w:rPr>
        <w:t>–Present</w:t>
      </w:r>
    </w:p>
    <w:p w14:paraId="3C71EDA2" w14:textId="77777777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32"/>
        </w:tabs>
        <w:rPr>
          <w:bCs/>
          <w:sz w:val="20"/>
        </w:rPr>
      </w:pPr>
      <w:r w:rsidRPr="004A155E">
        <w:rPr>
          <w:bCs/>
          <w:sz w:val="20"/>
        </w:rPr>
        <w:t xml:space="preserve">Secured and managed </w:t>
      </w:r>
      <w:r w:rsidRPr="004A155E">
        <w:rPr>
          <w:b/>
          <w:sz w:val="20"/>
        </w:rPr>
        <w:t>25+ corporate partnerships</w:t>
      </w:r>
      <w:r w:rsidRPr="004A155E">
        <w:rPr>
          <w:bCs/>
          <w:sz w:val="20"/>
        </w:rPr>
        <w:t xml:space="preserve"> with FMCGs and consulting firms, achieving a 30% increase in annual sponsorship revenue through financial proposal development, strategic negotiations, and cost–benefit analyses.</w:t>
      </w:r>
    </w:p>
    <w:p w14:paraId="79B62FCC" w14:textId="77777777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32"/>
        </w:tabs>
        <w:rPr>
          <w:bCs/>
          <w:sz w:val="20"/>
        </w:rPr>
      </w:pPr>
      <w:r w:rsidRPr="004A155E">
        <w:rPr>
          <w:bCs/>
          <w:sz w:val="20"/>
        </w:rPr>
        <w:t xml:space="preserve">Managed over </w:t>
      </w:r>
      <w:r w:rsidRPr="004A155E">
        <w:rPr>
          <w:b/>
          <w:sz w:val="20"/>
        </w:rPr>
        <w:t>PKR 1,000,000 in external funding</w:t>
      </w:r>
      <w:r w:rsidRPr="004A155E">
        <w:rPr>
          <w:bCs/>
          <w:sz w:val="20"/>
        </w:rPr>
        <w:t xml:space="preserve"> by developing budget tracking and ROI evaluation mechanisms, improving financial accountability and sponsor reporting.</w:t>
      </w:r>
    </w:p>
    <w:p w14:paraId="5D549E0B" w14:textId="77777777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32"/>
        </w:tabs>
        <w:rPr>
          <w:bCs/>
          <w:sz w:val="20"/>
        </w:rPr>
      </w:pPr>
      <w:r w:rsidRPr="004A155E">
        <w:rPr>
          <w:bCs/>
          <w:sz w:val="20"/>
        </w:rPr>
        <w:t>Strengthened long-term corporate engagement by establishing strategic partnerships with industry leaders, expanding internship, networking, and sponsorship opportunities for society members.</w:t>
      </w:r>
    </w:p>
    <w:p w14:paraId="795D0562" w14:textId="123FEC6F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rPr>
          <w:bCs/>
          <w:sz w:val="20"/>
        </w:rPr>
      </w:pPr>
      <w:r w:rsidRPr="004A155E">
        <w:rPr>
          <w:bCs/>
          <w:sz w:val="20"/>
        </w:rPr>
        <w:t xml:space="preserve">Enhanced executive decision-making by </w:t>
      </w:r>
      <w:r w:rsidRPr="004A155E">
        <w:rPr>
          <w:b/>
          <w:sz w:val="20"/>
        </w:rPr>
        <w:t>preparing ROI-driven impact reports and funding projections</w:t>
      </w:r>
      <w:r w:rsidRPr="004A155E">
        <w:rPr>
          <w:bCs/>
          <w:sz w:val="20"/>
        </w:rPr>
        <w:t>, supporting resource allocation across flagship events and society initiatives.</w:t>
      </w:r>
    </w:p>
    <w:p w14:paraId="3229C828" w14:textId="77777777" w:rsidR="00E1485C" w:rsidRDefault="00E1485C">
      <w:pPr>
        <w:pStyle w:val="BodyText"/>
        <w:spacing w:before="74"/>
      </w:pPr>
    </w:p>
    <w:p w14:paraId="07F08458" w14:textId="77777777" w:rsidR="00E1485C" w:rsidRDefault="00000000">
      <w:pPr>
        <w:pStyle w:val="Heading1"/>
        <w:tabs>
          <w:tab w:val="left" w:pos="10094"/>
        </w:tabs>
        <w:rPr>
          <w:u w:val="none"/>
        </w:rPr>
      </w:pPr>
      <w:r>
        <w:t>RESEARCH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PROJECTS</w:t>
      </w:r>
      <w:r>
        <w:tab/>
      </w:r>
    </w:p>
    <w:p w14:paraId="3111E755" w14:textId="488E5C84" w:rsidR="00E1485C" w:rsidRDefault="005220FA">
      <w:pPr>
        <w:spacing w:before="20" w:line="256" w:lineRule="auto"/>
        <w:ind w:left="12" w:right="26"/>
        <w:rPr>
          <w:sz w:val="20"/>
        </w:rPr>
      </w:pPr>
      <w:r w:rsidRPr="00217037">
        <w:rPr>
          <w:rFonts w:asciiTheme="minorHAnsi" w:hAnsiTheme="minorHAnsi" w:cstheme="minorHAnsi"/>
          <w:b/>
          <w:bCs/>
          <w:i/>
          <w:iCs/>
          <w:sz w:val="20"/>
          <w:szCs w:val="20"/>
        </w:rPr>
        <w:t>Informality &amp; Women’s Labor in Pakistan</w:t>
      </w:r>
      <w:r w:rsidR="00000000">
        <w:rPr>
          <w:b/>
          <w:i/>
          <w:sz w:val="20"/>
        </w:rPr>
        <w:t xml:space="preserve">: </w:t>
      </w:r>
      <w:r w:rsidRPr="005220FA">
        <w:rPr>
          <w:bCs/>
          <w:iCs/>
          <w:sz w:val="20"/>
        </w:rPr>
        <w:t xml:space="preserve">Converted secondary evidence from </w:t>
      </w:r>
      <w:r w:rsidRPr="005220FA">
        <w:rPr>
          <w:b/>
          <w:iCs/>
          <w:sz w:val="20"/>
        </w:rPr>
        <w:t xml:space="preserve">20+ datasets and policy publications </w:t>
      </w:r>
      <w:r w:rsidRPr="005220FA">
        <w:rPr>
          <w:bCs/>
          <w:iCs/>
          <w:sz w:val="20"/>
        </w:rPr>
        <w:t xml:space="preserve">into actionable insights on formalization and social protection for </w:t>
      </w:r>
      <w:r w:rsidRPr="005220FA">
        <w:rPr>
          <w:b/>
          <w:iCs/>
          <w:sz w:val="20"/>
        </w:rPr>
        <w:t>the 70–75% of Pakistan's non-agricultural workforce employed informally</w:t>
      </w:r>
      <w:r w:rsidRPr="005220FA">
        <w:rPr>
          <w:bCs/>
          <w:iCs/>
          <w:sz w:val="20"/>
        </w:rPr>
        <w:t>, using Stata to quantify gender-based labor market disparities.</w:t>
      </w:r>
    </w:p>
    <w:p w14:paraId="16E466AC" w14:textId="7C2D8439" w:rsidR="00E1485C" w:rsidRPr="005220FA" w:rsidRDefault="005220FA">
      <w:pPr>
        <w:spacing w:before="164" w:line="256" w:lineRule="auto"/>
        <w:ind w:left="12" w:right="26"/>
        <w:rPr>
          <w:b/>
          <w:sz w:val="20"/>
        </w:rPr>
      </w:pPr>
      <w:r w:rsidRPr="008735EE">
        <w:rPr>
          <w:rFonts w:asciiTheme="minorHAnsi" w:hAnsiTheme="minorHAnsi" w:cstheme="minorHAnsi"/>
          <w:b/>
          <w:bCs/>
          <w:i/>
          <w:iCs/>
          <w:sz w:val="20"/>
          <w:szCs w:val="20"/>
        </w:rPr>
        <w:t>The Role of Institutions in Developing Countries: A Gendered Perspective</w:t>
      </w:r>
      <w:r w:rsidR="00000000">
        <w:rPr>
          <w:b/>
          <w:i/>
          <w:sz w:val="20"/>
        </w:rPr>
        <w:t xml:space="preserve">: </w:t>
      </w:r>
      <w:r w:rsidRPr="005220FA">
        <w:rPr>
          <w:bCs/>
          <w:iCs/>
          <w:sz w:val="20"/>
        </w:rPr>
        <w:t xml:space="preserve">Developed actionable policy recommendations to reduce gender disparities in Lahore's public service delivery by </w:t>
      </w:r>
      <w:r w:rsidRPr="005220FA">
        <w:rPr>
          <w:b/>
          <w:iCs/>
          <w:sz w:val="20"/>
        </w:rPr>
        <w:t>analyzing 30+ policy papers</w:t>
      </w:r>
      <w:r w:rsidR="00712998">
        <w:rPr>
          <w:b/>
          <w:iCs/>
          <w:sz w:val="20"/>
        </w:rPr>
        <w:t xml:space="preserve"> and</w:t>
      </w:r>
      <w:r w:rsidRPr="005220FA">
        <w:rPr>
          <w:b/>
          <w:iCs/>
          <w:sz w:val="20"/>
        </w:rPr>
        <w:t xml:space="preserve"> institutional reports</w:t>
      </w:r>
      <w:r w:rsidR="00712998">
        <w:rPr>
          <w:b/>
          <w:iCs/>
          <w:sz w:val="20"/>
        </w:rPr>
        <w:t>.</w:t>
      </w:r>
    </w:p>
    <w:p w14:paraId="53439034" w14:textId="77777777" w:rsidR="00E1485C" w:rsidRDefault="00000000">
      <w:pPr>
        <w:pStyle w:val="Heading1"/>
        <w:tabs>
          <w:tab w:val="left" w:pos="10094"/>
        </w:tabs>
        <w:spacing w:before="164"/>
        <w:rPr>
          <w:u w:val="none"/>
        </w:rPr>
      </w:pPr>
      <w:r>
        <w:t>HONOURS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AWARDS</w:t>
      </w:r>
      <w:r>
        <w:tab/>
      </w:r>
    </w:p>
    <w:p w14:paraId="61FFEBD0" w14:textId="77777777" w:rsidR="00E1485C" w:rsidRDefault="00E1485C">
      <w:pPr>
        <w:pStyle w:val="Heading1"/>
        <w:sectPr w:rsidR="00E1485C">
          <w:type w:val="continuous"/>
          <w:pgSz w:w="11910" w:h="16840"/>
          <w:pgMar w:top="480" w:right="708" w:bottom="280" w:left="708" w:header="720" w:footer="720" w:gutter="0"/>
          <w:cols w:space="720"/>
        </w:sectPr>
      </w:pPr>
    </w:p>
    <w:p w14:paraId="32066AFF" w14:textId="31508ED8" w:rsidR="00E1485C" w:rsidRPr="004A155E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36"/>
        <w:ind w:left="717" w:hanging="360"/>
        <w:rPr>
          <w:sz w:val="20"/>
        </w:rPr>
      </w:pPr>
      <w:r>
        <w:rPr>
          <w:sz w:val="20"/>
        </w:rPr>
        <w:t>Placed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Dean’s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Honor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List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z w:val="20"/>
        </w:rPr>
        <w:t>academic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year</w:t>
      </w:r>
      <w:r w:rsidR="004A155E">
        <w:rPr>
          <w:spacing w:val="-4"/>
          <w:sz w:val="20"/>
        </w:rPr>
        <w:t>.</w:t>
      </w:r>
    </w:p>
    <w:p w14:paraId="00627A33" w14:textId="093780B0" w:rsidR="004A155E" w:rsidRPr="004A155E" w:rsidRDefault="004A155E" w:rsidP="004A155E">
      <w:pPr>
        <w:pStyle w:val="ListParagraph"/>
        <w:numPr>
          <w:ilvl w:val="0"/>
          <w:numId w:val="1"/>
        </w:numPr>
        <w:tabs>
          <w:tab w:val="left" w:pos="717"/>
        </w:tabs>
        <w:spacing w:before="36"/>
        <w:rPr>
          <w:sz w:val="20"/>
        </w:rPr>
      </w:pPr>
      <w:r w:rsidRPr="004A155E">
        <w:rPr>
          <w:sz w:val="20"/>
        </w:rPr>
        <w:t>Excellence Award- For highest merit in the CAIE A Level subject: Business Studies.</w:t>
      </w:r>
    </w:p>
    <w:p w14:paraId="3B6ADEF8" w14:textId="1E467660" w:rsidR="004A155E" w:rsidRPr="005220FA" w:rsidRDefault="004A155E" w:rsidP="005220FA">
      <w:pPr>
        <w:pStyle w:val="ListParagraph"/>
        <w:numPr>
          <w:ilvl w:val="0"/>
          <w:numId w:val="1"/>
        </w:numPr>
        <w:tabs>
          <w:tab w:val="left" w:pos="717"/>
        </w:tabs>
        <w:spacing w:before="36"/>
        <w:rPr>
          <w:sz w:val="20"/>
        </w:rPr>
      </w:pPr>
      <w:r w:rsidRPr="004A155E">
        <w:rPr>
          <w:sz w:val="20"/>
        </w:rPr>
        <w:t>100% Merit Scholarship (A Levels) – For excellent academic performance.</w:t>
      </w:r>
      <w:r w:rsidRPr="005220FA">
        <w:rPr>
          <w:sz w:val="20"/>
        </w:rPr>
        <w:t xml:space="preserve">   </w:t>
      </w:r>
    </w:p>
    <w:p w14:paraId="4D2F2F7D" w14:textId="0923BF34" w:rsidR="004A155E" w:rsidRDefault="004A155E" w:rsidP="004A155E">
      <w:pPr>
        <w:pStyle w:val="ListParagraph"/>
        <w:numPr>
          <w:ilvl w:val="0"/>
          <w:numId w:val="1"/>
        </w:numPr>
        <w:tabs>
          <w:tab w:val="left" w:pos="717"/>
        </w:tabs>
        <w:spacing w:before="36"/>
        <w:rPr>
          <w:sz w:val="20"/>
        </w:rPr>
      </w:pPr>
      <w:r w:rsidRPr="004A155E">
        <w:rPr>
          <w:sz w:val="20"/>
        </w:rPr>
        <w:t>Gold Medal High Achiever’s Award – For excellence in O level Academics.</w:t>
      </w:r>
    </w:p>
    <w:p w14:paraId="51B0E648" w14:textId="77777777" w:rsidR="004A155E" w:rsidRPr="004A155E" w:rsidRDefault="004A155E" w:rsidP="004A155E">
      <w:pPr>
        <w:tabs>
          <w:tab w:val="left" w:pos="717"/>
        </w:tabs>
        <w:rPr>
          <w:sz w:val="20"/>
        </w:rPr>
      </w:pPr>
    </w:p>
    <w:p w14:paraId="01A2E90D" w14:textId="4826B968" w:rsidR="00E1485C" w:rsidRDefault="00E1485C" w:rsidP="004A155E">
      <w:pPr>
        <w:pStyle w:val="ListParagraph"/>
        <w:tabs>
          <w:tab w:val="left" w:pos="717"/>
        </w:tabs>
        <w:spacing w:before="36"/>
        <w:ind w:firstLine="0"/>
        <w:rPr>
          <w:b/>
          <w:i/>
          <w:sz w:val="20"/>
        </w:rPr>
      </w:pPr>
    </w:p>
    <w:p w14:paraId="61D35310" w14:textId="77777777" w:rsidR="00E1485C" w:rsidRDefault="00E1485C">
      <w:pPr>
        <w:jc w:val="right"/>
        <w:rPr>
          <w:b/>
          <w:i/>
          <w:sz w:val="20"/>
        </w:rPr>
        <w:sectPr w:rsidR="00E1485C">
          <w:type w:val="continuous"/>
          <w:pgSz w:w="11910" w:h="16840"/>
          <w:pgMar w:top="480" w:right="708" w:bottom="280" w:left="708" w:header="720" w:footer="720" w:gutter="0"/>
          <w:cols w:num="2" w:space="720" w:equalWidth="0">
            <w:col w:w="9144" w:space="112"/>
            <w:col w:w="1238"/>
          </w:cols>
        </w:sectPr>
      </w:pPr>
    </w:p>
    <w:p w14:paraId="032687A0" w14:textId="77777777" w:rsidR="00E1485C" w:rsidRDefault="00000000">
      <w:pPr>
        <w:pStyle w:val="Heading1"/>
        <w:tabs>
          <w:tab w:val="left" w:pos="10094"/>
        </w:tabs>
        <w:spacing w:before="37"/>
        <w:rPr>
          <w:u w:val="none"/>
        </w:rPr>
      </w:pPr>
      <w:r>
        <w:t>SKILLS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INTERESTS</w:t>
      </w:r>
      <w:r>
        <w:tab/>
      </w:r>
    </w:p>
    <w:p w14:paraId="782DB8E6" w14:textId="3FB4ABAF" w:rsidR="00E1485C" w:rsidRDefault="00000000">
      <w:pPr>
        <w:pStyle w:val="BodyText"/>
        <w:spacing w:before="36"/>
        <w:ind w:left="57"/>
      </w:pPr>
      <w:r>
        <w:rPr>
          <w:b/>
        </w:rPr>
        <w:t>Skills:</w:t>
      </w:r>
      <w:r>
        <w:rPr>
          <w:b/>
          <w:spacing w:val="-7"/>
        </w:rPr>
        <w:t xml:space="preserve"> </w:t>
      </w:r>
      <w:r w:rsidR="004A155E" w:rsidRPr="004A155E">
        <w:rPr>
          <w:bCs/>
          <w:spacing w:val="-7"/>
        </w:rPr>
        <w:t>Microsoft Excel, Microsoft PowerPoint, Power BI, STATA</w:t>
      </w:r>
    </w:p>
    <w:p w14:paraId="0D1B3D1B" w14:textId="061CB1EE" w:rsidR="00E1485C" w:rsidRDefault="00000000">
      <w:pPr>
        <w:pStyle w:val="BodyText"/>
        <w:ind w:left="57"/>
      </w:pPr>
      <w:r>
        <w:rPr>
          <w:b/>
        </w:rPr>
        <w:t>Interests:</w:t>
      </w:r>
      <w:r>
        <w:rPr>
          <w:b/>
          <w:spacing w:val="-8"/>
        </w:rPr>
        <w:t xml:space="preserve"> </w:t>
      </w:r>
      <w:r>
        <w:t>Strength</w:t>
      </w:r>
      <w:r>
        <w:rPr>
          <w:spacing w:val="-8"/>
        </w:rPr>
        <w:t xml:space="preserve"> </w:t>
      </w:r>
      <w:r>
        <w:t>Training,</w:t>
      </w:r>
      <w:r>
        <w:rPr>
          <w:spacing w:val="-9"/>
        </w:rPr>
        <w:t xml:space="preserve"> </w:t>
      </w:r>
      <w:r w:rsidR="004A155E" w:rsidRPr="004A155E">
        <w:rPr>
          <w:spacing w:val="-9"/>
        </w:rPr>
        <w:t>Reading, Financial Literacy for Women, Astronomy</w:t>
      </w:r>
    </w:p>
    <w:sectPr w:rsidR="00E1485C">
      <w:type w:val="continuous"/>
      <w:pgSz w:w="11910" w:h="16840"/>
      <w:pgMar w:top="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573E8"/>
    <w:multiLevelType w:val="hybridMultilevel"/>
    <w:tmpl w:val="C1A2EC4C"/>
    <w:lvl w:ilvl="0" w:tplc="CB5AE302">
      <w:numFmt w:val="bullet"/>
      <w:lvlText w:val="•"/>
      <w:lvlJc w:val="left"/>
      <w:pPr>
        <w:ind w:left="718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5E7410">
      <w:numFmt w:val="bullet"/>
      <w:lvlText w:val="•"/>
      <w:lvlJc w:val="left"/>
      <w:pPr>
        <w:ind w:left="1697" w:hanging="361"/>
      </w:pPr>
      <w:rPr>
        <w:rFonts w:hint="default"/>
        <w:lang w:val="en-US" w:eastAsia="en-US" w:bidi="ar-SA"/>
      </w:rPr>
    </w:lvl>
    <w:lvl w:ilvl="2" w:tplc="2D162088">
      <w:numFmt w:val="bullet"/>
      <w:lvlText w:val="•"/>
      <w:lvlJc w:val="left"/>
      <w:pPr>
        <w:ind w:left="2674" w:hanging="361"/>
      </w:pPr>
      <w:rPr>
        <w:rFonts w:hint="default"/>
        <w:lang w:val="en-US" w:eastAsia="en-US" w:bidi="ar-SA"/>
      </w:rPr>
    </w:lvl>
    <w:lvl w:ilvl="3" w:tplc="8D36E990">
      <w:numFmt w:val="bullet"/>
      <w:lvlText w:val="•"/>
      <w:lvlJc w:val="left"/>
      <w:pPr>
        <w:ind w:left="3651" w:hanging="361"/>
      </w:pPr>
      <w:rPr>
        <w:rFonts w:hint="default"/>
        <w:lang w:val="en-US" w:eastAsia="en-US" w:bidi="ar-SA"/>
      </w:rPr>
    </w:lvl>
    <w:lvl w:ilvl="4" w:tplc="C37629A0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  <w:lvl w:ilvl="5" w:tplc="3CA887C8">
      <w:numFmt w:val="bullet"/>
      <w:lvlText w:val="•"/>
      <w:lvlJc w:val="left"/>
      <w:pPr>
        <w:ind w:left="5605" w:hanging="361"/>
      </w:pPr>
      <w:rPr>
        <w:rFonts w:hint="default"/>
        <w:lang w:val="en-US" w:eastAsia="en-US" w:bidi="ar-SA"/>
      </w:rPr>
    </w:lvl>
    <w:lvl w:ilvl="6" w:tplc="6B423C9E"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7" w:tplc="00FC23DE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  <w:lvl w:ilvl="8" w:tplc="3DCAE2DE">
      <w:numFmt w:val="bullet"/>
      <w:lvlText w:val="•"/>
      <w:lvlJc w:val="left"/>
      <w:pPr>
        <w:ind w:left="8536" w:hanging="361"/>
      </w:pPr>
      <w:rPr>
        <w:rFonts w:hint="default"/>
        <w:lang w:val="en-US" w:eastAsia="en-US" w:bidi="ar-SA"/>
      </w:rPr>
    </w:lvl>
  </w:abstractNum>
  <w:num w:numId="1" w16cid:durableId="86312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85C"/>
    <w:rsid w:val="004A155E"/>
    <w:rsid w:val="005220FA"/>
    <w:rsid w:val="00712998"/>
    <w:rsid w:val="009D26B3"/>
    <w:rsid w:val="00E1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7DA7"/>
  <w15:docId w15:val="{228214C5-0A18-4B78-AE13-BA6840C1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7"/>
      <w:ind w:left="71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A15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biaaaa101@gmail.com" TargetMode="External"/><Relationship Id="rId5" Type="http://schemas.openxmlformats.org/officeDocument/2006/relationships/hyperlink" Target="http://www.linkedin.com/in/rabia-qasim-480526309/?isSelfProfile=fal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Rabia Malik</cp:lastModifiedBy>
  <cp:revision>2</cp:revision>
  <dcterms:created xsi:type="dcterms:W3CDTF">2026-07-10T12:13:00Z</dcterms:created>
  <dcterms:modified xsi:type="dcterms:W3CDTF">2026-07-10T12:42:00Z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2026-07-10T00:00:00Z</vt:filetime>
  </property>
  <property fmtid="{D5CDD505-2E9C-101B-9397-08002B2CF9AE}" pid="3" name="LastSaved">
    <vt:filetime>2026-07-10T00:00:00Z</vt:filetime>
  </property>
  <property fmtid="{D5CDD505-2E9C-101B-9397-08002B2CF9AE}" pid="4" name="Producer">
    <vt:lpwstr>3-Heights(TM) PDF Security Shell 4.8.25.2 (http://www.pdf-tools.com)</vt:lpwstr>
  </property>
</Properties>
</file>