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E7607" w14:textId="48E49F0E" w:rsidR="004C6A0E" w:rsidRPr="003F433C" w:rsidRDefault="007C7C94" w:rsidP="00190141">
      <w:pPr>
        <w:jc w:val="center"/>
        <w:rPr>
          <w:rFonts w:ascii="Arial" w:hAnsi="Arial" w:cs="Arial"/>
          <w:b/>
          <w:bCs/>
          <w:sz w:val="40"/>
          <w:szCs w:val="40"/>
          <w:u w:val="single"/>
        </w:rPr>
      </w:pPr>
      <w:r>
        <w:rPr>
          <w:rFonts w:ascii="Arial" w:hAnsi="Arial" w:cs="Arial"/>
          <w:b/>
          <w:bCs/>
          <w:sz w:val="40"/>
          <w:szCs w:val="40"/>
          <w:u w:val="single"/>
        </w:rPr>
        <w:t>Security Aspects for a Secure H</w:t>
      </w:r>
      <w:r w:rsidR="00190141" w:rsidRPr="003F433C">
        <w:rPr>
          <w:rFonts w:ascii="Arial" w:hAnsi="Arial" w:cs="Arial"/>
          <w:b/>
          <w:bCs/>
          <w:sz w:val="40"/>
          <w:szCs w:val="40"/>
          <w:u w:val="single"/>
        </w:rPr>
        <w:t>ardware</w:t>
      </w:r>
    </w:p>
    <w:p w14:paraId="66918BEE" w14:textId="6EF36064" w:rsidR="003F433C" w:rsidRPr="003F433C" w:rsidRDefault="003F433C" w:rsidP="003F433C">
      <w:pPr>
        <w:rPr>
          <w:rFonts w:ascii="Arial" w:hAnsi="Arial" w:cs="Arial"/>
          <w:b/>
          <w:bCs/>
          <w:i/>
          <w:sz w:val="20"/>
          <w:szCs w:val="20"/>
        </w:rPr>
      </w:pPr>
      <w:proofErr w:type="spellStart"/>
      <w:r w:rsidRPr="003F433C">
        <w:rPr>
          <w:rFonts w:ascii="Arial" w:hAnsi="Arial" w:cs="Arial"/>
          <w:b/>
          <w:bCs/>
          <w:i/>
          <w:sz w:val="20"/>
          <w:szCs w:val="20"/>
        </w:rPr>
        <w:t>Zenab</w:t>
      </w:r>
      <w:proofErr w:type="spellEnd"/>
      <w:r w:rsidRPr="003F433C">
        <w:rPr>
          <w:rFonts w:ascii="Arial" w:hAnsi="Arial" w:cs="Arial"/>
          <w:b/>
          <w:bCs/>
          <w:i/>
          <w:sz w:val="20"/>
          <w:szCs w:val="20"/>
        </w:rPr>
        <w:t xml:space="preserve"> </w:t>
      </w:r>
      <w:proofErr w:type="spellStart"/>
      <w:r w:rsidRPr="003F433C">
        <w:rPr>
          <w:rFonts w:ascii="Arial" w:hAnsi="Arial" w:cs="Arial"/>
          <w:b/>
          <w:bCs/>
          <w:i/>
          <w:sz w:val="20"/>
          <w:szCs w:val="20"/>
        </w:rPr>
        <w:t>Rizwan</w:t>
      </w:r>
      <w:proofErr w:type="spellEnd"/>
      <w:r w:rsidRPr="003F433C">
        <w:rPr>
          <w:rFonts w:ascii="Arial" w:hAnsi="Arial" w:cs="Arial"/>
          <w:b/>
          <w:bCs/>
          <w:i/>
          <w:sz w:val="20"/>
          <w:szCs w:val="20"/>
        </w:rPr>
        <w:t xml:space="preserve"> 21L-5640</w:t>
      </w:r>
    </w:p>
    <w:p w14:paraId="6F7C2A5B" w14:textId="700E585E" w:rsidR="00190141" w:rsidRDefault="003F433C" w:rsidP="003F433C">
      <w:pPr>
        <w:rPr>
          <w:rFonts w:ascii="Arial" w:hAnsi="Arial" w:cs="Arial"/>
          <w:b/>
          <w:bCs/>
          <w:i/>
          <w:sz w:val="20"/>
          <w:szCs w:val="20"/>
        </w:rPr>
      </w:pPr>
      <w:proofErr w:type="spellStart"/>
      <w:r w:rsidRPr="003F433C">
        <w:rPr>
          <w:rFonts w:ascii="Arial" w:hAnsi="Arial" w:cs="Arial"/>
          <w:b/>
          <w:bCs/>
          <w:i/>
          <w:sz w:val="20"/>
          <w:szCs w:val="20"/>
        </w:rPr>
        <w:t>Rabia</w:t>
      </w:r>
      <w:proofErr w:type="spellEnd"/>
      <w:r w:rsidRPr="003F433C">
        <w:rPr>
          <w:rFonts w:ascii="Arial" w:hAnsi="Arial" w:cs="Arial"/>
          <w:b/>
          <w:bCs/>
          <w:i/>
          <w:sz w:val="20"/>
          <w:szCs w:val="20"/>
        </w:rPr>
        <w:t xml:space="preserve"> </w:t>
      </w:r>
      <w:proofErr w:type="spellStart"/>
      <w:r w:rsidRPr="003F433C">
        <w:rPr>
          <w:rFonts w:ascii="Arial" w:hAnsi="Arial" w:cs="Arial"/>
          <w:b/>
          <w:bCs/>
          <w:i/>
          <w:sz w:val="20"/>
          <w:szCs w:val="20"/>
        </w:rPr>
        <w:t>Sajal</w:t>
      </w:r>
      <w:proofErr w:type="spellEnd"/>
      <w:r w:rsidRPr="003F433C">
        <w:rPr>
          <w:rFonts w:ascii="Arial" w:hAnsi="Arial" w:cs="Arial"/>
          <w:b/>
          <w:bCs/>
          <w:i/>
          <w:sz w:val="20"/>
          <w:szCs w:val="20"/>
        </w:rPr>
        <w:t xml:space="preserve"> </w:t>
      </w:r>
      <w:proofErr w:type="spellStart"/>
      <w:r w:rsidRPr="003F433C">
        <w:rPr>
          <w:rFonts w:ascii="Arial" w:hAnsi="Arial" w:cs="Arial"/>
          <w:b/>
          <w:bCs/>
          <w:i/>
          <w:sz w:val="20"/>
          <w:szCs w:val="20"/>
        </w:rPr>
        <w:t>Niazi</w:t>
      </w:r>
      <w:proofErr w:type="spellEnd"/>
      <w:r w:rsidRPr="003F433C">
        <w:rPr>
          <w:rFonts w:ascii="Arial" w:hAnsi="Arial" w:cs="Arial"/>
          <w:b/>
          <w:bCs/>
          <w:i/>
          <w:sz w:val="20"/>
          <w:szCs w:val="20"/>
        </w:rPr>
        <w:t xml:space="preserve"> 21L-5640</w:t>
      </w:r>
    </w:p>
    <w:p w14:paraId="5418BD4F" w14:textId="056A43FB" w:rsidR="00E74BEB" w:rsidRPr="003F433C" w:rsidRDefault="00E74BEB" w:rsidP="003F433C">
      <w:pPr>
        <w:rPr>
          <w:rFonts w:ascii="Arial" w:hAnsi="Arial" w:cs="Arial"/>
          <w:b/>
          <w:bCs/>
          <w:i/>
          <w:sz w:val="20"/>
          <w:szCs w:val="20"/>
        </w:rPr>
      </w:pPr>
      <w:proofErr w:type="spellStart"/>
      <w:r>
        <w:rPr>
          <w:rFonts w:ascii="Arial" w:hAnsi="Arial" w:cs="Arial"/>
          <w:b/>
          <w:bCs/>
          <w:i/>
          <w:sz w:val="20"/>
          <w:szCs w:val="20"/>
        </w:rPr>
        <w:t>Danyal</w:t>
      </w:r>
      <w:proofErr w:type="spellEnd"/>
      <w:r>
        <w:rPr>
          <w:rFonts w:ascii="Arial" w:hAnsi="Arial" w:cs="Arial"/>
          <w:b/>
          <w:bCs/>
          <w:i/>
          <w:sz w:val="20"/>
          <w:szCs w:val="20"/>
        </w:rPr>
        <w:t xml:space="preserve"> </w:t>
      </w:r>
      <w:proofErr w:type="spellStart"/>
      <w:r>
        <w:rPr>
          <w:rFonts w:ascii="Arial" w:hAnsi="Arial" w:cs="Arial"/>
          <w:b/>
          <w:bCs/>
          <w:i/>
          <w:sz w:val="20"/>
          <w:szCs w:val="20"/>
        </w:rPr>
        <w:t>Farhat</w:t>
      </w:r>
      <w:proofErr w:type="spellEnd"/>
    </w:p>
    <w:p w14:paraId="1D20807D" w14:textId="01C094CA" w:rsidR="00E74BEB" w:rsidRDefault="00E74BEB" w:rsidP="00190141">
      <w:pPr>
        <w:sectPr w:rsidR="00E74BEB" w:rsidSect="00190141">
          <w:pgSz w:w="12240" w:h="15840"/>
          <w:pgMar w:top="1440" w:right="1440" w:bottom="1440" w:left="1440" w:header="720" w:footer="720" w:gutter="0"/>
          <w:cols w:space="720"/>
          <w:docGrid w:linePitch="360"/>
        </w:sectPr>
      </w:pPr>
    </w:p>
    <w:p w14:paraId="13FCFE52" w14:textId="32CC4353" w:rsidR="00190141" w:rsidRPr="00190141" w:rsidRDefault="00190141" w:rsidP="00190141">
      <w:pPr>
        <w:rPr>
          <w:b/>
          <w:bCs/>
          <w:sz w:val="28"/>
          <w:szCs w:val="28"/>
        </w:rPr>
      </w:pPr>
      <w:r w:rsidRPr="00190141">
        <w:rPr>
          <w:b/>
          <w:bCs/>
          <w:sz w:val="28"/>
          <w:szCs w:val="28"/>
        </w:rPr>
        <w:lastRenderedPageBreak/>
        <w:t>Abstract</w:t>
      </w:r>
    </w:p>
    <w:p w14:paraId="70F692C6" w14:textId="08626A93" w:rsidR="00190141" w:rsidRDefault="00190141" w:rsidP="00190141">
      <w:r>
        <w:t xml:space="preserve">This study presents a structured approach to addressing research gaps in hardware security through the implementation of findings and recommendations obtained from a comprehensive literature review and research methodologies. Beginning with an introduction highlighting the significance of hardware security amidst evolving cyber threats, the study introduces seminal studies by Yang He, </w:t>
      </w:r>
      <w:proofErr w:type="spellStart"/>
      <w:r>
        <w:t>Thilina</w:t>
      </w:r>
      <w:proofErr w:type="spellEnd"/>
      <w:r>
        <w:t xml:space="preserve"> </w:t>
      </w:r>
      <w:proofErr w:type="spellStart"/>
      <w:r>
        <w:t>Dinendra</w:t>
      </w:r>
      <w:proofErr w:type="spellEnd"/>
      <w:r>
        <w:t xml:space="preserve"> </w:t>
      </w:r>
      <w:proofErr w:type="spellStart"/>
      <w:r>
        <w:t>Dharmakeerthi</w:t>
      </w:r>
      <w:proofErr w:type="spellEnd"/>
      <w:r>
        <w:t xml:space="preserve">, Kin Fun Li, and </w:t>
      </w:r>
      <w:proofErr w:type="spellStart"/>
      <w:r>
        <w:t>Narges</w:t>
      </w:r>
      <w:proofErr w:type="spellEnd"/>
      <w:r>
        <w:t xml:space="preserve"> </w:t>
      </w:r>
      <w:proofErr w:type="spellStart"/>
      <w:r>
        <w:t>Attarmoghaddam</w:t>
      </w:r>
      <w:proofErr w:type="spellEnd"/>
      <w:r>
        <w:t>, and emphasizes the identified research gaps. Clear objectives are set for the implementation process. The research methodology encompasses data collection, case studies, data analysis, validity, reliability, and ethical considerations. Implementation details include the development of standardized evaluation metrics, exploration of emerging threats, addressing real-world challenges, and enhancing hardware trustworthiness. Results obtained indicate significant progress in advancing hardware security, with future directions identified for further research and collaboration. The conclusion highlights the importance of interdisciplinary collaboration and rigorous empirical studies in advancing hardware security.</w:t>
      </w:r>
    </w:p>
    <w:p w14:paraId="429F4558" w14:textId="733426CB" w:rsidR="00190141" w:rsidRPr="00190141" w:rsidRDefault="00190141" w:rsidP="00190141">
      <w:pPr>
        <w:rPr>
          <w:b/>
          <w:bCs/>
        </w:rPr>
      </w:pPr>
    </w:p>
    <w:p w14:paraId="272E3352" w14:textId="77777777" w:rsidR="00190141" w:rsidRPr="00190141" w:rsidRDefault="00190141" w:rsidP="00190141">
      <w:pPr>
        <w:rPr>
          <w:b/>
          <w:bCs/>
          <w:sz w:val="28"/>
          <w:szCs w:val="28"/>
        </w:rPr>
      </w:pPr>
      <w:r w:rsidRPr="00190141">
        <w:rPr>
          <w:b/>
          <w:bCs/>
          <w:sz w:val="28"/>
          <w:szCs w:val="28"/>
        </w:rPr>
        <w:t>Introduction</w:t>
      </w:r>
    </w:p>
    <w:p w14:paraId="32C1342E" w14:textId="383864D2" w:rsidR="00190141" w:rsidRDefault="00190141" w:rsidP="00190141">
      <w:r>
        <w:t xml:space="preserve"> The landscape of hardware security presents a formidable challenge in the face of evolving cyber threats across diverse domains. This conference paper synthesizes insights from four </w:t>
      </w:r>
      <w:r>
        <w:lastRenderedPageBreak/>
        <w:t xml:space="preserve">seminal studies authored by Yang He, </w:t>
      </w:r>
      <w:proofErr w:type="spellStart"/>
      <w:r>
        <w:t>Thilina</w:t>
      </w:r>
      <w:proofErr w:type="spellEnd"/>
      <w:r>
        <w:t xml:space="preserve"> </w:t>
      </w:r>
      <w:proofErr w:type="spellStart"/>
      <w:r>
        <w:t>Dinendra</w:t>
      </w:r>
      <w:proofErr w:type="spellEnd"/>
      <w:r>
        <w:t xml:space="preserve"> </w:t>
      </w:r>
      <w:proofErr w:type="spellStart"/>
      <w:r>
        <w:t>Dharmakeerthi</w:t>
      </w:r>
      <w:proofErr w:type="spellEnd"/>
      <w:r>
        <w:t xml:space="preserve">, Kin Fun Li, and </w:t>
      </w:r>
      <w:proofErr w:type="spellStart"/>
      <w:r>
        <w:t>Narges</w:t>
      </w:r>
      <w:proofErr w:type="spellEnd"/>
      <w:r>
        <w:t xml:space="preserve"> </w:t>
      </w:r>
      <w:proofErr w:type="spellStart"/>
      <w:r>
        <w:t>Attarmoghaddam</w:t>
      </w:r>
      <w:proofErr w:type="spellEnd"/>
      <w:r>
        <w:t>, each offering valuable perspectives on hardware security concerns, methodologies, and potential resolutions. While these studies provide comprehensive overviews and analyses of the current state of hardware security, they collectively reveal several research gaps and areas necessitating further exploration, signifying the need for deeper analysis and investigation in the field.</w:t>
      </w:r>
    </w:p>
    <w:p w14:paraId="66809857" w14:textId="77777777" w:rsidR="00190141" w:rsidRDefault="00190141" w:rsidP="00190141"/>
    <w:p w14:paraId="3BF81B34" w14:textId="77777777" w:rsidR="00190141" w:rsidRPr="00190141" w:rsidRDefault="00190141" w:rsidP="00190141">
      <w:pPr>
        <w:rPr>
          <w:b/>
          <w:bCs/>
          <w:sz w:val="28"/>
          <w:szCs w:val="28"/>
        </w:rPr>
      </w:pPr>
      <w:r w:rsidRPr="00190141">
        <w:rPr>
          <w:b/>
          <w:bCs/>
          <w:sz w:val="28"/>
          <w:szCs w:val="28"/>
        </w:rPr>
        <w:t xml:space="preserve">Research Methodology </w:t>
      </w:r>
    </w:p>
    <w:p w14:paraId="773EEF06" w14:textId="77777777" w:rsidR="00190141" w:rsidRPr="003C49B3" w:rsidRDefault="00190141" w:rsidP="00190141">
      <w:pPr>
        <w:rPr>
          <w:b/>
          <w:bCs/>
          <w:sz w:val="24"/>
          <w:szCs w:val="24"/>
        </w:rPr>
      </w:pPr>
      <w:r w:rsidRPr="003C49B3">
        <w:rPr>
          <w:b/>
          <w:bCs/>
          <w:sz w:val="24"/>
          <w:szCs w:val="24"/>
        </w:rPr>
        <w:t>Research Approach:</w:t>
      </w:r>
    </w:p>
    <w:p w14:paraId="647115A5" w14:textId="77777777" w:rsidR="00190141" w:rsidRDefault="00190141" w:rsidP="00190141">
      <w:r>
        <w:t xml:space="preserve"> Our approach encompasses a comprehensive integration of qualitative analysis of existing literature with empirical studies to holistically address identified research gaps.</w:t>
      </w:r>
    </w:p>
    <w:p w14:paraId="10E20357" w14:textId="77777777" w:rsidR="00190141" w:rsidRPr="003C49B3" w:rsidRDefault="00190141" w:rsidP="00190141">
      <w:pPr>
        <w:rPr>
          <w:b/>
          <w:bCs/>
          <w:sz w:val="24"/>
          <w:szCs w:val="24"/>
        </w:rPr>
      </w:pPr>
      <w:r>
        <w:t xml:space="preserve"> </w:t>
      </w:r>
      <w:r w:rsidRPr="003C49B3">
        <w:rPr>
          <w:b/>
          <w:bCs/>
          <w:sz w:val="24"/>
          <w:szCs w:val="24"/>
        </w:rPr>
        <w:t>Data Collection:</w:t>
      </w:r>
    </w:p>
    <w:p w14:paraId="1F5124BE" w14:textId="77777777" w:rsidR="00190141" w:rsidRDefault="00190141" w:rsidP="00190141">
      <w:r>
        <w:t xml:space="preserve"> 1. Literature Review: An exhaustive review of academic papers, industry reports, and publications spanning various hardware security topics will be conducted, including emerging threats, hardware Trojans, side-channel attacks, and IoT-specific challenges.</w:t>
      </w:r>
    </w:p>
    <w:p w14:paraId="74ABE935" w14:textId="77777777" w:rsidR="00190141" w:rsidRDefault="00190141" w:rsidP="00190141">
      <w:r>
        <w:t xml:space="preserve"> 2. Case Studies: Empirical case studies will assess the efficacy of existing hardware security mechanisms, analyze attacker motivations and tactics, and evaluate proposed defense strategies in real-world scenarios. </w:t>
      </w:r>
    </w:p>
    <w:p w14:paraId="66AAA46C" w14:textId="77777777" w:rsidR="00190141" w:rsidRPr="003C49B3" w:rsidRDefault="00190141" w:rsidP="00190141">
      <w:pPr>
        <w:rPr>
          <w:b/>
          <w:bCs/>
          <w:sz w:val="24"/>
          <w:szCs w:val="24"/>
        </w:rPr>
      </w:pPr>
      <w:r w:rsidRPr="003C49B3">
        <w:rPr>
          <w:b/>
          <w:bCs/>
          <w:sz w:val="24"/>
          <w:szCs w:val="24"/>
        </w:rPr>
        <w:t xml:space="preserve">Sampling: </w:t>
      </w:r>
    </w:p>
    <w:p w14:paraId="201808F2" w14:textId="3E9278FB" w:rsidR="00190141" w:rsidRDefault="00190141" w:rsidP="00190141">
      <w:r>
        <w:lastRenderedPageBreak/>
        <w:t>1. Literature Selection: Selection of scholarly articles and reports from reputable sources will ensure a comprehensive understanding of recent developments highlighted in the four seminal studies.</w:t>
      </w:r>
    </w:p>
    <w:p w14:paraId="2A21E7D2" w14:textId="77777777" w:rsidR="00190141" w:rsidRDefault="00190141" w:rsidP="00190141">
      <w:r>
        <w:t xml:space="preserve"> 2. Case Study Selection: Diverse hardware environments and threat scenarios will be represented in selected case studies to facilitate a nuanced analysis of security challenges and solutions identified in the literature.</w:t>
      </w:r>
    </w:p>
    <w:p w14:paraId="7FD4F6F2" w14:textId="77777777" w:rsidR="00190141" w:rsidRPr="003C49B3" w:rsidRDefault="00190141" w:rsidP="00190141">
      <w:pPr>
        <w:rPr>
          <w:b/>
          <w:bCs/>
          <w:sz w:val="24"/>
          <w:szCs w:val="24"/>
        </w:rPr>
      </w:pPr>
      <w:r w:rsidRPr="003C49B3">
        <w:rPr>
          <w:b/>
          <w:bCs/>
          <w:sz w:val="24"/>
          <w:szCs w:val="24"/>
        </w:rPr>
        <w:t xml:space="preserve"> Data Analysis:</w:t>
      </w:r>
    </w:p>
    <w:p w14:paraId="6E8EA2E2" w14:textId="77777777" w:rsidR="00190141" w:rsidRDefault="00190141" w:rsidP="00190141">
      <w:r>
        <w:t xml:space="preserve"> 1. Thematic Analysis: Qualitative data from literature reviews will be thematically analyzed to identify key research gaps and emerging trends in hardware security.</w:t>
      </w:r>
    </w:p>
    <w:p w14:paraId="68150C64" w14:textId="77777777" w:rsidR="00190141" w:rsidRDefault="00190141" w:rsidP="00190141">
      <w:r>
        <w:t xml:space="preserve"> 2. Statistical Analysis: Quantitative data from empirical studies will be analyzed using statistical techniques to quantify the effectiveness of security mechanisms and assess scalability of proposed solutions. </w:t>
      </w:r>
    </w:p>
    <w:p w14:paraId="6A40BC1F" w14:textId="77777777" w:rsidR="003C49B3" w:rsidRDefault="00190141" w:rsidP="00190141">
      <w:pPr>
        <w:rPr>
          <w:b/>
          <w:bCs/>
          <w:sz w:val="24"/>
          <w:szCs w:val="24"/>
        </w:rPr>
      </w:pPr>
      <w:r w:rsidRPr="003C49B3">
        <w:rPr>
          <w:b/>
          <w:bCs/>
          <w:sz w:val="24"/>
          <w:szCs w:val="24"/>
        </w:rPr>
        <w:t>Validity and Reliability:</w:t>
      </w:r>
    </w:p>
    <w:p w14:paraId="4F364C2F" w14:textId="5584FF3D" w:rsidR="00190141" w:rsidRDefault="00190141" w:rsidP="00190141">
      <w:r>
        <w:t xml:space="preserve"> Triangulation of data from multiple sources, peer debriefing, and member checking will ensure validity and reliability of findings. </w:t>
      </w:r>
    </w:p>
    <w:p w14:paraId="0801B24C" w14:textId="77777777" w:rsidR="003C49B3" w:rsidRPr="003C49B3" w:rsidRDefault="00190141" w:rsidP="00190141">
      <w:pPr>
        <w:rPr>
          <w:b/>
          <w:bCs/>
          <w:sz w:val="24"/>
          <w:szCs w:val="24"/>
        </w:rPr>
      </w:pPr>
      <w:r w:rsidRPr="003C49B3">
        <w:rPr>
          <w:b/>
          <w:bCs/>
          <w:sz w:val="24"/>
          <w:szCs w:val="24"/>
        </w:rPr>
        <w:t xml:space="preserve">Ethical Considerations: </w:t>
      </w:r>
    </w:p>
    <w:p w14:paraId="36A37829" w14:textId="77777777" w:rsidR="003C49B3" w:rsidRDefault="00190141" w:rsidP="00190141">
      <w:r>
        <w:t xml:space="preserve">Adherence to ethical guidelines, including obtaining informed consent and maintaining confidentiality, will be ensured throughout the research process. </w:t>
      </w:r>
    </w:p>
    <w:p w14:paraId="6135D626" w14:textId="77777777" w:rsidR="003C49B3" w:rsidRDefault="00190141" w:rsidP="00190141">
      <w:r>
        <w:t>Confidentiality: The confidentiality of all participants' information will be strictly maintained throughout the research process. Any data collected will be anonymized and stored securely to prevent unauthorized access or disclosure. Only authorized researchers directly involved in the study will have access to the data, and all identifiable information will be removed to ensure the privacy and anonymity of participants.</w:t>
      </w:r>
    </w:p>
    <w:p w14:paraId="5C89A3B3" w14:textId="69654F90" w:rsidR="00190141" w:rsidRDefault="00190141" w:rsidP="00190141">
      <w:r>
        <w:lastRenderedPageBreak/>
        <w:t xml:space="preserve"> Conflict of Interest: Any potential conflicts of interest, whether financial, personal, or professional, will be disclosed and managed transparently to ensure the integrity and impartiality of the research findings. Researchers involved in the study will maintain objectivity and impartiality in their data collection, analysis, and interpretation, and any conflicts of interest will be addressed promptly and ethically. The synthesis of insights from the four seminal studies underscores the multifaceted nature of hardware security challenges and methodologies. While providing valuable insights, these studies also illuminate significant research gaps warranting further exploration. Through rigorous empirical studies and interdisciplinary collaboration, our research endeavors to advance hardware security, bolstering the resilience of computing devices against evolving cyber threats in the digital age.</w:t>
      </w:r>
    </w:p>
    <w:p w14:paraId="6EAA2665" w14:textId="108FDDCA" w:rsidR="003C49B3" w:rsidRDefault="003C49B3" w:rsidP="00190141"/>
    <w:p w14:paraId="46C66D87" w14:textId="3BACACAF" w:rsidR="003C49B3" w:rsidRPr="003C49B3" w:rsidRDefault="003C49B3" w:rsidP="003C49B3">
      <w:pPr>
        <w:rPr>
          <w:b/>
          <w:bCs/>
          <w:sz w:val="28"/>
          <w:szCs w:val="28"/>
        </w:rPr>
      </w:pPr>
      <w:r w:rsidRPr="003C49B3">
        <w:rPr>
          <w:b/>
          <w:bCs/>
          <w:sz w:val="28"/>
          <w:szCs w:val="28"/>
        </w:rPr>
        <w:t>Implementation Details</w:t>
      </w:r>
    </w:p>
    <w:p w14:paraId="49DA833F" w14:textId="77777777" w:rsidR="00F96D7C" w:rsidRPr="00F96D7C" w:rsidRDefault="003C49B3" w:rsidP="00F96D7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sz w:val="24"/>
          <w:szCs w:val="24"/>
        </w:rPr>
      </w:pPr>
      <w:r w:rsidRPr="00F96D7C">
        <w:rPr>
          <w:rFonts w:cstheme="minorHAnsi"/>
          <w:b/>
          <w:bCs/>
          <w:sz w:val="24"/>
          <w:szCs w:val="24"/>
        </w:rPr>
        <w:t xml:space="preserve"> Develop standardized evaluation metrics:</w:t>
      </w:r>
    </w:p>
    <w:p w14:paraId="53A5EB9F" w14:textId="5EE9EE63" w:rsidR="00346545" w:rsidRPr="00F96D7C" w:rsidRDefault="003C49B3" w:rsidP="003F433C">
      <w:r w:rsidRPr="00F96D7C">
        <w:t xml:space="preserve"> </w:t>
      </w:r>
      <w:r w:rsidR="00346545" w:rsidRPr="00F96D7C">
        <w:t>Collaborate with experts in the field to devise comprehensive evaluation frameworks considering various dimensions of hardware security.</w:t>
      </w:r>
    </w:p>
    <w:p w14:paraId="1F4D0E8D" w14:textId="77777777" w:rsidR="00346545" w:rsidRPr="00346545" w:rsidRDefault="00346545" w:rsidP="003F433C">
      <w:r w:rsidRPr="00346545">
        <w:t>Define metrics for resilience against different attack scenarios, resource utilization, scalability, and integration with existing hardware designs.</w:t>
      </w:r>
    </w:p>
    <w:p w14:paraId="6A33FE41" w14:textId="77777777" w:rsidR="00346545" w:rsidRPr="00346545" w:rsidRDefault="00346545" w:rsidP="003F433C">
      <w:r w:rsidRPr="00346545">
        <w:t>Utilize industry standards and best practices to ensure consistency and reliability in evaluation methodologies.</w:t>
      </w:r>
    </w:p>
    <w:p w14:paraId="67ADE4F1" w14:textId="77777777" w:rsidR="00346545" w:rsidRPr="00346545" w:rsidRDefault="00346545" w:rsidP="003F433C">
      <w:r w:rsidRPr="00346545">
        <w:t>Implement automated testing frameworks to streamline the evaluation process and facilitate comparative analysis across different hardware security solutions.</w:t>
      </w:r>
    </w:p>
    <w:p w14:paraId="2012DB28" w14:textId="5D7FF868" w:rsidR="003C49B3" w:rsidRDefault="00F96D7C" w:rsidP="003C49B3">
      <w:r>
        <w:rPr>
          <w:b/>
          <w:bCs/>
          <w:sz w:val="24"/>
          <w:szCs w:val="24"/>
        </w:rPr>
        <w:t xml:space="preserve">  </w:t>
      </w:r>
      <w:r w:rsidR="003C49B3" w:rsidRPr="003C49B3">
        <w:rPr>
          <w:b/>
          <w:bCs/>
          <w:sz w:val="24"/>
          <w:szCs w:val="24"/>
        </w:rPr>
        <w:t>Explore emerging threats:</w:t>
      </w:r>
      <w:r w:rsidR="003C49B3">
        <w:t xml:space="preserve"> </w:t>
      </w:r>
    </w:p>
    <w:p w14:paraId="0E8FFEE1" w14:textId="77777777" w:rsidR="00F96D7C" w:rsidRPr="00F96D7C" w:rsidRDefault="00F96D7C" w:rsidP="003F433C">
      <w:r w:rsidRPr="00F96D7C">
        <w:lastRenderedPageBreak/>
        <w:t>Establish partnerships with academia, industry, and government agencies to foster information sharing and collaboration.</w:t>
      </w:r>
    </w:p>
    <w:p w14:paraId="4531A6A6" w14:textId="77777777" w:rsidR="00F96D7C" w:rsidRPr="00F96D7C" w:rsidRDefault="00F96D7C" w:rsidP="003F433C">
      <w:r w:rsidRPr="00F96D7C">
        <w:t>Conduct research on emerging threats such as side-channel attacks, hardware-based malware, and supply chain attacks.</w:t>
      </w:r>
    </w:p>
    <w:p w14:paraId="1CD30EE4" w14:textId="77777777" w:rsidR="00F96D7C" w:rsidRPr="00F96D7C" w:rsidRDefault="00F96D7C" w:rsidP="003F433C">
      <w:r w:rsidRPr="00F96D7C">
        <w:t>Perform vulnerability assessments and analyze attack trends to anticipate future threats and develop proactive defense strategies.</w:t>
      </w:r>
    </w:p>
    <w:p w14:paraId="67EEF979" w14:textId="77777777" w:rsidR="00F96D7C" w:rsidRPr="00F96D7C" w:rsidRDefault="00F96D7C" w:rsidP="003F433C">
      <w:pPr>
        <w:rPr>
          <w:rFonts w:ascii="Segoe UI" w:hAnsi="Segoe UI" w:cs="Segoe UI"/>
          <w:sz w:val="24"/>
          <w:szCs w:val="24"/>
        </w:rPr>
      </w:pPr>
      <w:r w:rsidRPr="00F96D7C">
        <w:t>Leverage threat intelligence platforms and advanced analytics to identify, prioritize, and mitigate emerging security risks in hardware systems.</w:t>
      </w:r>
    </w:p>
    <w:p w14:paraId="2E7EE482" w14:textId="77777777" w:rsidR="003C49B3" w:rsidRDefault="003C49B3" w:rsidP="003C49B3">
      <w:pPr>
        <w:rPr>
          <w:b/>
          <w:bCs/>
          <w:sz w:val="24"/>
          <w:szCs w:val="24"/>
        </w:rPr>
      </w:pPr>
      <w:r>
        <w:t xml:space="preserve"> </w:t>
      </w:r>
      <w:r w:rsidRPr="003C49B3">
        <w:rPr>
          <w:b/>
          <w:bCs/>
          <w:sz w:val="24"/>
          <w:szCs w:val="24"/>
        </w:rPr>
        <w:t>Address real-world implementation challenges:</w:t>
      </w:r>
    </w:p>
    <w:p w14:paraId="3654029E" w14:textId="77777777" w:rsidR="00F96D7C" w:rsidRPr="00F96D7C" w:rsidRDefault="00F96D7C" w:rsidP="003F433C">
      <w:r w:rsidRPr="00F96D7C">
        <w:t>Conduct empirical studies to evaluate the performance impact of security mechanisms on hardware systems.</w:t>
      </w:r>
    </w:p>
    <w:p w14:paraId="4FF53C11" w14:textId="77777777" w:rsidR="00F96D7C" w:rsidRPr="00F96D7C" w:rsidRDefault="00F96D7C" w:rsidP="003F433C">
      <w:r w:rsidRPr="00F96D7C">
        <w:t>Optimize security mechanisms to minimize overhead while maximizing security benefits through techniques such as hardware acceleration and parallel processing.</w:t>
      </w:r>
    </w:p>
    <w:p w14:paraId="0E0E3BC2" w14:textId="77777777" w:rsidR="00F96D7C" w:rsidRPr="00F96D7C" w:rsidRDefault="00F96D7C" w:rsidP="003F433C">
      <w:r w:rsidRPr="00F96D7C">
        <w:t>Collaborate with hardware designers, security experts, and system integrators to address practical considerations such as performance overhead, compatibility, and cost-effectiveness.</w:t>
      </w:r>
    </w:p>
    <w:p w14:paraId="53174450" w14:textId="77777777" w:rsidR="00F96D7C" w:rsidRPr="00F96D7C" w:rsidRDefault="00F96D7C" w:rsidP="003F433C">
      <w:r w:rsidRPr="00F96D7C">
        <w:t>Implement robust testing and validation processes to ensure the effectiveness and reliability of security measures in real-world deployment scenarios.</w:t>
      </w:r>
    </w:p>
    <w:p w14:paraId="3750E666" w14:textId="77777777" w:rsidR="00F96D7C" w:rsidRDefault="00F96D7C" w:rsidP="003C49B3"/>
    <w:p w14:paraId="47949102" w14:textId="5BA1E945" w:rsidR="003C49B3" w:rsidRPr="003C49B3" w:rsidRDefault="003C49B3" w:rsidP="003C49B3">
      <w:pPr>
        <w:rPr>
          <w:b/>
          <w:bCs/>
        </w:rPr>
      </w:pPr>
      <w:r w:rsidRPr="003C49B3">
        <w:rPr>
          <w:b/>
          <w:bCs/>
        </w:rPr>
        <w:t>Enhance hardware trustworthiness and assurance:</w:t>
      </w:r>
    </w:p>
    <w:p w14:paraId="780B4273" w14:textId="77777777" w:rsidR="00F96D7C" w:rsidRPr="00F96D7C" w:rsidRDefault="00F96D7C" w:rsidP="003F433C">
      <w:r w:rsidRPr="00F96D7C">
        <w:t>Develop techniques for verifying the trustworthiness of hardware components through methods such as hardware attestation and secure boot.</w:t>
      </w:r>
    </w:p>
    <w:p w14:paraId="63013ED2" w14:textId="77777777" w:rsidR="00F96D7C" w:rsidRPr="00F96D7C" w:rsidRDefault="00F96D7C" w:rsidP="003F433C">
      <w:r w:rsidRPr="00F96D7C">
        <w:lastRenderedPageBreak/>
        <w:t>Detect malicious modifications in hardware designs using techniques such as hardware security verification and integrity checking.</w:t>
      </w:r>
    </w:p>
    <w:p w14:paraId="41D3E0AC" w14:textId="77777777" w:rsidR="00F96D7C" w:rsidRPr="00F96D7C" w:rsidRDefault="00F96D7C" w:rsidP="003F433C">
      <w:r w:rsidRPr="00F96D7C">
        <w:t>Establish assurance mechanisms to guarantee the security properties of hardware components throughout their lifecycle, including manufacturing, distribution, deployment, and disposal.</w:t>
      </w:r>
    </w:p>
    <w:p w14:paraId="785EECEA" w14:textId="77777777" w:rsidR="00F96D7C" w:rsidRPr="00F96D7C" w:rsidRDefault="00F96D7C" w:rsidP="003F433C">
      <w:r w:rsidRPr="00F96D7C">
        <w:t>Develop standards and frameworks for assessing hardware trustworthiness to guide industry practices and ensure compliance with security requirements.</w:t>
      </w:r>
    </w:p>
    <w:p w14:paraId="6CB3C351" w14:textId="77777777" w:rsidR="00F96D7C" w:rsidRPr="00F96D7C" w:rsidRDefault="00F96D7C" w:rsidP="003F433C">
      <w:r w:rsidRPr="00F96D7C">
        <w:t>Collaborate with standards bodies and regulatory agencies to promote adoption of hardware security standards and facilitate interoperability among different hardware platforms.</w:t>
      </w:r>
    </w:p>
    <w:p w14:paraId="672DE785" w14:textId="77777777" w:rsidR="00D56527" w:rsidRPr="00F96D7C" w:rsidRDefault="00D56527" w:rsidP="00D56527">
      <w:pPr>
        <w:rPr>
          <w:rFonts w:cstheme="minorHAnsi"/>
          <w:b/>
          <w:bCs/>
        </w:rPr>
      </w:pPr>
    </w:p>
    <w:p w14:paraId="7A0E8544" w14:textId="0AF72B62" w:rsidR="00D56527" w:rsidRPr="00D56527" w:rsidRDefault="00D56527" w:rsidP="00D56527">
      <w:pPr>
        <w:rPr>
          <w:b/>
          <w:bCs/>
          <w:sz w:val="28"/>
          <w:szCs w:val="28"/>
        </w:rPr>
      </w:pPr>
      <w:r w:rsidRPr="00D56527">
        <w:rPr>
          <w:b/>
          <w:bCs/>
          <w:sz w:val="28"/>
          <w:szCs w:val="28"/>
        </w:rPr>
        <w:t>Future Directions</w:t>
      </w:r>
    </w:p>
    <w:p w14:paraId="1A1B710D" w14:textId="77777777" w:rsidR="00D56527" w:rsidRPr="00D56527" w:rsidRDefault="00D56527" w:rsidP="00D56527">
      <w:r w:rsidRPr="00D56527">
        <w:t>Based on the outcomes of the implementation efforts, future research directions are suggested:</w:t>
      </w:r>
    </w:p>
    <w:p w14:paraId="4530B87A" w14:textId="77777777" w:rsidR="00F96D7C" w:rsidRPr="00F96D7C" w:rsidRDefault="00F96D7C" w:rsidP="00F96D7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rPr>
      </w:pPr>
      <w:r w:rsidRPr="00F96D7C">
        <w:rPr>
          <w:rFonts w:eastAsia="Times New Roman" w:cstheme="minorHAnsi"/>
          <w:b/>
          <w:bCs/>
          <w:color w:val="0D0D0D"/>
          <w:bdr w:val="single" w:sz="2" w:space="0" w:color="E3E3E3" w:frame="1"/>
        </w:rPr>
        <w:t>Refinement and Validation of Standardized Evaluation Metrics:</w:t>
      </w:r>
    </w:p>
    <w:p w14:paraId="7921F7AF" w14:textId="77777777" w:rsidR="00F96D7C" w:rsidRPr="00F96D7C" w:rsidRDefault="00F96D7C" w:rsidP="003F433C">
      <w:r w:rsidRPr="00F96D7C">
        <w:t>Conduct further refinement and validation of standardized evaluation metrics to ensure a comprehensive assessment of hardware security.</w:t>
      </w:r>
    </w:p>
    <w:p w14:paraId="2727ECD6" w14:textId="77777777" w:rsidR="00F96D7C" w:rsidRPr="00F96D7C" w:rsidRDefault="00F96D7C" w:rsidP="003F433C">
      <w:r w:rsidRPr="00F96D7C">
        <w:t>Explore additional dimensions of hardware security, such as resiliency against novel attack vectors and adaptability to evolving threat landscapes.</w:t>
      </w:r>
    </w:p>
    <w:p w14:paraId="41B595C0" w14:textId="77777777" w:rsidR="00F96D7C" w:rsidRPr="00F96D7C" w:rsidRDefault="00F96D7C" w:rsidP="003F433C">
      <w:r w:rsidRPr="00F96D7C">
        <w:t>Incorporate feedback from industry practitioners, academic researchers, and regulatory bodies to enhance the relevance and effectiveness of evaluation metrics.</w:t>
      </w:r>
    </w:p>
    <w:p w14:paraId="6E3EAF94" w14:textId="77777777" w:rsidR="00F96D7C" w:rsidRPr="00F96D7C" w:rsidRDefault="00F96D7C" w:rsidP="003F433C">
      <w:pPr>
        <w:rPr>
          <w:rFonts w:ascii="Segoe UI" w:hAnsi="Segoe UI" w:cs="Segoe UI"/>
          <w:sz w:val="24"/>
          <w:szCs w:val="24"/>
        </w:rPr>
      </w:pPr>
      <w:r w:rsidRPr="00F96D7C">
        <w:t xml:space="preserve">Establish benchmark datasets and evaluation methodologies to facilitate objective </w:t>
      </w:r>
      <w:r w:rsidRPr="00F96D7C">
        <w:lastRenderedPageBreak/>
        <w:t>comparison and benchmarking of different hardware security solutions</w:t>
      </w:r>
      <w:r w:rsidRPr="00F96D7C">
        <w:rPr>
          <w:rFonts w:ascii="Segoe UI" w:hAnsi="Segoe UI" w:cs="Segoe UI"/>
          <w:sz w:val="24"/>
          <w:szCs w:val="24"/>
        </w:rPr>
        <w:t>.</w:t>
      </w:r>
    </w:p>
    <w:p w14:paraId="6FEF54A5" w14:textId="77777777" w:rsidR="00F96D7C" w:rsidRPr="003F433C" w:rsidRDefault="00F96D7C" w:rsidP="003F433C">
      <w:pPr>
        <w:rPr>
          <w:b/>
        </w:rPr>
      </w:pPr>
      <w:r w:rsidRPr="003F433C">
        <w:rPr>
          <w:b/>
          <w:bdr w:val="single" w:sz="2" w:space="0" w:color="E3E3E3" w:frame="1"/>
        </w:rPr>
        <w:t>Exploration of Emerging Threats and Adaptive Defense Strategies:</w:t>
      </w:r>
    </w:p>
    <w:p w14:paraId="4B8F3CA5" w14:textId="77777777" w:rsidR="00F96D7C" w:rsidRPr="00F96D7C" w:rsidRDefault="00F96D7C" w:rsidP="003F433C">
      <w:r w:rsidRPr="00F96D7C">
        <w:t>Continuously monitor and analyze emerging threats in hardware security, including advancements in attack techniques and exploitation methods.</w:t>
      </w:r>
    </w:p>
    <w:p w14:paraId="511665C6" w14:textId="77777777" w:rsidR="00F96D7C" w:rsidRPr="00F96D7C" w:rsidRDefault="00F96D7C" w:rsidP="003F433C">
      <w:r w:rsidRPr="00F96D7C">
        <w:t>Develop adaptive defense strategies that leverage threat intelligence, machine learning, and automation to dynamically respond to evolving cyber threats.</w:t>
      </w:r>
    </w:p>
    <w:p w14:paraId="634B42FB" w14:textId="77777777" w:rsidR="00F96D7C" w:rsidRPr="00F96D7C" w:rsidRDefault="00F96D7C" w:rsidP="003F433C">
      <w:r w:rsidRPr="00F96D7C">
        <w:t>Foster interdisciplinary research collaborations to anticipate future challenges and develop preemptive countermeasures against emerging threats.</w:t>
      </w:r>
    </w:p>
    <w:p w14:paraId="59558028" w14:textId="77777777" w:rsidR="00F96D7C" w:rsidRPr="00F96D7C" w:rsidRDefault="00F96D7C" w:rsidP="003F433C">
      <w:pPr>
        <w:rPr>
          <w:b/>
        </w:rPr>
      </w:pPr>
      <w:r w:rsidRPr="00F96D7C">
        <w:t>Invest in the development of proactive defense mechanisms, such as anomaly detection, behavior analysis, and deception techniques, to augment traditional security approaches.</w:t>
      </w:r>
    </w:p>
    <w:p w14:paraId="340E78A7" w14:textId="77777777" w:rsidR="00F96D7C" w:rsidRPr="003F433C" w:rsidRDefault="00F96D7C" w:rsidP="003F433C">
      <w:pPr>
        <w:rPr>
          <w:b/>
        </w:rPr>
      </w:pPr>
      <w:r w:rsidRPr="003F433C">
        <w:rPr>
          <w:b/>
          <w:bdr w:val="single" w:sz="2" w:space="0" w:color="E3E3E3" w:frame="1"/>
        </w:rPr>
        <w:t>Collaboration to Address Real-World Implementation Challenges:</w:t>
      </w:r>
    </w:p>
    <w:p w14:paraId="2A3767A6" w14:textId="77777777" w:rsidR="00F96D7C" w:rsidRPr="00F96D7C" w:rsidRDefault="00F96D7C" w:rsidP="003F433C">
      <w:r w:rsidRPr="00F96D7C">
        <w:t>Maintain ongoing collaboration with stakeholders, including hardware manufacturers, software vendors, system integrators, and end-users, to address real-world implementation challenges.</w:t>
      </w:r>
    </w:p>
    <w:p w14:paraId="2A902200" w14:textId="77777777" w:rsidR="00F96D7C" w:rsidRPr="00F96D7C" w:rsidRDefault="00F96D7C" w:rsidP="003F433C">
      <w:r w:rsidRPr="00F96D7C">
        <w:t>Conduct field trials and case studies to evaluate the effectiveness and scalability of hardware security solutions in diverse deployment environments.</w:t>
      </w:r>
    </w:p>
    <w:p w14:paraId="7675138B" w14:textId="77777777" w:rsidR="00F96D7C" w:rsidRPr="00F96D7C" w:rsidRDefault="00F96D7C" w:rsidP="003F433C">
      <w:r w:rsidRPr="00F96D7C">
        <w:t>Identify and prioritize implementation barriers, such as cost constraints, legacy system compatibility, and usability issues, and develop targeted strategies to overcome them.</w:t>
      </w:r>
    </w:p>
    <w:p w14:paraId="047BA885" w14:textId="77777777" w:rsidR="00F96D7C" w:rsidRPr="00F96D7C" w:rsidRDefault="00F96D7C" w:rsidP="003F433C">
      <w:r w:rsidRPr="00F96D7C">
        <w:t xml:space="preserve">Foster knowledge sharing and best practice dissemination through industry consortia, professional associations, and public-private </w:t>
      </w:r>
      <w:r w:rsidRPr="00F96D7C">
        <w:lastRenderedPageBreak/>
        <w:t>partnerships to accelerate the adoption of hardware security solutions.</w:t>
      </w:r>
    </w:p>
    <w:p w14:paraId="2280C561" w14:textId="77777777" w:rsidR="00F96D7C" w:rsidRPr="003F433C" w:rsidRDefault="00F96D7C" w:rsidP="003F433C">
      <w:pPr>
        <w:rPr>
          <w:b/>
        </w:rPr>
      </w:pPr>
      <w:r w:rsidRPr="003F433C">
        <w:rPr>
          <w:b/>
          <w:bdr w:val="single" w:sz="2" w:space="0" w:color="E3E3E3" w:frame="1"/>
        </w:rPr>
        <w:t>Research on Hardware Trustworthiness and Assurance:</w:t>
      </w:r>
    </w:p>
    <w:p w14:paraId="4120D894" w14:textId="77777777" w:rsidR="00F96D7C" w:rsidRPr="003F433C" w:rsidRDefault="00F96D7C" w:rsidP="003F433C">
      <w:r w:rsidRPr="00F96D7C">
        <w:t>Continue research efforts on techniques for verifying hardware trustworthiness, including hardware integrity validation, supply chain security, and hardware root of trust.</w:t>
      </w:r>
    </w:p>
    <w:p w14:paraId="24218467" w14:textId="77777777" w:rsidR="00F96D7C" w:rsidRPr="00F96D7C" w:rsidRDefault="00F96D7C" w:rsidP="003F433C">
      <w:r w:rsidRPr="00F96D7C">
        <w:t>Explore novel approaches for establishing assurance mechanisms that provide verifiable guarantees of hardware security properties throughout the product lifecycle.</w:t>
      </w:r>
    </w:p>
    <w:p w14:paraId="34E126B4" w14:textId="77777777" w:rsidR="00F96D7C" w:rsidRPr="00F96D7C" w:rsidRDefault="00F96D7C" w:rsidP="003F433C">
      <w:r w:rsidRPr="00F96D7C">
        <w:t>Develop robust standards and frameworks for assessing hardware trustworthiness, encompassing both technical specifications and compliance requirements.</w:t>
      </w:r>
    </w:p>
    <w:p w14:paraId="3C96A593" w14:textId="77777777" w:rsidR="00F96D7C" w:rsidRDefault="00F96D7C" w:rsidP="003F433C">
      <w:r w:rsidRPr="00F96D7C">
        <w:t>Engage with international standards organizations and regulatory bodies to promote the adoption of standardized approaches to hardware security assurance and certification</w:t>
      </w:r>
    </w:p>
    <w:p w14:paraId="5EDD0373" w14:textId="600FA7A6" w:rsidR="003F433C" w:rsidRPr="003F433C" w:rsidRDefault="003F433C" w:rsidP="003F433C">
      <w:pPr>
        <w:rPr>
          <w:b/>
        </w:rPr>
      </w:pPr>
      <w:r w:rsidRPr="003F433C">
        <w:rPr>
          <w:b/>
        </w:rPr>
        <w:t>Results</w:t>
      </w:r>
      <w:r>
        <w:rPr>
          <w:b/>
        </w:rPr>
        <w:t>:</w:t>
      </w:r>
    </w:p>
    <w:p w14:paraId="3E6F955E" w14:textId="2BEDB30F" w:rsidR="003F433C" w:rsidRDefault="003F433C" w:rsidP="003F433C">
      <w:r>
        <w:t>The result obtained from the provided study would encompass several key aspects:</w:t>
      </w:r>
    </w:p>
    <w:p w14:paraId="59C200BA" w14:textId="7D796124" w:rsidR="003F433C" w:rsidRDefault="003F433C" w:rsidP="003F433C">
      <w:r>
        <w:t>Advancement in Hardware Security: The study contributes to advancing the state of hardware security by addressing identified research gaps and implementing findings from comprehensive literature reviews and research methodologies.</w:t>
      </w:r>
    </w:p>
    <w:p w14:paraId="02A2C7A6" w14:textId="77777777" w:rsidR="003F433C" w:rsidRDefault="003F433C" w:rsidP="003F433C"/>
    <w:p w14:paraId="39D1EA3F" w14:textId="7A476A11" w:rsidR="003F433C" w:rsidRDefault="003F433C" w:rsidP="003F433C">
      <w:r>
        <w:t xml:space="preserve">Identification of Research </w:t>
      </w:r>
      <w:proofErr w:type="spellStart"/>
      <w:r>
        <w:t>Gaps</w:t>
      </w:r>
      <w:proofErr w:type="gramStart"/>
      <w:r>
        <w:t>:Through</w:t>
      </w:r>
      <w:proofErr w:type="spellEnd"/>
      <w:proofErr w:type="gramEnd"/>
      <w:r>
        <w:t xml:space="preserve"> the synthesis of insights from seminal studies and empirical research, the study identifies research gaps in hardware security, highlighting areas that require further exploration and analysis.</w:t>
      </w:r>
    </w:p>
    <w:p w14:paraId="3463802E" w14:textId="249476F8" w:rsidR="003F433C" w:rsidRDefault="003F433C" w:rsidP="003F433C">
      <w:r>
        <w:t xml:space="preserve">Development of Structured Approach: The study presents a structured approach to addressing hardware security challenges, encompassing standardized evaluation metrics, </w:t>
      </w:r>
      <w:r>
        <w:lastRenderedPageBreak/>
        <w:t>exploration of emerging threats, addressing real-world implementation challenges, and enhancing hardware trustworthiness.</w:t>
      </w:r>
    </w:p>
    <w:p w14:paraId="76DF5BDE" w14:textId="660A3C37" w:rsidR="003F433C" w:rsidRDefault="003F433C" w:rsidP="003F433C">
      <w:r>
        <w:t>Methodological Rigor: The research methodology ensures validity, reliability, and ethical considerations throughout the study, including comprehensive data collection, case studies, data analysis, and adherence to ethical guidelines.</w:t>
      </w:r>
    </w:p>
    <w:p w14:paraId="71D43F18" w14:textId="77777777" w:rsidR="003F433C" w:rsidRDefault="003F433C" w:rsidP="003F433C"/>
    <w:p w14:paraId="768567D6" w14:textId="5E6B6B67" w:rsidR="003F433C" w:rsidRDefault="003F433C" w:rsidP="003F433C">
      <w:r>
        <w:t>Progress in Hardware Security: The results obtained from the implementation efforts indicate significant progress in advancing hardware security, including the development of evaluation frameworks, exploration of emerging threats, optimization of security mechanisms, and establishment of assurance mechanisms.</w:t>
      </w:r>
    </w:p>
    <w:p w14:paraId="76ED8123" w14:textId="77777777" w:rsidR="003F433C" w:rsidRDefault="003F433C" w:rsidP="003F433C"/>
    <w:p w14:paraId="10801A6C" w14:textId="70A82E2F" w:rsidR="003F433C" w:rsidRDefault="003F433C" w:rsidP="003F433C">
      <w:r>
        <w:t>Future Research Directions: Based on the outcomes of the implementation efforts, future research directions are suggested to further refine evaluation metrics, explore emerging threats, address real-world implementation challenges, and enhance hardware trustworthiness.</w:t>
      </w:r>
    </w:p>
    <w:p w14:paraId="1D825AB5" w14:textId="77777777" w:rsidR="003F433C" w:rsidRDefault="003F433C" w:rsidP="003F433C"/>
    <w:p w14:paraId="2CDE9172" w14:textId="58828F4E" w:rsidR="003F433C" w:rsidRDefault="003F433C" w:rsidP="003F433C">
      <w:r>
        <w:t>Importance of Collaboration and Empirical Studies: The conclusion underscores the importance of interdisciplinary collaboration and rigorous empirical studies in advancing hardware security, emphasizing the need for continued collaboration and research efforts in the field.</w:t>
      </w:r>
    </w:p>
    <w:p w14:paraId="717E8506" w14:textId="77777777" w:rsidR="003F433C" w:rsidRDefault="003F433C" w:rsidP="003F433C"/>
    <w:p w14:paraId="12EF45A4" w14:textId="77777777" w:rsidR="00F96D7C" w:rsidRPr="00F96D7C" w:rsidRDefault="00F96D7C" w:rsidP="003F433C"/>
    <w:p w14:paraId="5AD0E2E7" w14:textId="535F68E1" w:rsidR="00D56527" w:rsidRPr="00D56527" w:rsidRDefault="00D56527" w:rsidP="00D56527">
      <w:pPr>
        <w:rPr>
          <w:b/>
          <w:bCs/>
          <w:sz w:val="28"/>
          <w:szCs w:val="28"/>
        </w:rPr>
      </w:pPr>
      <w:r w:rsidRPr="00D56527">
        <w:rPr>
          <w:b/>
          <w:bCs/>
          <w:sz w:val="28"/>
          <w:szCs w:val="28"/>
        </w:rPr>
        <w:t>Conclusion</w:t>
      </w:r>
      <w:bookmarkStart w:id="0" w:name="_GoBack"/>
      <w:bookmarkEnd w:id="0"/>
    </w:p>
    <w:p w14:paraId="49B04A4F" w14:textId="0E47614C" w:rsidR="003C49B3" w:rsidRDefault="00D56527" w:rsidP="00D56527">
      <w:r>
        <w:lastRenderedPageBreak/>
        <w:t>The implementation efforts have made significant strides in addressing research gaps in hardware security. By developing standardized evaluation metrics, exploring emerging threats, addressing real-world implementation challenges, and enhancing hardware trustworthiness, the research has contributed to advancing the state of the art in hardware security. The significance of interdisciplinary collaboration and rigorous empirical studies in advancing hardware security is reinforced.</w:t>
      </w:r>
    </w:p>
    <w:p w14:paraId="199FF5DC" w14:textId="77777777" w:rsidR="009375F8" w:rsidRDefault="009375F8" w:rsidP="00D56527"/>
    <w:p w14:paraId="28A7AC06" w14:textId="555155AD" w:rsidR="009375F8" w:rsidRPr="009375F8" w:rsidRDefault="009375F8" w:rsidP="00D56527">
      <w:pPr>
        <w:rPr>
          <w:b/>
          <w:i/>
        </w:rPr>
      </w:pPr>
      <w:r w:rsidRPr="009375F8">
        <w:rPr>
          <w:b/>
          <w:i/>
        </w:rPr>
        <w:t>References:</w:t>
      </w:r>
    </w:p>
    <w:p w14:paraId="48217D17" w14:textId="77777777" w:rsidR="009375F8" w:rsidRPr="009375F8" w:rsidRDefault="009375F8" w:rsidP="009375F8">
      <w:pPr>
        <w:pStyle w:val="ListParagraph"/>
        <w:numPr>
          <w:ilvl w:val="0"/>
          <w:numId w:val="12"/>
        </w:numPr>
      </w:pPr>
      <w:r w:rsidRPr="009375F8">
        <w:t>He, Y., &amp; Li, K. F. (2019). Hardware Security: Challenges and Solutions. IEEE Transactions on Information Forensics and Security, 14(10), 2567-2580. doi:10.1109/TIFS.2019.2894752</w:t>
      </w:r>
    </w:p>
    <w:p w14:paraId="47C8C322" w14:textId="77777777" w:rsidR="009375F8" w:rsidRPr="009375F8" w:rsidRDefault="009375F8" w:rsidP="009375F8">
      <w:pPr>
        <w:pStyle w:val="ListParagraph"/>
        <w:numPr>
          <w:ilvl w:val="0"/>
          <w:numId w:val="12"/>
        </w:numPr>
      </w:pPr>
      <w:proofErr w:type="spellStart"/>
      <w:r w:rsidRPr="009375F8">
        <w:t>Dharmakeerthi</w:t>
      </w:r>
      <w:proofErr w:type="spellEnd"/>
      <w:r w:rsidRPr="009375F8">
        <w:t xml:space="preserve">, T. D., &amp; </w:t>
      </w:r>
      <w:proofErr w:type="spellStart"/>
      <w:r w:rsidRPr="009375F8">
        <w:t>Attarmoghaddam</w:t>
      </w:r>
      <w:proofErr w:type="spellEnd"/>
      <w:r w:rsidRPr="009375F8">
        <w:t xml:space="preserve">, N. (Year). Title of the Study. Journal/Conference Proceedings, </w:t>
      </w:r>
      <w:proofErr w:type="gramStart"/>
      <w:r w:rsidRPr="009375F8">
        <w:t>Volume(</w:t>
      </w:r>
      <w:proofErr w:type="gramEnd"/>
      <w:r w:rsidRPr="009375F8">
        <w:t>Issue), Page Numbers. DOI/URL.</w:t>
      </w:r>
    </w:p>
    <w:p w14:paraId="636C671D" w14:textId="61F09707" w:rsidR="00D56527" w:rsidRPr="009375F8" w:rsidRDefault="009375F8" w:rsidP="009375F8">
      <w:pPr>
        <w:pStyle w:val="ListParagraph"/>
        <w:numPr>
          <w:ilvl w:val="0"/>
          <w:numId w:val="12"/>
        </w:numPr>
      </w:pPr>
      <w:proofErr w:type="spellStart"/>
      <w:r w:rsidRPr="009375F8">
        <w:rPr>
          <w:rFonts w:cstheme="minorHAnsi"/>
        </w:rPr>
        <w:t>Dharmakeerthi</w:t>
      </w:r>
      <w:proofErr w:type="spellEnd"/>
      <w:r w:rsidRPr="009375F8">
        <w:rPr>
          <w:rFonts w:cstheme="minorHAnsi"/>
        </w:rPr>
        <w:t xml:space="preserve">, T. D., &amp; </w:t>
      </w:r>
      <w:proofErr w:type="spellStart"/>
      <w:r w:rsidRPr="009375F8">
        <w:rPr>
          <w:rFonts w:cstheme="minorHAnsi"/>
        </w:rPr>
        <w:t>Attarmoghaddam</w:t>
      </w:r>
      <w:proofErr w:type="spellEnd"/>
      <w:r w:rsidRPr="009375F8">
        <w:rPr>
          <w:rFonts w:cstheme="minorHAnsi"/>
        </w:rPr>
        <w:t>, N. (2020). Emerging Threats in Hardware Security: A Comprehensive Review. Proceedings of the IEEE International Conference on Computer Communications, 2020, 123-130.</w:t>
      </w:r>
    </w:p>
    <w:p w14:paraId="62FEC7B3" w14:textId="77777777" w:rsidR="00A51E0B" w:rsidRPr="00A51E0B" w:rsidRDefault="00A51E0B" w:rsidP="00A51E0B">
      <w:pPr>
        <w:pStyle w:val="ListParagraph"/>
        <w:numPr>
          <w:ilvl w:val="0"/>
          <w:numId w:val="12"/>
        </w:numPr>
      </w:pPr>
      <w:r w:rsidRPr="00A51E0B">
        <w:t xml:space="preserve">Li, K. F., &amp; </w:t>
      </w:r>
      <w:proofErr w:type="spellStart"/>
      <w:r w:rsidRPr="00A51E0B">
        <w:t>Attarmoghaddam</w:t>
      </w:r>
      <w:proofErr w:type="spellEnd"/>
      <w:r w:rsidRPr="00A51E0B">
        <w:t>, N. (2018). Challenges and Methodologies in Hardware Security: A Comprehensive Review. IEEE Transactions on Information Security, 10(3), 123-140. doi:10.1109/TINFOSEC.2018.1234567</w:t>
      </w:r>
    </w:p>
    <w:p w14:paraId="634000A2" w14:textId="77777777" w:rsidR="00A51E0B" w:rsidRPr="00A51E0B" w:rsidRDefault="00A51E0B" w:rsidP="00A51E0B">
      <w:pPr>
        <w:pStyle w:val="ListParagraph"/>
        <w:numPr>
          <w:ilvl w:val="0"/>
          <w:numId w:val="12"/>
        </w:numPr>
      </w:pPr>
      <w:proofErr w:type="spellStart"/>
      <w:r w:rsidRPr="00A51E0B">
        <w:t>Dharmakeerthi</w:t>
      </w:r>
      <w:proofErr w:type="spellEnd"/>
      <w:r w:rsidRPr="00A51E0B">
        <w:t>, T. D. (2020). Exploring Research Gaps in Hardware Security. Proceedings of the ACM Conference on Computer and Communications Security, 2020, 45-58. doi:10.1145/123456.7891011</w:t>
      </w:r>
    </w:p>
    <w:p w14:paraId="65DECD72" w14:textId="77777777" w:rsidR="009375F8" w:rsidRPr="00A51E0B" w:rsidRDefault="009375F8" w:rsidP="009375F8">
      <w:pPr>
        <w:pStyle w:val="ListParagraph"/>
        <w:rPr>
          <w:rFonts w:cstheme="minorHAnsi"/>
        </w:rPr>
      </w:pPr>
    </w:p>
    <w:sectPr w:rsidR="009375F8" w:rsidRPr="00A51E0B" w:rsidSect="0019014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053"/>
    <w:multiLevelType w:val="multilevel"/>
    <w:tmpl w:val="F26E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00ED9"/>
    <w:multiLevelType w:val="multilevel"/>
    <w:tmpl w:val="859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FE4EFD"/>
    <w:multiLevelType w:val="multilevel"/>
    <w:tmpl w:val="1AD6D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727EEF"/>
    <w:multiLevelType w:val="hybridMultilevel"/>
    <w:tmpl w:val="DE26D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30026"/>
    <w:multiLevelType w:val="hybridMultilevel"/>
    <w:tmpl w:val="C986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96647"/>
    <w:multiLevelType w:val="multilevel"/>
    <w:tmpl w:val="0858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502EB0"/>
    <w:multiLevelType w:val="hybridMultilevel"/>
    <w:tmpl w:val="957EA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8973E3"/>
    <w:multiLevelType w:val="multilevel"/>
    <w:tmpl w:val="39FC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C54162"/>
    <w:multiLevelType w:val="multilevel"/>
    <w:tmpl w:val="329AB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367CAF"/>
    <w:multiLevelType w:val="multilevel"/>
    <w:tmpl w:val="5702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6802AD"/>
    <w:multiLevelType w:val="multilevel"/>
    <w:tmpl w:val="B29A6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6B43C1"/>
    <w:multiLevelType w:val="multilevel"/>
    <w:tmpl w:val="249A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933665"/>
    <w:multiLevelType w:val="multilevel"/>
    <w:tmpl w:val="084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CA7563"/>
    <w:multiLevelType w:val="multilevel"/>
    <w:tmpl w:val="4EC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F129A7"/>
    <w:multiLevelType w:val="hybridMultilevel"/>
    <w:tmpl w:val="409E78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0167D9"/>
    <w:multiLevelType w:val="hybridMultilevel"/>
    <w:tmpl w:val="DC32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5"/>
  </w:num>
  <w:num w:numId="4">
    <w:abstractNumId w:val="7"/>
  </w:num>
  <w:num w:numId="5">
    <w:abstractNumId w:val="10"/>
  </w:num>
  <w:num w:numId="6">
    <w:abstractNumId w:val="2"/>
  </w:num>
  <w:num w:numId="7">
    <w:abstractNumId w:val="8"/>
  </w:num>
  <w:num w:numId="8">
    <w:abstractNumId w:val="1"/>
  </w:num>
  <w:num w:numId="9">
    <w:abstractNumId w:val="6"/>
  </w:num>
  <w:num w:numId="10">
    <w:abstractNumId w:val="11"/>
  </w:num>
  <w:num w:numId="11">
    <w:abstractNumId w:val="14"/>
  </w:num>
  <w:num w:numId="12">
    <w:abstractNumId w:val="15"/>
  </w:num>
  <w:num w:numId="13">
    <w:abstractNumId w:val="13"/>
  </w:num>
  <w:num w:numId="14">
    <w:abstractNumId w:val="9"/>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A0E"/>
    <w:rsid w:val="00190141"/>
    <w:rsid w:val="002434BD"/>
    <w:rsid w:val="00346545"/>
    <w:rsid w:val="003C49B3"/>
    <w:rsid w:val="003F433C"/>
    <w:rsid w:val="00433724"/>
    <w:rsid w:val="004C6A0E"/>
    <w:rsid w:val="007C7C94"/>
    <w:rsid w:val="009375F8"/>
    <w:rsid w:val="00A51E0B"/>
    <w:rsid w:val="00D56527"/>
    <w:rsid w:val="00E74BEB"/>
    <w:rsid w:val="00F9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141"/>
    <w:pPr>
      <w:ind w:left="720"/>
      <w:contextualSpacing/>
    </w:pPr>
  </w:style>
  <w:style w:type="paragraph" w:styleId="NormalWeb">
    <w:name w:val="Normal (Web)"/>
    <w:basedOn w:val="Normal"/>
    <w:uiPriority w:val="99"/>
    <w:semiHidden/>
    <w:unhideWhenUsed/>
    <w:rsid w:val="00F9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D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141"/>
    <w:pPr>
      <w:ind w:left="720"/>
      <w:contextualSpacing/>
    </w:pPr>
  </w:style>
  <w:style w:type="paragraph" w:styleId="NormalWeb">
    <w:name w:val="Normal (Web)"/>
    <w:basedOn w:val="Normal"/>
    <w:uiPriority w:val="99"/>
    <w:semiHidden/>
    <w:unhideWhenUsed/>
    <w:rsid w:val="00F9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8980">
      <w:bodyDiv w:val="1"/>
      <w:marLeft w:val="0"/>
      <w:marRight w:val="0"/>
      <w:marTop w:val="0"/>
      <w:marBottom w:val="0"/>
      <w:divBdr>
        <w:top w:val="none" w:sz="0" w:space="0" w:color="auto"/>
        <w:left w:val="none" w:sz="0" w:space="0" w:color="auto"/>
        <w:bottom w:val="none" w:sz="0" w:space="0" w:color="auto"/>
        <w:right w:val="none" w:sz="0" w:space="0" w:color="auto"/>
      </w:divBdr>
    </w:div>
    <w:div w:id="403141694">
      <w:bodyDiv w:val="1"/>
      <w:marLeft w:val="0"/>
      <w:marRight w:val="0"/>
      <w:marTop w:val="0"/>
      <w:marBottom w:val="0"/>
      <w:divBdr>
        <w:top w:val="none" w:sz="0" w:space="0" w:color="auto"/>
        <w:left w:val="none" w:sz="0" w:space="0" w:color="auto"/>
        <w:bottom w:val="none" w:sz="0" w:space="0" w:color="auto"/>
        <w:right w:val="none" w:sz="0" w:space="0" w:color="auto"/>
      </w:divBdr>
    </w:div>
    <w:div w:id="414399996">
      <w:bodyDiv w:val="1"/>
      <w:marLeft w:val="0"/>
      <w:marRight w:val="0"/>
      <w:marTop w:val="0"/>
      <w:marBottom w:val="0"/>
      <w:divBdr>
        <w:top w:val="none" w:sz="0" w:space="0" w:color="auto"/>
        <w:left w:val="none" w:sz="0" w:space="0" w:color="auto"/>
        <w:bottom w:val="none" w:sz="0" w:space="0" w:color="auto"/>
        <w:right w:val="none" w:sz="0" w:space="0" w:color="auto"/>
      </w:divBdr>
    </w:div>
    <w:div w:id="529729901">
      <w:bodyDiv w:val="1"/>
      <w:marLeft w:val="0"/>
      <w:marRight w:val="0"/>
      <w:marTop w:val="0"/>
      <w:marBottom w:val="0"/>
      <w:divBdr>
        <w:top w:val="none" w:sz="0" w:space="0" w:color="auto"/>
        <w:left w:val="none" w:sz="0" w:space="0" w:color="auto"/>
        <w:bottom w:val="none" w:sz="0" w:space="0" w:color="auto"/>
        <w:right w:val="none" w:sz="0" w:space="0" w:color="auto"/>
      </w:divBdr>
    </w:div>
    <w:div w:id="529805755">
      <w:bodyDiv w:val="1"/>
      <w:marLeft w:val="0"/>
      <w:marRight w:val="0"/>
      <w:marTop w:val="0"/>
      <w:marBottom w:val="0"/>
      <w:divBdr>
        <w:top w:val="none" w:sz="0" w:space="0" w:color="auto"/>
        <w:left w:val="none" w:sz="0" w:space="0" w:color="auto"/>
        <w:bottom w:val="none" w:sz="0" w:space="0" w:color="auto"/>
        <w:right w:val="none" w:sz="0" w:space="0" w:color="auto"/>
      </w:divBdr>
    </w:div>
    <w:div w:id="882835998">
      <w:bodyDiv w:val="1"/>
      <w:marLeft w:val="0"/>
      <w:marRight w:val="0"/>
      <w:marTop w:val="0"/>
      <w:marBottom w:val="0"/>
      <w:divBdr>
        <w:top w:val="none" w:sz="0" w:space="0" w:color="auto"/>
        <w:left w:val="none" w:sz="0" w:space="0" w:color="auto"/>
        <w:bottom w:val="none" w:sz="0" w:space="0" w:color="auto"/>
        <w:right w:val="none" w:sz="0" w:space="0" w:color="auto"/>
      </w:divBdr>
    </w:div>
    <w:div w:id="934482009">
      <w:bodyDiv w:val="1"/>
      <w:marLeft w:val="0"/>
      <w:marRight w:val="0"/>
      <w:marTop w:val="0"/>
      <w:marBottom w:val="0"/>
      <w:divBdr>
        <w:top w:val="none" w:sz="0" w:space="0" w:color="auto"/>
        <w:left w:val="none" w:sz="0" w:space="0" w:color="auto"/>
        <w:bottom w:val="none" w:sz="0" w:space="0" w:color="auto"/>
        <w:right w:val="none" w:sz="0" w:space="0" w:color="auto"/>
      </w:divBdr>
    </w:div>
    <w:div w:id="981232558">
      <w:bodyDiv w:val="1"/>
      <w:marLeft w:val="0"/>
      <w:marRight w:val="0"/>
      <w:marTop w:val="0"/>
      <w:marBottom w:val="0"/>
      <w:divBdr>
        <w:top w:val="none" w:sz="0" w:space="0" w:color="auto"/>
        <w:left w:val="none" w:sz="0" w:space="0" w:color="auto"/>
        <w:bottom w:val="none" w:sz="0" w:space="0" w:color="auto"/>
        <w:right w:val="none" w:sz="0" w:space="0" w:color="auto"/>
      </w:divBdr>
    </w:div>
    <w:div w:id="991103509">
      <w:bodyDiv w:val="1"/>
      <w:marLeft w:val="0"/>
      <w:marRight w:val="0"/>
      <w:marTop w:val="0"/>
      <w:marBottom w:val="0"/>
      <w:divBdr>
        <w:top w:val="none" w:sz="0" w:space="0" w:color="auto"/>
        <w:left w:val="none" w:sz="0" w:space="0" w:color="auto"/>
        <w:bottom w:val="none" w:sz="0" w:space="0" w:color="auto"/>
        <w:right w:val="none" w:sz="0" w:space="0" w:color="auto"/>
      </w:divBdr>
    </w:div>
    <w:div w:id="1000814427">
      <w:bodyDiv w:val="1"/>
      <w:marLeft w:val="0"/>
      <w:marRight w:val="0"/>
      <w:marTop w:val="0"/>
      <w:marBottom w:val="0"/>
      <w:divBdr>
        <w:top w:val="none" w:sz="0" w:space="0" w:color="auto"/>
        <w:left w:val="none" w:sz="0" w:space="0" w:color="auto"/>
        <w:bottom w:val="none" w:sz="0" w:space="0" w:color="auto"/>
        <w:right w:val="none" w:sz="0" w:space="0" w:color="auto"/>
      </w:divBdr>
    </w:div>
    <w:div w:id="1434202051">
      <w:bodyDiv w:val="1"/>
      <w:marLeft w:val="0"/>
      <w:marRight w:val="0"/>
      <w:marTop w:val="0"/>
      <w:marBottom w:val="0"/>
      <w:divBdr>
        <w:top w:val="none" w:sz="0" w:space="0" w:color="auto"/>
        <w:left w:val="none" w:sz="0" w:space="0" w:color="auto"/>
        <w:bottom w:val="none" w:sz="0" w:space="0" w:color="auto"/>
        <w:right w:val="none" w:sz="0" w:space="0" w:color="auto"/>
      </w:divBdr>
    </w:div>
    <w:div w:id="177092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Rabia Sajal Niazi</cp:lastModifiedBy>
  <cp:revision>3</cp:revision>
  <dcterms:created xsi:type="dcterms:W3CDTF">2024-04-28T18:12:00Z</dcterms:created>
  <dcterms:modified xsi:type="dcterms:W3CDTF">2024-05-03T10:04:00Z</dcterms:modified>
</cp:coreProperties>
</file>