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55AB1B" w14:paraId="501817AE" wp14:textId="30BFBF07">
      <w:pPr>
        <w:jc w:val="center"/>
        <w:rPr>
          <w:sz w:val="32"/>
          <w:szCs w:val="32"/>
        </w:rPr>
      </w:pPr>
      <w:r w:rsidRPr="0A55AB1B" w:rsidR="0A55AB1B">
        <w:rPr>
          <w:sz w:val="32"/>
          <w:szCs w:val="32"/>
        </w:rPr>
        <w:t>ГУО “БГУИР”</w:t>
      </w:r>
    </w:p>
    <w:p w:rsidR="0A55AB1B" w:rsidP="0A55AB1B" w:rsidRDefault="0A55AB1B" w14:paraId="4445D103" w14:textId="3015F408">
      <w:pPr>
        <w:pStyle w:val="Normal"/>
        <w:jc w:val="center"/>
        <w:rPr>
          <w:sz w:val="32"/>
          <w:szCs w:val="32"/>
        </w:rPr>
      </w:pPr>
      <w:r w:rsidRPr="0A55AB1B" w:rsidR="0A55AB1B">
        <w:rPr>
          <w:sz w:val="32"/>
          <w:szCs w:val="32"/>
        </w:rPr>
        <w:t>Факультет информационных технологий и управления</w:t>
      </w:r>
    </w:p>
    <w:p w:rsidR="0A55AB1B" w:rsidP="0A55AB1B" w:rsidRDefault="0A55AB1B" w14:paraId="2E618F11" w14:textId="7883D576">
      <w:pPr>
        <w:pStyle w:val="Normal"/>
        <w:jc w:val="center"/>
        <w:rPr>
          <w:sz w:val="32"/>
          <w:szCs w:val="32"/>
        </w:rPr>
      </w:pPr>
      <w:r w:rsidRPr="0A55AB1B" w:rsidR="0A55AB1B">
        <w:rPr>
          <w:sz w:val="32"/>
          <w:szCs w:val="32"/>
        </w:rPr>
        <w:t>Кафедра систем управления</w:t>
      </w:r>
    </w:p>
    <w:p w:rsidR="0A55AB1B" w:rsidP="0A55AB1B" w:rsidRDefault="0A55AB1B" w14:paraId="060823B2" w14:textId="4E515EA2">
      <w:pPr>
        <w:pStyle w:val="Normal"/>
        <w:jc w:val="center"/>
      </w:pPr>
    </w:p>
    <w:p w:rsidR="0A55AB1B" w:rsidP="0A55AB1B" w:rsidRDefault="0A55AB1B" w14:paraId="45DD7348" w14:textId="341D6BB9">
      <w:pPr>
        <w:pStyle w:val="Normal"/>
        <w:jc w:val="center"/>
      </w:pPr>
    </w:p>
    <w:p w:rsidR="0A55AB1B" w:rsidP="0A55AB1B" w:rsidRDefault="0A55AB1B" w14:paraId="3A302230" w14:textId="6F438539">
      <w:pPr>
        <w:pStyle w:val="Normal"/>
        <w:jc w:val="center"/>
      </w:pPr>
    </w:p>
    <w:p w:rsidR="0A55AB1B" w:rsidP="0A55AB1B" w:rsidRDefault="0A55AB1B" w14:paraId="0FFA0398" w14:textId="5A54D3AD">
      <w:pPr>
        <w:pStyle w:val="Normal"/>
        <w:jc w:val="left"/>
      </w:pPr>
    </w:p>
    <w:p w:rsidR="0A55AB1B" w:rsidP="0A55AB1B" w:rsidRDefault="0A55AB1B" w14:paraId="4AD65F49" w14:textId="5EEA018B">
      <w:pPr>
        <w:pStyle w:val="Normal"/>
        <w:jc w:val="left"/>
      </w:pPr>
    </w:p>
    <w:p w:rsidR="0A55AB1B" w:rsidP="0A55AB1B" w:rsidRDefault="0A55AB1B" w14:paraId="47BCFEE9" w14:textId="6991B5B5">
      <w:pPr>
        <w:pStyle w:val="Normal"/>
        <w:jc w:val="left"/>
      </w:pPr>
    </w:p>
    <w:p w:rsidR="0A55AB1B" w:rsidP="0A55AB1B" w:rsidRDefault="0A55AB1B" w14:paraId="6A6870C7" w14:textId="032CD2D2">
      <w:pPr>
        <w:pStyle w:val="Normal"/>
        <w:jc w:val="center"/>
      </w:pPr>
    </w:p>
    <w:p w:rsidR="0A55AB1B" w:rsidP="0A55AB1B" w:rsidRDefault="0A55AB1B" w14:paraId="3C9E15AB" w14:textId="59913152">
      <w:pPr>
        <w:pStyle w:val="Normal"/>
        <w:jc w:val="center"/>
      </w:pPr>
      <w:r w:rsidR="0A55AB1B">
        <w:rPr/>
        <w:t xml:space="preserve">Отчет по </w:t>
      </w:r>
    </w:p>
    <w:p w:rsidR="0A55AB1B" w:rsidP="0A55AB1B" w:rsidRDefault="0A55AB1B" w14:paraId="3772465E" w14:textId="045DB492">
      <w:pPr>
        <w:pStyle w:val="Normal"/>
        <w:jc w:val="center"/>
      </w:pPr>
      <w:r w:rsidR="0A55AB1B">
        <w:rPr/>
        <w:t>Лабораторной работе №1</w:t>
      </w:r>
    </w:p>
    <w:p w:rsidR="0A55AB1B" w:rsidP="0A55AB1B" w:rsidRDefault="0A55AB1B" w14:paraId="1548D5FA" w14:textId="3D27E232">
      <w:pPr>
        <w:pStyle w:val="Normal"/>
        <w:jc w:val="center"/>
      </w:pPr>
      <w:r w:rsidR="0A55AB1B">
        <w:rPr/>
        <w:t>Линейный вычислительный процесс</w:t>
      </w:r>
    </w:p>
    <w:p w:rsidR="0A55AB1B" w:rsidP="0A55AB1B" w:rsidRDefault="0A55AB1B" w14:paraId="224D0149" w14:textId="079106B2">
      <w:pPr>
        <w:pStyle w:val="Normal"/>
        <w:jc w:val="center"/>
      </w:pPr>
    </w:p>
    <w:p w:rsidR="0A55AB1B" w:rsidP="0A55AB1B" w:rsidRDefault="0A55AB1B" w14:paraId="53C4FEB6" w14:textId="0B067771">
      <w:pPr>
        <w:pStyle w:val="Normal"/>
        <w:jc w:val="center"/>
      </w:pPr>
    </w:p>
    <w:p w:rsidR="0A55AB1B" w:rsidP="0A55AB1B" w:rsidRDefault="0A55AB1B" w14:paraId="5A855518" w14:textId="0A871B4D">
      <w:pPr>
        <w:pStyle w:val="Normal"/>
        <w:jc w:val="center"/>
      </w:pPr>
    </w:p>
    <w:p w:rsidR="0A55AB1B" w:rsidP="0A55AB1B" w:rsidRDefault="0A55AB1B" w14:paraId="694AF58F" w14:textId="282AB92B">
      <w:pPr>
        <w:pStyle w:val="Normal"/>
        <w:jc w:val="right"/>
      </w:pPr>
    </w:p>
    <w:p w:rsidR="0A55AB1B" w:rsidP="0A55AB1B" w:rsidRDefault="0A55AB1B" w14:paraId="4DB2D10D" w14:textId="258BF12D">
      <w:pPr>
        <w:pStyle w:val="Normal"/>
        <w:jc w:val="right"/>
      </w:pPr>
      <w:r w:rsidR="0A55AB1B">
        <w:rPr/>
        <w:t>Подготовил:</w:t>
      </w:r>
    </w:p>
    <w:p w:rsidR="0A55AB1B" w:rsidP="0A55AB1B" w:rsidRDefault="0A55AB1B" w14:paraId="5E268350" w14:textId="378D18CB">
      <w:pPr>
        <w:pStyle w:val="Normal"/>
        <w:jc w:val="right"/>
      </w:pPr>
      <w:r w:rsidR="0A55AB1B">
        <w:rPr/>
        <w:t>Студент гр.222401</w:t>
      </w:r>
    </w:p>
    <w:p w:rsidR="0A55AB1B" w:rsidP="0A55AB1B" w:rsidRDefault="0A55AB1B" w14:paraId="0FAAB152" w14:textId="6B83156A">
      <w:pPr>
        <w:pStyle w:val="Normal"/>
        <w:jc w:val="right"/>
      </w:pPr>
      <w:r w:rsidR="0A55AB1B">
        <w:rPr/>
        <w:t>Рабинчук</w:t>
      </w:r>
      <w:r w:rsidR="0A55AB1B">
        <w:rPr/>
        <w:t xml:space="preserve"> И.М.</w:t>
      </w:r>
    </w:p>
    <w:p w:rsidR="0A55AB1B" w:rsidP="0A55AB1B" w:rsidRDefault="0A55AB1B" w14:paraId="0F13CD55" w14:textId="6CC25BBC">
      <w:pPr>
        <w:pStyle w:val="Normal"/>
        <w:jc w:val="right"/>
      </w:pPr>
      <w:r w:rsidR="0A55AB1B">
        <w:rPr/>
        <w:t>Проверила:</w:t>
      </w:r>
    </w:p>
    <w:p w:rsidR="0A55AB1B" w:rsidP="0A55AB1B" w:rsidRDefault="0A55AB1B" w14:paraId="63DC3268" w14:textId="5F74125A">
      <w:pPr>
        <w:pStyle w:val="Normal"/>
        <w:jc w:val="right"/>
      </w:pPr>
      <w:proofErr w:type="spellStart"/>
      <w:r w:rsidR="0A55AB1B">
        <w:rPr/>
        <w:t>Семижон</w:t>
      </w:r>
      <w:proofErr w:type="spellEnd"/>
      <w:r w:rsidR="0A55AB1B">
        <w:rPr/>
        <w:t xml:space="preserve"> Е.А.</w:t>
      </w:r>
    </w:p>
    <w:p w:rsidR="0A55AB1B" w:rsidP="0A55AB1B" w:rsidRDefault="0A55AB1B" w14:paraId="0A10CB11" w14:textId="7E888169">
      <w:pPr>
        <w:pStyle w:val="Normal"/>
        <w:jc w:val="right"/>
      </w:pPr>
    </w:p>
    <w:p w:rsidR="0A55AB1B" w:rsidP="0A55AB1B" w:rsidRDefault="0A55AB1B" w14:paraId="73B2006B" w14:textId="23627F2C">
      <w:pPr>
        <w:pStyle w:val="Normal"/>
        <w:jc w:val="center"/>
      </w:pPr>
    </w:p>
    <w:p w:rsidR="0A55AB1B" w:rsidP="0A55AB1B" w:rsidRDefault="0A55AB1B" w14:paraId="0256DA21" w14:textId="21803D30">
      <w:pPr>
        <w:pStyle w:val="Normal"/>
        <w:jc w:val="center"/>
      </w:pPr>
    </w:p>
    <w:p w:rsidR="0A55AB1B" w:rsidP="0A55AB1B" w:rsidRDefault="0A55AB1B" w14:paraId="53646A43" w14:textId="20FD73BC">
      <w:pPr>
        <w:pStyle w:val="Normal"/>
        <w:jc w:val="center"/>
      </w:pPr>
    </w:p>
    <w:p w:rsidR="0A55AB1B" w:rsidP="0A55AB1B" w:rsidRDefault="0A55AB1B" w14:paraId="5E7CD142" w14:textId="4A2EEEA1">
      <w:pPr>
        <w:pStyle w:val="Normal"/>
        <w:jc w:val="center"/>
      </w:pPr>
    </w:p>
    <w:p w:rsidR="0A55AB1B" w:rsidP="0A55AB1B" w:rsidRDefault="0A55AB1B" w14:paraId="23D15EFC" w14:textId="777CAC5E">
      <w:pPr>
        <w:pStyle w:val="Normal"/>
        <w:jc w:val="center"/>
      </w:pPr>
    </w:p>
    <w:p w:rsidR="0A55AB1B" w:rsidP="0A55AB1B" w:rsidRDefault="0A55AB1B" w14:paraId="05561BF0" w14:textId="1B6D21B5">
      <w:pPr>
        <w:pStyle w:val="Normal"/>
        <w:jc w:val="center"/>
      </w:pPr>
      <w:r w:rsidR="0A55AB1B">
        <w:rPr/>
        <w:t>Минск 2022</w:t>
      </w:r>
    </w:p>
    <w:p w:rsidR="0A55AB1B" w:rsidP="0A55AB1B" w:rsidRDefault="0A55AB1B" w14:paraId="7910B25D" w14:textId="1B3B8F9A">
      <w:pPr>
        <w:pStyle w:val="Normal"/>
        <w:jc w:val="center"/>
      </w:pPr>
    </w:p>
    <w:p w:rsidR="0A55AB1B" w:rsidP="0A55AB1B" w:rsidRDefault="0A55AB1B" w14:paraId="4B338D6A" w14:textId="37E60974">
      <w:pPr>
        <w:pStyle w:val="Normal"/>
        <w:jc w:val="center"/>
      </w:pPr>
    </w:p>
    <w:p w:rsidR="0A55AB1B" w:rsidP="0A55AB1B" w:rsidRDefault="0A55AB1B" w14:paraId="03CC040C" w14:textId="72807F31">
      <w:pPr>
        <w:pStyle w:val="Normal"/>
        <w:jc w:val="center"/>
      </w:pPr>
    </w:p>
    <w:p w:rsidR="0A55AB1B" w:rsidP="0A55AB1B" w:rsidRDefault="0A55AB1B" w14:paraId="7AF01502" w14:textId="56FFD781">
      <w:pPr>
        <w:pStyle w:val="Normal"/>
        <w:jc w:val="both"/>
      </w:pPr>
      <w:r w:rsidR="0A55AB1B">
        <w:rPr/>
        <w:t>Цель работы: изучить правила составления текстов программ, научиться реализовывать линейные алгоритмы; написать и отладить программу, реализующую линейный алгоритм.</w:t>
      </w:r>
    </w:p>
    <w:p w:rsidR="0A55AB1B" w:rsidP="45EE8443" w:rsidRDefault="0A55AB1B" w14:paraId="338D67D0" w14:textId="390651B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45EE8443">
        <w:rPr/>
        <w:t>Вариант №9.</w:t>
      </w:r>
    </w:p>
    <w:p w:rsidR="0A55AB1B" w:rsidP="0A55AB1B" w:rsidRDefault="0A55AB1B" w14:paraId="657A4FAD" w14:textId="3F63AE36">
      <w:pPr>
        <w:pStyle w:val="Normal"/>
        <w:jc w:val="both"/>
      </w:pPr>
      <w:r w:rsidR="0A55AB1B">
        <w:rPr/>
        <w:t>Составить программу для расчета заданного значения с проверкой исключительных ситуаций: деление на нуль, выход значений аргументов функции за допустимые пределы и т.п. При вводе данных использовать проверку на ввод нецифровых данных.</w:t>
      </w:r>
    </w:p>
    <w:p w:rsidR="0A55AB1B" w:rsidP="0A55AB1B" w:rsidRDefault="0A55AB1B" w14:paraId="352D8A95" w14:textId="0E2C84F8">
      <w:pPr>
        <w:pStyle w:val="Normal"/>
        <w:jc w:val="both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|"/>
              <m:endChr m:val="|"/>
              <m:ctrlPr/>
            </m:dPr>
            <m:e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𝑦</m:t>
                  </m:r>
                  <m:r>
                    <m:rPr>
                      <m:lit/>
                    </m:rPr>
                    <m:t>/</m:t>
                  </m:r>
                  <m:r>
                    <m:t>𝑥</m:t>
                  </m:r>
                </m:sup>
              </m:sSup>
              <m:r>
                <m:t>−</m:t>
              </m:r>
              <m:rad>
                <m:radPr>
                  <m:ctrlPr/>
                </m:radPr>
                <m:deg>
                  <m:r>
                    <m:t>3</m:t>
                  </m:r>
                </m:deg>
                <m:e>
                  <m:r>
                    <m:t>𝑦</m:t>
                  </m:r>
                  <m:r>
                    <m:rPr>
                      <m:lit/>
                    </m:rPr>
                    <m:t>/</m:t>
                  </m:r>
                  <m:r>
                    <m:t>𝑥</m:t>
                  </m:r>
                </m:e>
              </m:rad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𝑦</m:t>
              </m:r>
              <m:r>
                <m:t>−</m:t>
              </m:r>
              <m:r>
                <m:t>𝑥</m:t>
              </m:r>
            </m:e>
          </m:d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>
                  <m:r>
                    <m:t>𝑦</m:t>
                  </m:r>
                </m:e>
              </m:func>
              <m:r>
                <m:t>−</m:t>
              </m:r>
              <m:r>
                <m:t>𝑧</m:t>
              </m:r>
              <m:r>
                <m:rPr>
                  <m:lit/>
                </m:rPr>
                <m:t>/</m:t>
              </m:r>
              <m:d>
                <m:dPr>
                  <m:ctrlPr/>
                </m:dPr>
                <m:e>
                  <m:r>
                    <m:t>𝑦</m:t>
                  </m:r>
                  <m:r>
                    <m:t>−</m:t>
                  </m:r>
                  <m:r>
                    <m:t>𝑥</m:t>
                  </m:r>
                </m:e>
              </m:d>
            </m:num>
            <m:den>
              <m:r>
                <m:t>1+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𝑦</m:t>
                      </m:r>
                      <m:r>
                        <m:t>−</m:t>
                      </m:r>
                      <m:r>
                        <m:t>𝑥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0A55AB1B" w:rsidP="18F5FD66" w:rsidRDefault="0A55AB1B" w14:textId="767DE9DB" w14:paraId="73F97758">
      <w:pPr>
        <w:pStyle w:val="Normal"/>
        <w:jc w:val="center"/>
        <w:rPr>
          <w:vertAlign w:val="superscript"/>
        </w:rPr>
      </w:pPr>
      <w:r w:rsidR="0A55AB1B">
        <w:rPr/>
        <w:t>При x=1.825*10</w:t>
      </w:r>
      <w:r w:rsidRPr="0A55AB1B" w:rsidR="0A55AB1B">
        <w:rPr>
          <w:vertAlign w:val="superscript"/>
        </w:rPr>
        <w:t>2</w:t>
      </w:r>
      <w:r w:rsidR="0A55AB1B">
        <w:rPr/>
        <w:t>, y=18.225, z=-3.298*10</w:t>
      </w:r>
      <w:r w:rsidRPr="0A55AB1B" w:rsidR="0A55AB1B">
        <w:rPr>
          <w:vertAlign w:val="superscript"/>
        </w:rPr>
        <w:t xml:space="preserve">-2 </w:t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⟶</m:t>
          </m:r>
          <m:r xmlns:m="http://schemas.openxmlformats.org/officeDocument/2006/math">
            <m:t xmlns:m="http://schemas.openxmlformats.org/officeDocument/2006/math">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A55AB1B" w:rsidR="0A55AB1B">
        <w:rPr>
          <w:vertAlign w:val="baseline"/>
        </w:rPr>
        <w:t>=1.2131.</w:t>
      </w:r>
    </w:p>
    <w:p w:rsidR="18F5FD66" w:rsidP="18F5FD66" w:rsidRDefault="18F5FD66" w14:paraId="734451CE" w14:textId="7E42304E">
      <w:pPr>
        <w:pStyle w:val="Normal"/>
        <w:jc w:val="both"/>
        <w:rPr>
          <w:vertAlign w:val="superscript"/>
        </w:rPr>
      </w:pPr>
      <w:r w:rsidRPr="18F5FD66" w:rsidR="18F5FD66">
        <w:rPr>
          <w:b w:val="0"/>
          <w:bCs w:val="0"/>
          <w:vertAlign w:val="superscript"/>
        </w:rPr>
        <w:t>Код</w:t>
      </w:r>
      <w:r w:rsidRPr="18F5FD66" w:rsidR="18F5FD66">
        <w:rPr>
          <w:vertAlign w:val="superscript"/>
        </w:rPr>
        <w:t>:</w:t>
      </w:r>
    </w:p>
    <w:tbl>
      <w:tblPr>
        <w:tblStyle w:val="TableGrid"/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18F5FD66" w:rsidTr="45EE8443" w14:paraId="0780275A">
        <w:tc>
          <w:tcPr>
            <w:tcW w:w="9015" w:type="dxa"/>
            <w:shd w:val="clear" w:color="auto" w:fill="FFFFFF" w:themeFill="background1"/>
            <w:tcMar/>
          </w:tcPr>
          <w:p w:rsidR="18F5FD66" w:rsidP="18F5FD66" w:rsidRDefault="18F5FD66" w14:paraId="28781EAD" w14:textId="18EA7654">
            <w:pPr>
              <w:jc w:val="both"/>
            </w:pPr>
            <w:r w:rsidRPr="18F5FD66" w:rsidR="18F5FD66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>#include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 xml:space="preserve"> &lt;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>iostream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 xml:space="preserve">&gt; </w:t>
            </w:r>
          </w:p>
          <w:p w:rsidR="18F5FD66" w:rsidP="18F5FD66" w:rsidRDefault="18F5FD66" w14:paraId="4BAF3DA3" w14:textId="706AD0F3">
            <w:pPr>
              <w:jc w:val="both"/>
            </w:pPr>
            <w:r w:rsidRPr="18F5FD66" w:rsidR="18F5FD66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>#include &lt;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>cmath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804000"/>
                <w:sz w:val="20"/>
                <w:szCs w:val="20"/>
                <w:lang w:val="ru-RU"/>
              </w:rPr>
              <w:t xml:space="preserve">&gt; </w:t>
            </w:r>
          </w:p>
          <w:p w:rsidR="18F5FD66" w:rsidP="18F5FD66" w:rsidRDefault="18F5FD66" w14:paraId="1E346659" w14:textId="2693ABF3">
            <w:pPr>
              <w:jc w:val="both"/>
            </w:pP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using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namespace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std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18F5FD66" w:rsidP="18F5FD66" w:rsidRDefault="18F5FD66" w14:paraId="01F8761D" w14:textId="7777E4FE">
            <w:pPr>
              <w:jc w:val="both"/>
            </w:pPr>
            <w:r w:rsidRPr="18F5FD66" w:rsidR="18F5FD66">
              <w:rPr>
                <w:rFonts w:ascii="Courier New" w:hAnsi="Courier New" w:eastAsia="Courier New" w:cs="Courier New"/>
                <w:noProof w:val="0"/>
                <w:color w:val="8000FF"/>
                <w:sz w:val="20"/>
                <w:szCs w:val="20"/>
                <w:lang w:val="ru-RU"/>
              </w:rPr>
              <w:t>int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main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18F5FD66" w:rsidP="18F5FD66" w:rsidRDefault="18F5FD66" w14:paraId="34AD5BF3" w14:textId="373B5522">
            <w:pPr>
              <w:jc w:val="both"/>
            </w:pP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setlocale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LC_ALL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rus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18F5FD66" w:rsidP="18F5FD66" w:rsidRDefault="18F5FD66" w14:paraId="1E5B8964" w14:textId="29971B9B">
            <w:pPr>
              <w:jc w:val="both"/>
            </w:pP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8000FF"/>
                <w:sz w:val="20"/>
                <w:szCs w:val="20"/>
                <w:lang w:val="ru-RU"/>
              </w:rPr>
              <w:t>double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x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y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z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result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part_1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part_2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part_3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part_4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t_1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t_2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18F5FD66" w:rsidP="18F5FD66" w:rsidRDefault="18F5FD66" w14:paraId="2FF5014F" w14:textId="31120D86">
            <w:pPr>
              <w:jc w:val="both"/>
            </w:pP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Число x: "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//Ввод числа х </w:t>
            </w:r>
          </w:p>
          <w:p w:rsidR="18F5FD66" w:rsidP="18F5FD66" w:rsidRDefault="18F5FD66" w14:paraId="7096EF92" w14:textId="5FD6CA73">
            <w:pPr>
              <w:jc w:val="both"/>
            </w:pP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while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(!(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&gt;&gt;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x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))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//Проверка на ввод нечисловых данных </w:t>
            </w:r>
          </w:p>
          <w:p w:rsidR="18F5FD66" w:rsidP="18F5FD66" w:rsidRDefault="18F5FD66" w14:paraId="0DC6C3D3" w14:textId="0619C43F">
            <w:pPr>
              <w:jc w:val="both"/>
            </w:pP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Ошибка. Введите данные заново."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18F5FD66" w:rsidP="18F5FD66" w:rsidRDefault="18F5FD66" w14:paraId="5849DB48" w14:textId="40E6A448">
            <w:pPr>
              <w:jc w:val="both"/>
            </w:pPr>
            <w:proofErr w:type="spellStart"/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clear</w:t>
            </w:r>
            <w:proofErr w:type="spellEnd"/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proofErr w:type="gramStart"/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 xml:space="preserve">);   </w:t>
            </w:r>
            <w:proofErr w:type="gramEnd"/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 xml:space="preserve">    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>//Сбрасывает ошибку</w:t>
            </w:r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 xml:space="preserve">  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18F5FD66" w:rsidP="53AE229E" w:rsidRDefault="18F5FD66" w14:paraId="25B30116" w14:textId="19C6CD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</w:pPr>
            <w:proofErr w:type="spellStart"/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ignore</w:t>
            </w:r>
            <w:proofErr w:type="spellEnd"/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</w:t>
            </w:r>
            <w:proofErr w:type="gramStart"/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proofErr w:type="gramEnd"/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  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>//Игнорирует уже введенные символы</w:t>
            </w:r>
          </w:p>
          <w:p w:rsidR="18F5FD66" w:rsidP="18F5FD66" w:rsidRDefault="18F5FD66" w14:paraId="29CD6A18" w14:textId="1BF182FF">
            <w:pPr>
              <w:jc w:val="both"/>
            </w:pP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"Число y: "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//Ввод числа y </w:t>
            </w:r>
          </w:p>
          <w:p w:rsidR="18F5FD66" w:rsidP="18F5FD66" w:rsidRDefault="18F5FD66" w14:paraId="31F560E4" w14:textId="51FE7827">
            <w:pPr>
              <w:jc w:val="both"/>
            </w:pPr>
            <w:proofErr w:type="spellStart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while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(!(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&gt;&gt;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y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))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//Проверка на ввод нечисловых данных </w:t>
            </w:r>
          </w:p>
          <w:p w:rsidR="18F5FD66" w:rsidP="18F5FD66" w:rsidRDefault="18F5FD66" w14:paraId="795544D1" w14:textId="3682CF7C">
            <w:pPr>
              <w:jc w:val="both"/>
            </w:pP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Ошибка.Введите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 xml:space="preserve"> данные заново."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18F5FD66" w:rsidP="53AE229E" w:rsidRDefault="18F5FD66" w14:paraId="2682035E" w14:textId="68C528BB">
            <w:pPr>
              <w:pStyle w:val="Normal"/>
              <w:jc w:val="both"/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clear</w:t>
            </w:r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();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     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>//Сбрасывает ошибку</w:t>
            </w:r>
          </w:p>
          <w:p w:rsidR="18F5FD66" w:rsidP="53AE229E" w:rsidRDefault="18F5FD66" w14:paraId="7A3AEEF3" w14:textId="57B01288">
            <w:pPr>
              <w:pStyle w:val="Normal"/>
              <w:spacing w:before="0" w:beforeAutospacing="off" w:after="0" w:afterAutospacing="off" w:line="259" w:lineRule="auto"/>
              <w:ind w:left="0" w:right="0"/>
              <w:jc w:val="both"/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</w:pPr>
            <w:proofErr w:type="spellStart"/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ignore</w:t>
            </w:r>
            <w:proofErr w:type="spellEnd"/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();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  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>//Игнорирует уже введенные символы</w:t>
            </w:r>
          </w:p>
          <w:p w:rsidR="18F5FD66" w:rsidP="53AE229E" w:rsidRDefault="18F5FD66" w14:paraId="388C4658" w14:textId="7E24108A">
            <w:pPr>
              <w:pStyle w:val="Normal"/>
              <w:jc w:val="both"/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  <w:p w:rsidR="18F5FD66" w:rsidP="18F5FD66" w:rsidRDefault="18F5FD66" w14:paraId="0606D903" w14:textId="13037924">
            <w:pPr>
              <w:jc w:val="both"/>
            </w:pP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"Число z: "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//Ввод числа z </w:t>
            </w:r>
          </w:p>
          <w:p w:rsidR="18F5FD66" w:rsidP="18F5FD66" w:rsidRDefault="18F5FD66" w14:paraId="2F8B6308" w14:textId="355BF570">
            <w:pPr>
              <w:jc w:val="both"/>
            </w:pPr>
            <w:proofErr w:type="spellStart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while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(!(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&gt;&gt;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z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))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//Проверка на ввод нечисловых данных </w:t>
            </w:r>
          </w:p>
          <w:p w:rsidR="18F5FD66" w:rsidP="18F5FD66" w:rsidRDefault="18F5FD66" w14:paraId="0961E894" w14:textId="26344376">
            <w:pPr>
              <w:pStyle w:val="Normal"/>
              <w:jc w:val="both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</w:pP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"Ошибка. Введите данные заново."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18F5FD66" w:rsidP="53AE229E" w:rsidRDefault="18F5FD66" w14:paraId="56CA937E" w14:textId="47917EFF">
            <w:pPr>
              <w:pStyle w:val="Normal"/>
              <w:jc w:val="both"/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clear</w:t>
            </w:r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();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      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>//Сбрасывает ошибку</w:t>
            </w:r>
          </w:p>
          <w:p w:rsidR="18F5FD66" w:rsidP="53AE229E" w:rsidRDefault="18F5FD66" w14:paraId="41CB7192" w14:textId="083AB620">
            <w:pPr>
              <w:pStyle w:val="Normal"/>
              <w:spacing w:before="0" w:beforeAutospacing="off" w:after="0" w:afterAutospacing="off" w:line="259" w:lineRule="auto"/>
              <w:ind w:left="0" w:right="0"/>
              <w:jc w:val="both"/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</w:pPr>
            <w:proofErr w:type="spellStart"/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cin</w:t>
            </w:r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.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ignore</w:t>
            </w:r>
            <w:proofErr w:type="spellEnd"/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();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53AE229E" w:rsidR="53AE229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    </w:t>
            </w:r>
            <w:r w:rsidRPr="53AE229E" w:rsidR="53AE229E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>//Игнорирует уже введенные символы</w:t>
            </w:r>
          </w:p>
          <w:p w:rsidR="18F5FD66" w:rsidP="53AE229E" w:rsidRDefault="18F5FD66" w14:paraId="136EDB21" w14:textId="568BCC9B">
            <w:pPr>
              <w:pStyle w:val="Normal"/>
              <w:jc w:val="both"/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</w:p>
          <w:p w:rsidR="18F5FD66" w:rsidP="18F5FD66" w:rsidRDefault="18F5FD66" w14:paraId="3B77117A" w14:textId="64C5374D">
            <w:pPr>
              <w:pStyle w:val="Normal"/>
              <w:jc w:val="both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</w:pP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t_1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y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/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x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//Промежуточное действие </w:t>
            </w:r>
          </w:p>
          <w:p w:rsidR="18F5FD66" w:rsidP="18F5FD66" w:rsidRDefault="18F5FD66" w14:paraId="49C9973C" w14:textId="02431041">
            <w:pPr>
              <w:pStyle w:val="Normal"/>
              <w:jc w:val="both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</w:pP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t_2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y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-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x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//Промежуточное действие </w:t>
            </w:r>
          </w:p>
          <w:p w:rsidR="18F5FD66" w:rsidP="18F5FD66" w:rsidRDefault="18F5FD66" w14:paraId="0D34C66B" w14:textId="03C59F95">
            <w:pPr>
              <w:pStyle w:val="Normal"/>
              <w:jc w:val="both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</w:pP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if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x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==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0.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||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t_2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==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0.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18F5FD66" w:rsidP="18F5FD66" w:rsidRDefault="18F5FD66" w14:paraId="0E0F05C9" w14:textId="45CF7A69">
            <w:pPr>
              <w:pStyle w:val="Normal"/>
              <w:jc w:val="both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</w:pP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"Невозможно произвести деление на 0."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gramStart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</w:t>
            </w:r>
            <w:proofErr w:type="gramEnd"/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Невозможно решить пример."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18F5FD66" w:rsidP="18F5FD66" w:rsidRDefault="18F5FD66" w14:paraId="7F2DAA14" w14:textId="14515824">
            <w:pPr>
              <w:pStyle w:val="Normal"/>
              <w:jc w:val="both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</w:pPr>
            <w:proofErr w:type="spellStart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FF"/>
                <w:sz w:val="20"/>
                <w:szCs w:val="20"/>
                <w:lang w:val="ru-RU"/>
              </w:rPr>
              <w:t>else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</w:p>
          <w:p w:rsidR="18F5FD66" w:rsidP="18F5FD66" w:rsidRDefault="18F5FD66" w14:paraId="0AFA3F71" w14:textId="400BC679">
            <w:pPr>
              <w:pStyle w:val="Normal"/>
              <w:jc w:val="both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</w:pP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{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part_1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abs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((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pow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x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t_1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))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-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cbrt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t_1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)));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//Промежуточное действие основного выражения </w:t>
            </w:r>
          </w:p>
          <w:p w:rsidR="18F5FD66" w:rsidP="18F5FD66" w:rsidRDefault="18F5FD66" w14:paraId="1AE71356" w14:textId="2D7CE785">
            <w:pPr>
              <w:pStyle w:val="Normal"/>
              <w:jc w:val="both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</w:pP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part_2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cos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y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-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z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/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t_2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));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//Промежуточное действие основного выражения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part_3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1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+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pow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t_2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,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2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//Промежуточное действие основного выражения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part_4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t_2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*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part_2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/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part_3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//Промежуточное действие основного выражения </w:t>
            </w:r>
          </w:p>
          <w:p w:rsidR="18F5FD66" w:rsidP="18F5FD66" w:rsidRDefault="18F5FD66" w14:paraId="426911AC" w14:textId="49FE39D6">
            <w:pPr>
              <w:pStyle w:val="Normal"/>
              <w:jc w:val="both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</w:pP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result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part_1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+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part_4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//Результат </w:t>
            </w:r>
          </w:p>
          <w:p w:rsidR="18F5FD66" w:rsidP="18F5FD66" w:rsidRDefault="18F5FD66" w14:paraId="6AE7AF00" w14:textId="771221E8">
            <w:pPr>
              <w:pStyle w:val="Normal"/>
              <w:jc w:val="both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</w:pP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result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=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round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(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result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*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10000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)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/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FF8000"/>
                <w:sz w:val="20"/>
                <w:szCs w:val="20"/>
                <w:lang w:val="ru-RU"/>
              </w:rPr>
              <w:t>10000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//Округление результата </w:t>
            </w:r>
          </w:p>
          <w:p w:rsidR="18F5FD66" w:rsidP="18F5FD66" w:rsidRDefault="18F5FD66" w14:paraId="6A3C7542" w14:textId="1F200A66">
            <w:pPr>
              <w:pStyle w:val="Normal"/>
              <w:jc w:val="both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</w:pP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cout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808080" w:themeColor="background1" w:themeTint="FF" w:themeShade="80"/>
                <w:sz w:val="20"/>
                <w:szCs w:val="20"/>
                <w:lang w:val="ru-RU"/>
              </w:rPr>
              <w:t>"Результат: "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result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&lt;&lt;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endl</w:t>
            </w:r>
            <w:proofErr w:type="spellEnd"/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;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8000"/>
                <w:sz w:val="20"/>
                <w:szCs w:val="20"/>
                <w:lang w:val="ru-RU"/>
              </w:rPr>
              <w:t xml:space="preserve">//Вывод результата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  <w:r w:rsidRPr="18F5FD66" w:rsidR="18F5FD66">
              <w:rPr>
                <w:rFonts w:ascii="Courier New" w:hAnsi="Courier New" w:eastAsia="Courier New" w:cs="Courier New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18F5FD66" w:rsidR="18F5FD66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  <w:t>}</w:t>
            </w:r>
          </w:p>
          <w:p w:rsidR="18F5FD66" w:rsidP="18F5FD66" w:rsidRDefault="18F5FD66" w14:paraId="51B2562E" w14:textId="1400AB1C">
            <w:pPr>
              <w:pStyle w:val="Normal"/>
              <w:jc w:val="both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</w:pPr>
          </w:p>
          <w:p w:rsidR="18F5FD66" w:rsidP="18F5FD66" w:rsidRDefault="18F5FD66" w14:paraId="40B5DCB3" w14:textId="5ABCA5C0">
            <w:pPr>
              <w:pStyle w:val="Normal"/>
              <w:jc w:val="both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000080"/>
                <w:sz w:val="20"/>
                <w:szCs w:val="20"/>
                <w:lang w:val="ru-RU"/>
              </w:rPr>
            </w:pPr>
          </w:p>
          <w:p w:rsidR="18F5FD66" w:rsidP="18F5FD66" w:rsidRDefault="18F5FD66" w14:paraId="11D57F81" w14:textId="6575DEAE">
            <w:pPr>
              <w:pStyle w:val="Normal"/>
              <w:rPr>
                <w:vertAlign w:val="superscript"/>
              </w:rPr>
            </w:pPr>
          </w:p>
        </w:tc>
      </w:tr>
      <w:tr w:rsidR="53AE229E" w:rsidTr="45EE8443" w14:paraId="249EE1C8">
        <w:tc>
          <w:tcPr>
            <w:tcW w:w="9015" w:type="dxa"/>
            <w:shd w:val="clear" w:color="auto" w:fill="FFFFFF" w:themeFill="background1"/>
            <w:tcMar/>
          </w:tcPr>
          <w:p w:rsidR="53AE229E" w:rsidP="45EE8443" w:rsidRDefault="53AE229E" w14:paraId="3DBCDFE8" w14:textId="3E7D4B4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noProof w:val="0"/>
                <w:sz w:val="26"/>
                <w:szCs w:val="26"/>
                <w:lang w:val="ru-RU"/>
              </w:rPr>
            </w:pPr>
          </w:p>
        </w:tc>
      </w:tr>
    </w:tbl>
    <w:p w:rsidR="45EE8443" w:rsidP="45EE8443" w:rsidRDefault="45EE8443" w14:paraId="016D1A4A" w14:textId="2D3902B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45EE8443">
        <w:rPr/>
        <w:t>Вывод: создал программу для расчета заданного значения с проверкой исключительных ситуаций.</w:t>
      </w:r>
    </w:p>
    <w:p w:rsidR="18F5FD66" w:rsidP="18F5FD66" w:rsidRDefault="18F5FD66" w14:paraId="665E9802" w14:textId="22C221A6">
      <w:pPr>
        <w:pStyle w:val="Normal"/>
        <w:jc w:val="both"/>
        <w:rPr>
          <w:vertAlign w:val="superscript"/>
        </w:rPr>
      </w:pPr>
      <w:r>
        <w:drawing>
          <wp:inline wp14:editId="1310A127" wp14:anchorId="5998AD2C">
            <wp:extent cx="4572000" cy="2609850"/>
            <wp:effectExtent l="0" t="0" r="0" b="0"/>
            <wp:docPr id="2042450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0bc602cc3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0B078"/>
    <w:rsid w:val="0A55AB1B"/>
    <w:rsid w:val="18F5FD66"/>
    <w:rsid w:val="25A0B078"/>
    <w:rsid w:val="45EE8443"/>
    <w:rsid w:val="53AE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B078"/>
  <w15:chartTrackingRefBased/>
  <w15:docId w15:val="{BDA7C4B9-8756-4756-B5F5-979D3B4D5F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20bc602cc341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2022-09-10T20:28:20.2493322Z</dcterms:created>
  <dcterms:modified xsi:type="dcterms:W3CDTF">2022-09-21T08:40:36.7637565Z</dcterms:modified>
  <dc:creator>ivan rabinchuk</dc:creator>
  <lastModifiedBy>ivan rabinchuk</lastModifiedBy>
</coreProperties>
</file>