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מערכים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28"/>
          <w:szCs w:val="28"/>
          <w:u w:val="single"/>
        </w:rPr>
      </w:pPr>
      <w:r w:rsidDel="00000000" w:rsidR="00000000" w:rsidRPr="00000000">
        <w:rPr>
          <w:color w:val="1f497d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👍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👌👌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בינונית</w:t>
      </w:r>
    </w:p>
    <w:p w:rsidR="00000000" w:rsidDel="00000000" w:rsidP="00000000" w:rsidRDefault="00000000" w:rsidRPr="00000000" w14:paraId="0000000A">
      <w:pPr>
        <w:widowControl w:val="0"/>
        <w:bidi w:val="1"/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ותדפיס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מספרים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המספרים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👊👊👊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תרגילים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ברמה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מתקדמת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6 </w:t>
      </w:r>
      <w:r w:rsidDel="00000000" w:rsidR="00000000" w:rsidRPr="00000000">
        <w:rPr>
          <w:sz w:val="28"/>
          <w:szCs w:val="28"/>
          <w:rtl w:val="1"/>
        </w:rPr>
        <w:t xml:space="preserve">מספרים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האיבר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מתחלף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האיבר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מתחלף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הלאה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ההחלפות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מערכים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ציונים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מיקום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והדפס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3 .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)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5013" cy="55546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555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2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right="22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jc w:val="center"/>
      <w:rPr/>
    </w:pPr>
    <w:r w:rsidDel="00000000" w:rsidR="00000000" w:rsidRPr="00000000">
      <w:rPr/>
      <w:drawing>
        <wp:inline distB="114300" distT="114300" distL="114300" distR="114300">
          <wp:extent cx="3957638" cy="95325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7638" cy="953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omework@automation.co.i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