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ED95" w14:textId="3E49EC63" w:rsidR="00135FDB" w:rsidRPr="00135FDB" w:rsidRDefault="005C04D7" w:rsidP="00135FDB">
      <w:pPr>
        <w:pStyle w:val="ListParagraph"/>
        <w:widowControl w:val="0"/>
        <w:numPr>
          <w:ilvl w:val="0"/>
          <w:numId w:val="1"/>
        </w:numPr>
        <w:tabs>
          <w:tab w:val="left" w:pos="1565"/>
        </w:tabs>
        <w:autoSpaceDE w:val="0"/>
        <w:autoSpaceDN w:val="0"/>
        <w:spacing w:before="185" w:after="0" w:line="360" w:lineRule="auto"/>
        <w:ind w:left="-142" w:right="1150" w:firstLine="0"/>
        <w:jc w:val="both"/>
      </w:pPr>
      <w:r>
        <w:rPr>
          <w:sz w:val="24"/>
        </w:rPr>
        <w:t>TE10 Mode Simulation: A WR-90 rectangular waveguide has a = 22.86 mm, b = 10.16 mm and length L = 100 mm. Operate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GHz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excite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dominant</w:t>
      </w:r>
      <w:r>
        <w:rPr>
          <w:spacing w:val="-2"/>
          <w:sz w:val="24"/>
        </w:rPr>
        <w:t xml:space="preserve"> </w:t>
      </w:r>
      <w:r>
        <w:rPr>
          <w:sz w:val="24"/>
        </w:rPr>
        <w:t>TE10</w:t>
      </w:r>
      <w:r>
        <w:rPr>
          <w:spacing w:val="-2"/>
          <w:sz w:val="24"/>
        </w:rPr>
        <w:t xml:space="preserve"> </w:t>
      </w:r>
      <w:r>
        <w:rPr>
          <w:sz w:val="24"/>
        </w:rPr>
        <w:t>mode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HFSS.</w:t>
      </w:r>
      <w:r>
        <w:rPr>
          <w:spacing w:val="-2"/>
          <w:sz w:val="24"/>
        </w:rPr>
        <w:t xml:space="preserve"> </w:t>
      </w: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the E-field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H-field distributions, simulated cutoff frequency fc and propagation constant β. Calculate fc (theory) = c/(2a), β = (2πf/</w:t>
      </w:r>
      <w:proofErr w:type="gramStart"/>
      <w:r>
        <w:rPr>
          <w:sz w:val="24"/>
        </w:rPr>
        <w:t>c)√</w:t>
      </w:r>
      <w:proofErr w:type="gramEnd"/>
      <w:r>
        <w:rPr>
          <w:sz w:val="24"/>
        </w:rPr>
        <w:t>[1−(fc/</w:t>
      </w:r>
      <w:proofErr w:type="gramStart"/>
      <w:r>
        <w:rPr>
          <w:sz w:val="24"/>
        </w:rPr>
        <w:t>f)²</w:t>
      </w:r>
      <w:proofErr w:type="gramEnd"/>
      <w:r>
        <w:rPr>
          <w:sz w:val="24"/>
        </w:rPr>
        <w:t>], and the percentage deviation of simulated fc from theoretical fc.</w:t>
      </w:r>
      <w:r w:rsidR="00135FDB" w:rsidRPr="00135F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135FDB" w:rsidRPr="00135FDB">
        <w:drawing>
          <wp:inline distT="0" distB="0" distL="0" distR="0" wp14:anchorId="6B7AE646" wp14:editId="4C9C9AAA">
            <wp:extent cx="5731510" cy="3582035"/>
            <wp:effectExtent l="0" t="0" r="2540" b="0"/>
            <wp:docPr id="1462167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F8CF" w14:textId="52A196E1" w:rsidR="00135FDB" w:rsidRDefault="00135FDB" w:rsidP="00135FD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35FDB">
        <w:rPr>
          <w:noProof/>
          <w:lang w:eastAsia="en-IN"/>
        </w:rPr>
        <w:lastRenderedPageBreak/>
        <w:drawing>
          <wp:inline distT="0" distB="0" distL="0" distR="0" wp14:anchorId="71DB129D" wp14:editId="7F5DCD5E">
            <wp:extent cx="4940300" cy="3582035"/>
            <wp:effectExtent l="0" t="0" r="0" b="0"/>
            <wp:docPr id="745311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201D6" w14:textId="77777777" w:rsidR="00135FDB" w:rsidRPr="00135FDB" w:rsidRDefault="00135FDB" w:rsidP="0013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B1D27C" w14:textId="77777777" w:rsidR="00135FDB" w:rsidRPr="00135FDB" w:rsidRDefault="00135FDB" w:rsidP="00135FDB">
      <w:pPr>
        <w:pStyle w:val="ListParagraph"/>
        <w:widowControl w:val="0"/>
        <w:tabs>
          <w:tab w:val="left" w:pos="1565"/>
        </w:tabs>
        <w:autoSpaceDE w:val="0"/>
        <w:autoSpaceDN w:val="0"/>
        <w:spacing w:before="185" w:after="0" w:line="360" w:lineRule="auto"/>
        <w:ind w:left="-142" w:right="1150"/>
        <w:jc w:val="both"/>
      </w:pPr>
    </w:p>
    <w:p w14:paraId="71C7F02F" w14:textId="24076B89" w:rsidR="005C04D7" w:rsidRPr="00135FDB" w:rsidRDefault="005C04D7" w:rsidP="00135FDB">
      <w:pPr>
        <w:widowControl w:val="0"/>
        <w:tabs>
          <w:tab w:val="left" w:pos="1565"/>
        </w:tabs>
        <w:autoSpaceDE w:val="0"/>
        <w:autoSpaceDN w:val="0"/>
        <w:spacing w:before="185" w:after="0" w:line="360" w:lineRule="auto"/>
        <w:ind w:right="1150"/>
        <w:jc w:val="both"/>
        <w:rPr>
          <w:sz w:val="24"/>
        </w:rPr>
      </w:pPr>
    </w:p>
    <w:p w14:paraId="1E562028" w14:textId="77777777" w:rsidR="005C04D7" w:rsidRPr="00135FDB" w:rsidRDefault="005C04D7" w:rsidP="00135FDB">
      <w:pPr>
        <w:widowControl w:val="0"/>
        <w:tabs>
          <w:tab w:val="left" w:pos="1552"/>
        </w:tabs>
        <w:autoSpaceDE w:val="0"/>
        <w:autoSpaceDN w:val="0"/>
        <w:spacing w:before="200" w:after="0" w:line="360" w:lineRule="auto"/>
        <w:ind w:left="738" w:right="1150"/>
        <w:jc w:val="both"/>
        <w:rPr>
          <w:sz w:val="24"/>
        </w:rPr>
      </w:pPr>
      <w:r w:rsidRPr="00135FDB">
        <w:rPr>
          <w:sz w:val="24"/>
        </w:rPr>
        <w:t>TE10 versus TM11: Using the same WR-90 waveguide at f = 10 GHz, simulates both TE10 and TM11 modes. Determine fc, β and the E/H-field distributions for each mode.</w:t>
      </w:r>
      <w:r w:rsidRPr="00135FDB">
        <w:rPr>
          <w:spacing w:val="-3"/>
          <w:sz w:val="24"/>
        </w:rPr>
        <w:t xml:space="preserve"> </w:t>
      </w:r>
      <w:r w:rsidRPr="00135FDB">
        <w:rPr>
          <w:sz w:val="24"/>
        </w:rPr>
        <w:t>Calculate</w:t>
      </w:r>
      <w:r w:rsidRPr="00135FDB">
        <w:rPr>
          <w:spacing w:val="-3"/>
          <w:sz w:val="24"/>
        </w:rPr>
        <w:t xml:space="preserve"> </w:t>
      </w:r>
      <w:r w:rsidRPr="00135FDB">
        <w:rPr>
          <w:sz w:val="24"/>
        </w:rPr>
        <w:t>the</w:t>
      </w:r>
      <w:r w:rsidRPr="00135FDB">
        <w:rPr>
          <w:spacing w:val="-3"/>
          <w:sz w:val="24"/>
        </w:rPr>
        <w:t xml:space="preserve"> </w:t>
      </w:r>
      <w:r w:rsidRPr="00135FDB">
        <w:rPr>
          <w:sz w:val="24"/>
        </w:rPr>
        <w:t>theoretical cutoff frequencies using fc(</w:t>
      </w:r>
      <w:proofErr w:type="spellStart"/>
      <w:r w:rsidRPr="00135FDB">
        <w:rPr>
          <w:sz w:val="24"/>
        </w:rPr>
        <w:t>mn</w:t>
      </w:r>
      <w:proofErr w:type="spellEnd"/>
      <w:r w:rsidRPr="00135FDB">
        <w:rPr>
          <w:sz w:val="24"/>
        </w:rPr>
        <w:t>)=c/2√[(m/</w:t>
      </w:r>
      <w:proofErr w:type="gramStart"/>
      <w:r w:rsidRPr="00135FDB">
        <w:rPr>
          <w:sz w:val="24"/>
        </w:rPr>
        <w:t>a)²</w:t>
      </w:r>
      <w:proofErr w:type="gramEnd"/>
      <w:r w:rsidRPr="00135FDB">
        <w:rPr>
          <w:sz w:val="24"/>
        </w:rPr>
        <w:t>+(n/</w:t>
      </w:r>
      <w:proofErr w:type="gramStart"/>
      <w:r w:rsidRPr="00135FDB">
        <w:rPr>
          <w:sz w:val="24"/>
        </w:rPr>
        <w:t>b)²</w:t>
      </w:r>
      <w:proofErr w:type="gramEnd"/>
      <w:r w:rsidRPr="00135FDB">
        <w:rPr>
          <w:sz w:val="24"/>
        </w:rPr>
        <w:t>]. Compare the results and justify why TE10 propagates at 10 GHz while TM11 does not.</w:t>
      </w:r>
    </w:p>
    <w:tbl>
      <w:tblPr>
        <w:tblW w:w="9940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2340"/>
        <w:gridCol w:w="2780"/>
        <w:gridCol w:w="2020"/>
        <w:gridCol w:w="1980"/>
      </w:tblGrid>
      <w:tr w:rsidR="005C04D7" w14:paraId="7E77EE5A" w14:textId="77777777" w:rsidTr="005C04D7">
        <w:trPr>
          <w:trHeight w:val="740"/>
        </w:trPr>
        <w:tc>
          <w:tcPr>
            <w:tcW w:w="820" w:type="dxa"/>
            <w:shd w:val="clear" w:color="auto" w:fill="D9E9F6"/>
          </w:tcPr>
          <w:p w14:paraId="7A3840CE" w14:textId="77777777" w:rsidR="005C04D7" w:rsidRDefault="005C04D7" w:rsidP="00490B6E">
            <w:pPr>
              <w:pStyle w:val="TableParagraph"/>
              <w:spacing w:before="66"/>
              <w:rPr>
                <w:b/>
                <w:sz w:val="24"/>
              </w:rPr>
            </w:pPr>
          </w:p>
          <w:p w14:paraId="5B1B2807" w14:textId="77777777" w:rsidR="005C04D7" w:rsidRDefault="005C04D7" w:rsidP="00490B6E">
            <w:pPr>
              <w:pStyle w:val="TableParagraph"/>
              <w:spacing w:before="1"/>
              <w:ind w:left="2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2340" w:type="dxa"/>
            <w:shd w:val="clear" w:color="auto" w:fill="D9E9F6"/>
          </w:tcPr>
          <w:p w14:paraId="3BDB84DC" w14:textId="77777777" w:rsidR="005C04D7" w:rsidRDefault="005C04D7" w:rsidP="00490B6E">
            <w:pPr>
              <w:pStyle w:val="TableParagraph"/>
              <w:spacing w:before="66"/>
              <w:rPr>
                <w:b/>
                <w:sz w:val="24"/>
              </w:rPr>
            </w:pPr>
          </w:p>
          <w:p w14:paraId="6F84D079" w14:textId="77777777" w:rsidR="005C04D7" w:rsidRDefault="005C04D7" w:rsidP="00490B6E"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Output </w:t>
            </w: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780" w:type="dxa"/>
            <w:shd w:val="clear" w:color="auto" w:fill="D9E9F6"/>
          </w:tcPr>
          <w:p w14:paraId="553EA904" w14:textId="77777777" w:rsidR="005C04D7" w:rsidRDefault="005C04D7" w:rsidP="00490B6E">
            <w:pPr>
              <w:pStyle w:val="TableParagraph"/>
              <w:spacing w:before="168" w:line="270" w:lineRule="atLeast"/>
              <w:ind w:left="1098" w:hanging="862"/>
              <w:rPr>
                <w:b/>
                <w:sz w:val="24"/>
              </w:rPr>
            </w:pPr>
            <w:r>
              <w:rPr>
                <w:b/>
                <w:sz w:val="24"/>
              </w:rPr>
              <w:t>Theoretical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Expected 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2020" w:type="dxa"/>
            <w:shd w:val="clear" w:color="auto" w:fill="D9E9F6"/>
          </w:tcPr>
          <w:p w14:paraId="5FE6F06B" w14:textId="77777777" w:rsidR="005C04D7" w:rsidRDefault="005C04D7" w:rsidP="00490B6E">
            <w:pPr>
              <w:pStyle w:val="TableParagraph"/>
              <w:spacing w:before="168" w:line="270" w:lineRule="atLeast"/>
              <w:ind w:left="167" w:right="135" w:firstLine="3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Practical / </w:t>
            </w:r>
            <w:r>
              <w:rPr>
                <w:b/>
                <w:spacing w:val="-2"/>
                <w:sz w:val="24"/>
              </w:rPr>
              <w:t>Simulated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1980" w:type="dxa"/>
            <w:shd w:val="clear" w:color="auto" w:fill="D9E9F6"/>
          </w:tcPr>
          <w:p w14:paraId="39A21D47" w14:textId="77777777" w:rsidR="005C04D7" w:rsidRDefault="005C04D7" w:rsidP="00490B6E">
            <w:pPr>
              <w:pStyle w:val="TableParagraph"/>
              <w:spacing w:before="66"/>
              <w:rPr>
                <w:b/>
                <w:sz w:val="24"/>
              </w:rPr>
            </w:pPr>
          </w:p>
          <w:p w14:paraId="1B49EF8F" w14:textId="77777777" w:rsidR="005C04D7" w:rsidRDefault="005C04D7" w:rsidP="00490B6E">
            <w:pPr>
              <w:pStyle w:val="TableParagraph"/>
              <w:spacing w:before="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% </w:t>
            </w:r>
            <w:r>
              <w:rPr>
                <w:b/>
                <w:spacing w:val="-2"/>
                <w:sz w:val="24"/>
              </w:rPr>
              <w:t>Deviation</w:t>
            </w:r>
          </w:p>
        </w:tc>
      </w:tr>
      <w:tr w:rsidR="005C04D7" w14:paraId="69D381E5" w14:textId="77777777" w:rsidTr="005C04D7">
        <w:trPr>
          <w:trHeight w:val="479"/>
        </w:trPr>
        <w:tc>
          <w:tcPr>
            <w:tcW w:w="820" w:type="dxa"/>
          </w:tcPr>
          <w:p w14:paraId="59FFF5BE" w14:textId="77777777" w:rsidR="005C04D7" w:rsidRDefault="005C04D7" w:rsidP="00490B6E">
            <w:pPr>
              <w:pStyle w:val="TableParagraph"/>
              <w:spacing w:before="212" w:line="248" w:lineRule="exact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40" w:type="dxa"/>
          </w:tcPr>
          <w:p w14:paraId="4B836E63" w14:textId="77777777" w:rsidR="005C04D7" w:rsidRDefault="005C04D7" w:rsidP="00490B6E">
            <w:pPr>
              <w:pStyle w:val="TableParagraph"/>
              <w:spacing w:before="212" w:line="248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E-field </w:t>
            </w:r>
            <w:r>
              <w:rPr>
                <w:spacing w:val="-2"/>
                <w:sz w:val="24"/>
              </w:rPr>
              <w:t>distribution</w:t>
            </w:r>
          </w:p>
        </w:tc>
        <w:tc>
          <w:tcPr>
            <w:tcW w:w="2780" w:type="dxa"/>
          </w:tcPr>
          <w:p w14:paraId="0C2EA92E" w14:textId="77777777" w:rsidR="005C04D7" w:rsidRDefault="005C04D7" w:rsidP="00490B6E">
            <w:pPr>
              <w:pStyle w:val="TableParagraph"/>
              <w:spacing w:before="212" w:line="248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TE10/TM11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pattern</w:t>
            </w:r>
          </w:p>
        </w:tc>
        <w:tc>
          <w:tcPr>
            <w:tcW w:w="2020" w:type="dxa"/>
          </w:tcPr>
          <w:p w14:paraId="751CFBAF" w14:textId="77777777" w:rsidR="005C04D7" w:rsidRDefault="005C04D7" w:rsidP="00490B6E">
            <w:pPr>
              <w:pStyle w:val="TableParagraph"/>
              <w:spacing w:before="212" w:line="248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Record HFSS </w:t>
            </w:r>
            <w:r>
              <w:rPr>
                <w:spacing w:val="-4"/>
                <w:sz w:val="24"/>
              </w:rPr>
              <w:t>plot</w:t>
            </w:r>
          </w:p>
        </w:tc>
        <w:tc>
          <w:tcPr>
            <w:tcW w:w="1980" w:type="dxa"/>
          </w:tcPr>
          <w:p w14:paraId="73F06EB1" w14:textId="77777777" w:rsidR="005C04D7" w:rsidRDefault="005C04D7" w:rsidP="00490B6E">
            <w:pPr>
              <w:pStyle w:val="TableParagraph"/>
              <w:spacing w:before="212" w:line="24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5C04D7" w14:paraId="2CC3592B" w14:textId="77777777" w:rsidTr="005C04D7">
        <w:trPr>
          <w:trHeight w:val="460"/>
        </w:trPr>
        <w:tc>
          <w:tcPr>
            <w:tcW w:w="820" w:type="dxa"/>
          </w:tcPr>
          <w:p w14:paraId="722B294C" w14:textId="77777777" w:rsidR="005C04D7" w:rsidRDefault="005C04D7" w:rsidP="00490B6E">
            <w:pPr>
              <w:pStyle w:val="TableParagraph"/>
              <w:spacing w:before="203" w:line="237" w:lineRule="exact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40" w:type="dxa"/>
          </w:tcPr>
          <w:p w14:paraId="7CDC3327" w14:textId="77777777" w:rsidR="005C04D7" w:rsidRDefault="005C04D7" w:rsidP="00490B6E">
            <w:pPr>
              <w:pStyle w:val="TableParagraph"/>
              <w:spacing w:before="203" w:line="237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H-field </w:t>
            </w:r>
            <w:r>
              <w:rPr>
                <w:spacing w:val="-2"/>
                <w:sz w:val="24"/>
              </w:rPr>
              <w:t>distribution</w:t>
            </w:r>
          </w:p>
        </w:tc>
        <w:tc>
          <w:tcPr>
            <w:tcW w:w="2780" w:type="dxa"/>
          </w:tcPr>
          <w:p w14:paraId="26A36AC3" w14:textId="77777777" w:rsidR="005C04D7" w:rsidRDefault="005C04D7" w:rsidP="00490B6E">
            <w:pPr>
              <w:pStyle w:val="TableParagraph"/>
              <w:spacing w:before="203" w:line="237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TE10/TM11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pattern</w:t>
            </w:r>
          </w:p>
        </w:tc>
        <w:tc>
          <w:tcPr>
            <w:tcW w:w="2020" w:type="dxa"/>
          </w:tcPr>
          <w:p w14:paraId="66437D99" w14:textId="77777777" w:rsidR="005C04D7" w:rsidRDefault="005C04D7" w:rsidP="00490B6E">
            <w:pPr>
              <w:pStyle w:val="TableParagraph"/>
              <w:spacing w:before="203" w:line="237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Record HFSS </w:t>
            </w:r>
            <w:r>
              <w:rPr>
                <w:spacing w:val="-4"/>
                <w:sz w:val="24"/>
              </w:rPr>
              <w:t>plot</w:t>
            </w:r>
          </w:p>
        </w:tc>
        <w:tc>
          <w:tcPr>
            <w:tcW w:w="1980" w:type="dxa"/>
          </w:tcPr>
          <w:p w14:paraId="463650B7" w14:textId="77777777" w:rsidR="005C04D7" w:rsidRDefault="005C04D7" w:rsidP="00490B6E">
            <w:pPr>
              <w:pStyle w:val="TableParagraph"/>
              <w:spacing w:before="203" w:line="237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5C04D7" w14:paraId="574D0EFB" w14:textId="77777777" w:rsidTr="005C04D7">
        <w:trPr>
          <w:trHeight w:val="760"/>
        </w:trPr>
        <w:tc>
          <w:tcPr>
            <w:tcW w:w="820" w:type="dxa"/>
          </w:tcPr>
          <w:p w14:paraId="5D40948C" w14:textId="77777777" w:rsidR="005C04D7" w:rsidRDefault="005C04D7" w:rsidP="00490B6E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118F951B" w14:textId="77777777" w:rsidR="005C04D7" w:rsidRDefault="005C04D7" w:rsidP="00490B6E"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40" w:type="dxa"/>
          </w:tcPr>
          <w:p w14:paraId="4C57E2E8" w14:textId="77777777" w:rsidR="005C04D7" w:rsidRDefault="005C04D7" w:rsidP="00490B6E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62A8BDAA" w14:textId="77777777" w:rsidR="005C04D7" w:rsidRDefault="005C04D7" w:rsidP="00490B6E">
            <w:pPr>
              <w:pStyle w:val="TableParagraph"/>
              <w:spacing w:before="1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Cutoff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2780" w:type="dxa"/>
          </w:tcPr>
          <w:p w14:paraId="7E81055C" w14:textId="77777777" w:rsidR="005C04D7" w:rsidRDefault="005C04D7" w:rsidP="00490B6E">
            <w:pPr>
              <w:pStyle w:val="TableParagraph"/>
              <w:spacing w:before="214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TE10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= 6.557 GHz; </w:t>
            </w:r>
            <w:r>
              <w:rPr>
                <w:spacing w:val="-4"/>
                <w:sz w:val="24"/>
              </w:rPr>
              <w:t>TM11</w:t>
            </w:r>
          </w:p>
          <w:p w14:paraId="36B79C20" w14:textId="77777777" w:rsidR="005C04D7" w:rsidRDefault="005C04D7" w:rsidP="00490B6E">
            <w:pPr>
              <w:pStyle w:val="TableParagraph"/>
              <w:spacing w:line="250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16.42 </w:t>
            </w:r>
            <w:r>
              <w:rPr>
                <w:spacing w:val="-5"/>
                <w:sz w:val="24"/>
              </w:rPr>
              <w:t>GHz</w:t>
            </w:r>
          </w:p>
        </w:tc>
        <w:tc>
          <w:tcPr>
            <w:tcW w:w="2020" w:type="dxa"/>
          </w:tcPr>
          <w:p w14:paraId="3CED3B49" w14:textId="77777777" w:rsidR="005C04D7" w:rsidRDefault="005C04D7" w:rsidP="00490B6E">
            <w:pPr>
              <w:pStyle w:val="TableParagraph"/>
              <w:spacing w:before="188" w:line="270" w:lineRule="atLeast"/>
              <w:ind w:left="747" w:right="325" w:hanging="404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HFSS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1980" w:type="dxa"/>
          </w:tcPr>
          <w:p w14:paraId="74083A2E" w14:textId="77777777" w:rsidR="005C04D7" w:rsidRDefault="005C04D7" w:rsidP="00490B6E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7AACEEAB" w14:textId="77777777" w:rsidR="005C04D7" w:rsidRDefault="005C04D7" w:rsidP="00490B6E">
            <w:pPr>
              <w:pStyle w:val="TableParagraph"/>
              <w:spacing w:before="1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% </w:t>
            </w:r>
            <w:r>
              <w:rPr>
                <w:spacing w:val="-2"/>
                <w:sz w:val="24"/>
              </w:rPr>
              <w:t>deviation</w:t>
            </w:r>
          </w:p>
        </w:tc>
      </w:tr>
      <w:tr w:rsidR="005C04D7" w14:paraId="210D226A" w14:textId="77777777" w:rsidTr="005C04D7">
        <w:trPr>
          <w:trHeight w:val="740"/>
        </w:trPr>
        <w:tc>
          <w:tcPr>
            <w:tcW w:w="820" w:type="dxa"/>
          </w:tcPr>
          <w:p w14:paraId="42448C93" w14:textId="77777777" w:rsidR="005C04D7" w:rsidRDefault="005C04D7" w:rsidP="00490B6E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5AD1B1A0" w14:textId="77777777" w:rsidR="005C04D7" w:rsidRDefault="005C04D7" w:rsidP="00490B6E">
            <w:pPr>
              <w:pStyle w:val="TableParagraph"/>
              <w:spacing w:before="1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40" w:type="dxa"/>
          </w:tcPr>
          <w:p w14:paraId="3998393E" w14:textId="77777777" w:rsidR="005C04D7" w:rsidRDefault="005C04D7" w:rsidP="00490B6E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1FD8CB81" w14:textId="77777777" w:rsidR="005C04D7" w:rsidRDefault="005C04D7" w:rsidP="00490B6E">
            <w:pPr>
              <w:pStyle w:val="TableParagraph"/>
              <w:spacing w:before="1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Propagation </w:t>
            </w:r>
            <w:r>
              <w:rPr>
                <w:spacing w:val="-2"/>
                <w:sz w:val="24"/>
              </w:rPr>
              <w:t>constant</w:t>
            </w:r>
          </w:p>
        </w:tc>
        <w:tc>
          <w:tcPr>
            <w:tcW w:w="2780" w:type="dxa"/>
          </w:tcPr>
          <w:p w14:paraId="5B03CE62" w14:textId="77777777" w:rsidR="005C04D7" w:rsidRDefault="005C04D7" w:rsidP="00490B6E">
            <w:pPr>
              <w:pStyle w:val="TableParagraph"/>
              <w:spacing w:before="168" w:line="270" w:lineRule="atLeast"/>
              <w:ind w:left="1160" w:hanging="1013"/>
              <w:rPr>
                <w:sz w:val="24"/>
              </w:rPr>
            </w:pPr>
            <w:r>
              <w:rPr>
                <w:sz w:val="24"/>
              </w:rPr>
              <w:t>TE10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≈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198.9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rad/m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10 </w:t>
            </w:r>
            <w:r>
              <w:rPr>
                <w:spacing w:val="-4"/>
                <w:sz w:val="24"/>
              </w:rPr>
              <w:t>GHz</w:t>
            </w:r>
          </w:p>
        </w:tc>
        <w:tc>
          <w:tcPr>
            <w:tcW w:w="2020" w:type="dxa"/>
          </w:tcPr>
          <w:p w14:paraId="3C115A1F" w14:textId="77777777" w:rsidR="005C04D7" w:rsidRDefault="005C04D7" w:rsidP="00490B6E">
            <w:pPr>
              <w:pStyle w:val="TableParagraph"/>
              <w:spacing w:before="168" w:line="270" w:lineRule="atLeast"/>
              <w:ind w:left="747" w:right="325" w:hanging="404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HFSS </w:t>
            </w: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1980" w:type="dxa"/>
          </w:tcPr>
          <w:p w14:paraId="00BB2CE9" w14:textId="77777777" w:rsidR="005C04D7" w:rsidRDefault="005C04D7" w:rsidP="00490B6E">
            <w:pPr>
              <w:pStyle w:val="TableParagraph"/>
              <w:spacing w:before="62"/>
              <w:rPr>
                <w:b/>
                <w:sz w:val="24"/>
              </w:rPr>
            </w:pPr>
          </w:p>
          <w:p w14:paraId="27B68B5C" w14:textId="77777777" w:rsidR="005C04D7" w:rsidRDefault="005C04D7" w:rsidP="00490B6E">
            <w:pPr>
              <w:pStyle w:val="TableParagraph"/>
              <w:spacing w:before="1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% </w:t>
            </w:r>
            <w:r>
              <w:rPr>
                <w:spacing w:val="-2"/>
                <w:sz w:val="24"/>
              </w:rPr>
              <w:t>deviation</w:t>
            </w:r>
          </w:p>
        </w:tc>
      </w:tr>
      <w:tr w:rsidR="005C04D7" w14:paraId="4FC8CC82" w14:textId="77777777" w:rsidTr="005C04D7">
        <w:trPr>
          <w:trHeight w:val="740"/>
        </w:trPr>
        <w:tc>
          <w:tcPr>
            <w:tcW w:w="820" w:type="dxa"/>
          </w:tcPr>
          <w:p w14:paraId="0FEE0142" w14:textId="77777777" w:rsidR="005C04D7" w:rsidRDefault="005C04D7" w:rsidP="00490B6E">
            <w:pPr>
              <w:pStyle w:val="TableParagraph"/>
              <w:spacing w:before="69"/>
              <w:rPr>
                <w:b/>
                <w:sz w:val="24"/>
              </w:rPr>
            </w:pPr>
          </w:p>
          <w:p w14:paraId="38B2FA69" w14:textId="77777777" w:rsidR="005C04D7" w:rsidRDefault="005C04D7" w:rsidP="00490B6E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40" w:type="dxa"/>
          </w:tcPr>
          <w:p w14:paraId="453D5D88" w14:textId="77777777" w:rsidR="005C04D7" w:rsidRDefault="005C04D7" w:rsidP="00490B6E">
            <w:pPr>
              <w:pStyle w:val="TableParagraph"/>
              <w:spacing w:before="69"/>
              <w:rPr>
                <w:b/>
                <w:sz w:val="24"/>
              </w:rPr>
            </w:pPr>
          </w:p>
          <w:p w14:paraId="5E3A0238" w14:textId="77777777" w:rsidR="005C04D7" w:rsidRDefault="005C04D7" w:rsidP="00490B6E"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Mode </w:t>
            </w:r>
            <w:r>
              <w:rPr>
                <w:spacing w:val="-2"/>
                <w:sz w:val="24"/>
              </w:rPr>
              <w:t>decision</w:t>
            </w:r>
          </w:p>
        </w:tc>
        <w:tc>
          <w:tcPr>
            <w:tcW w:w="2780" w:type="dxa"/>
          </w:tcPr>
          <w:p w14:paraId="72741A0C" w14:textId="77777777" w:rsidR="005C04D7" w:rsidRDefault="005C04D7" w:rsidP="00490B6E">
            <w:pPr>
              <w:pStyle w:val="TableParagraph"/>
              <w:spacing w:before="168" w:line="270" w:lineRule="atLeast"/>
              <w:ind w:left="779" w:right="85" w:hanging="678"/>
              <w:rPr>
                <w:sz w:val="24"/>
              </w:rPr>
            </w:pPr>
            <w:r>
              <w:rPr>
                <w:sz w:val="24"/>
              </w:rPr>
              <w:t>TE10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propagates;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TM11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 below cutoff</w:t>
            </w:r>
          </w:p>
        </w:tc>
        <w:tc>
          <w:tcPr>
            <w:tcW w:w="2020" w:type="dxa"/>
          </w:tcPr>
          <w:p w14:paraId="6B183A4A" w14:textId="77777777" w:rsidR="005C04D7" w:rsidRDefault="005C04D7" w:rsidP="00490B6E">
            <w:pPr>
              <w:pStyle w:val="TableParagraph"/>
              <w:spacing w:before="168" w:line="270" w:lineRule="atLeast"/>
              <w:ind w:left="447" w:right="135" w:firstLine="213"/>
              <w:rPr>
                <w:sz w:val="24"/>
              </w:rPr>
            </w:pPr>
            <w:r>
              <w:rPr>
                <w:spacing w:val="-2"/>
                <w:sz w:val="24"/>
              </w:rPr>
              <w:t>Record observation</w:t>
            </w:r>
          </w:p>
        </w:tc>
        <w:tc>
          <w:tcPr>
            <w:tcW w:w="1980" w:type="dxa"/>
          </w:tcPr>
          <w:p w14:paraId="1B811382" w14:textId="77777777" w:rsidR="005C04D7" w:rsidRDefault="005C04D7" w:rsidP="00490B6E">
            <w:pPr>
              <w:pStyle w:val="TableParagraph"/>
              <w:spacing w:before="69"/>
              <w:rPr>
                <w:b/>
                <w:sz w:val="24"/>
              </w:rPr>
            </w:pPr>
          </w:p>
          <w:p w14:paraId="41D627FC" w14:textId="77777777" w:rsidR="005C04D7" w:rsidRDefault="005C04D7" w:rsidP="00490B6E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</w:tbl>
    <w:p w14:paraId="4A80DCD3" w14:textId="304A6F03" w:rsidR="00135FDB" w:rsidRPr="00135FDB" w:rsidRDefault="00135FDB" w:rsidP="00135FDB">
      <w:r w:rsidRPr="00135FDB">
        <w:drawing>
          <wp:inline distT="0" distB="0" distL="0" distR="0" wp14:anchorId="19541A47" wp14:editId="3CD62BDF">
            <wp:extent cx="5731510" cy="3582035"/>
            <wp:effectExtent l="0" t="0" r="2540" b="0"/>
            <wp:docPr id="719486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62A5" w14:textId="784BA84F" w:rsidR="00135FDB" w:rsidRPr="00135FDB" w:rsidRDefault="00135FDB" w:rsidP="00135FDB">
      <w:r w:rsidRPr="00135FDB">
        <w:drawing>
          <wp:inline distT="0" distB="0" distL="0" distR="0" wp14:anchorId="401A748F" wp14:editId="730FB66B">
            <wp:extent cx="5731510" cy="3582035"/>
            <wp:effectExtent l="0" t="0" r="2540" b="0"/>
            <wp:docPr id="5599507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BE36" w14:textId="1E2209AA" w:rsidR="00135FDB" w:rsidRPr="00135FDB" w:rsidRDefault="00135FDB" w:rsidP="00135FDB">
      <w:r w:rsidRPr="00135FDB">
        <w:lastRenderedPageBreak/>
        <w:drawing>
          <wp:inline distT="0" distB="0" distL="0" distR="0" wp14:anchorId="63479122" wp14:editId="24768D19">
            <wp:extent cx="5731510" cy="3582035"/>
            <wp:effectExtent l="0" t="0" r="2540" b="0"/>
            <wp:docPr id="1657824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542B" w14:textId="77777777" w:rsidR="00211C75" w:rsidRDefault="00211C75"/>
    <w:sectPr w:rsidR="00211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C4DE2"/>
    <w:multiLevelType w:val="hybridMultilevel"/>
    <w:tmpl w:val="48E4E560"/>
    <w:lvl w:ilvl="0" w:tplc="57665BAA">
      <w:start w:val="1"/>
      <w:numFmt w:val="upperLetter"/>
      <w:lvlText w:val="%1."/>
      <w:lvlJc w:val="left"/>
      <w:pPr>
        <w:ind w:left="1152" w:hanging="4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40299A">
      <w:numFmt w:val="bullet"/>
      <w:lvlText w:val="➔"/>
      <w:lvlJc w:val="left"/>
      <w:pPr>
        <w:ind w:left="187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08A3DC">
      <w:numFmt w:val="bullet"/>
      <w:lvlText w:val="•"/>
      <w:lvlJc w:val="left"/>
      <w:pPr>
        <w:ind w:left="3031" w:hanging="360"/>
      </w:pPr>
      <w:rPr>
        <w:rFonts w:hint="default"/>
        <w:lang w:val="en-US" w:eastAsia="en-US" w:bidi="ar-SA"/>
      </w:rPr>
    </w:lvl>
    <w:lvl w:ilvl="3" w:tplc="DFD6CBD0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4" w:tplc="5F34C538"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5" w:tplc="7C3A201A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6" w:tplc="0CE8798E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  <w:lvl w:ilvl="7" w:tplc="D6E6E2C2">
      <w:numFmt w:val="bullet"/>
      <w:lvlText w:val="•"/>
      <w:lvlJc w:val="left"/>
      <w:pPr>
        <w:ind w:left="8786" w:hanging="360"/>
      </w:pPr>
      <w:rPr>
        <w:rFonts w:hint="default"/>
        <w:lang w:val="en-US" w:eastAsia="en-US" w:bidi="ar-SA"/>
      </w:rPr>
    </w:lvl>
    <w:lvl w:ilvl="8" w:tplc="C980ACA4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num w:numId="1" w16cid:durableId="118235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D7"/>
    <w:rsid w:val="00135FDB"/>
    <w:rsid w:val="00175BFA"/>
    <w:rsid w:val="00211C75"/>
    <w:rsid w:val="0027246D"/>
    <w:rsid w:val="00445502"/>
    <w:rsid w:val="005C04D7"/>
    <w:rsid w:val="00A610C0"/>
    <w:rsid w:val="00F761E3"/>
    <w:rsid w:val="00F96B1F"/>
    <w:rsid w:val="00FC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E63C"/>
  <w15:chartTrackingRefBased/>
  <w15:docId w15:val="{0F3AD2BA-5ADF-48F0-9C50-3559EF35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C0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4D7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C04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5F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ponni</dc:creator>
  <cp:keywords/>
  <dc:description/>
  <cp:lastModifiedBy>SHAIK RABIYA BASTHRI</cp:lastModifiedBy>
  <cp:revision>2</cp:revision>
  <dcterms:created xsi:type="dcterms:W3CDTF">2026-10-21T12:32:00Z</dcterms:created>
  <dcterms:modified xsi:type="dcterms:W3CDTF">2026-10-21T12:32:00Z</dcterms:modified>
</cp:coreProperties>
</file>