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744C47"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744C47"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744C47"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744C47"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744C47"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744C47"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744C47"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744C47"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744C47"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744C47"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744C47" w:rsidP="00FB734C">
      <w:pPr>
        <w:ind w:firstLineChars="0" w:firstLine="0"/>
      </w:pPr>
      <w:hyperlink w:anchor="_bookmark12" w:history="1">
        <w:r w:rsidR="008A63B8">
          <w:rPr>
            <w:color w:val="231F20"/>
            <w:w w:val="105"/>
          </w:rPr>
          <w:t>Faced With This Justice System,</w:t>
        </w:r>
      </w:hyperlink>
    </w:p>
    <w:p w14:paraId="6DD8BB7E" w14:textId="77777777" w:rsidR="008A63B8" w:rsidRDefault="00744C47"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744C47"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744C47" w:rsidP="00FB734C">
      <w:pPr>
        <w:ind w:firstLineChars="0" w:firstLine="0"/>
      </w:pPr>
      <w:hyperlink w:anchor="_bookmark13" w:history="1">
        <w:r w:rsidR="008A63B8">
          <w:rPr>
            <w:color w:val="231F20"/>
            <w:w w:val="105"/>
          </w:rPr>
          <w:t>Build the Red Army!</w:t>
        </w:r>
      </w:hyperlink>
    </w:p>
    <w:p w14:paraId="6505608D" w14:textId="77777777" w:rsidR="008A63B8" w:rsidRDefault="00744C47"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744C47" w:rsidP="00FB734C">
      <w:pPr>
        <w:ind w:firstLineChars="0" w:firstLine="0"/>
      </w:pPr>
      <w:hyperlink w:anchor="_bookmark14" w:history="1">
        <w:r w:rsidR="008A63B8">
          <w:rPr>
            <w:color w:val="231F20"/>
            <w:w w:val="105"/>
          </w:rPr>
          <w:t>The Urban Guerilla Concept</w:t>
        </w:r>
      </w:hyperlink>
    </w:p>
    <w:p w14:paraId="6D0C2C19" w14:textId="77777777" w:rsidR="008A63B8" w:rsidRDefault="00744C47"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744C47"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744C47" w:rsidP="00FB734C">
      <w:pPr>
        <w:ind w:firstLineChars="0" w:firstLine="0"/>
      </w:pPr>
      <w:hyperlink w:anchor="_bookmark17" w:history="1">
        <w:r w:rsidR="008A63B8">
          <w:rPr>
            <w:color w:val="231F20"/>
          </w:rPr>
          <w:t>Andreas Baader: Letter to the Press</w:t>
        </w:r>
      </w:hyperlink>
    </w:p>
    <w:p w14:paraId="605B3D9F" w14:textId="77777777" w:rsidR="008A63B8" w:rsidRDefault="00744C47"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744C47"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744C47"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744C47" w:rsidP="00FB734C">
      <w:pPr>
        <w:ind w:firstLineChars="0" w:firstLine="0"/>
      </w:pPr>
      <w:hyperlink w:anchor="_bookmark20" w:history="1">
        <w:r w:rsidR="008A63B8">
          <w:rPr>
            <w:color w:val="231F20"/>
            <w:w w:val="105"/>
          </w:rPr>
          <w:t>This is Edelgard Graefer...</w:t>
        </w:r>
      </w:hyperlink>
    </w:p>
    <w:p w14:paraId="58077CA0" w14:textId="77777777" w:rsidR="008A63B8" w:rsidRDefault="00744C47"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744C47"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744C47"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744C47" w:rsidP="00FB734C">
      <w:pPr>
        <w:ind w:firstLineChars="0" w:firstLine="0"/>
      </w:pPr>
      <w:hyperlink w:anchor="_bookmark23" w:history="1">
        <w:r w:rsidR="008A63B8">
          <w:rPr>
            <w:color w:val="231F20"/>
            <w:w w:val="105"/>
          </w:rPr>
          <w:t>Attacks in Augsburg and Munich</w:t>
        </w:r>
      </w:hyperlink>
    </w:p>
    <w:p w14:paraId="7AA6F57C" w14:textId="77777777" w:rsidR="008A63B8" w:rsidRDefault="00744C47"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744C47" w:rsidP="00FB734C">
      <w:pPr>
        <w:ind w:firstLineChars="0" w:firstLine="0"/>
      </w:pPr>
      <w:hyperlink w:anchor="_bookmark24" w:history="1">
        <w:r w:rsidR="008A63B8">
          <w:rPr>
            <w:color w:val="231F20"/>
            <w:w w:val="105"/>
          </w:rPr>
          <w:t>Attack on Judge Buddenberg</w:t>
        </w:r>
      </w:hyperlink>
    </w:p>
    <w:p w14:paraId="7CF6116A" w14:textId="77777777" w:rsidR="008A63B8" w:rsidRDefault="00744C47"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744C47" w:rsidP="00FB734C">
      <w:pPr>
        <w:ind w:firstLineChars="0" w:firstLine="0"/>
      </w:pPr>
      <w:hyperlink w:anchor="_bookmark25" w:history="1">
        <w:r w:rsidR="008A63B8">
          <w:rPr>
            <w:color w:val="231F20"/>
            <w:w w:val="105"/>
          </w:rPr>
          <w:t>Attack on the Springer Building</w:t>
        </w:r>
      </w:hyperlink>
    </w:p>
    <w:p w14:paraId="3188B22E" w14:textId="77777777" w:rsidR="008A63B8" w:rsidRDefault="00744C47"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744C47"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744C47"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744C47"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744C47"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744C47"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744C47"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744C47"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744C47"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744C47"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744C47"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744C47"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744C47"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744C47"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744C47"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744C47" w:rsidP="00FB734C">
      <w:pPr>
        <w:ind w:firstLineChars="0" w:firstLine="0"/>
      </w:pPr>
      <w:hyperlink w:anchor="_bookmark36" w:history="1">
        <w:r w:rsidR="008A63B8">
          <w:rPr>
            <w:color w:val="231F20"/>
            <w:w w:val="105"/>
          </w:rPr>
          <w:t>Ulrike Meinhof on the Dead Wing</w:t>
        </w:r>
      </w:hyperlink>
    </w:p>
    <w:p w14:paraId="0EA48875" w14:textId="77777777" w:rsidR="008A63B8" w:rsidRDefault="00744C47"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744C47" w:rsidP="00FB734C">
      <w:pPr>
        <w:ind w:firstLineChars="0" w:firstLine="0"/>
      </w:pPr>
      <w:hyperlink w:anchor="_bookmark37" w:history="1">
        <w:r w:rsidR="008A63B8">
          <w:rPr>
            <w:color w:val="231F20"/>
            <w:w w:val="105"/>
          </w:rPr>
          <w:t>Second Hunger Strike</w:t>
        </w:r>
      </w:hyperlink>
    </w:p>
    <w:p w14:paraId="460C998D" w14:textId="77777777" w:rsidR="008A63B8" w:rsidRDefault="00744C47"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744C47"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744C47"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744C47" w:rsidP="00FB734C">
      <w:pPr>
        <w:ind w:firstLineChars="0" w:firstLine="0"/>
      </w:pPr>
      <w:hyperlink w:anchor="_bookmark39" w:history="1">
        <w:r w:rsidR="008A63B8">
          <w:rPr>
            <w:color w:val="231F20"/>
            <w:w w:val="105"/>
          </w:rPr>
          <w:t>Third Hunger Strike</w:t>
        </w:r>
      </w:hyperlink>
    </w:p>
    <w:p w14:paraId="5377F32B" w14:textId="77777777" w:rsidR="008A63B8" w:rsidRDefault="00744C47"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744C47" w:rsidP="00FB734C">
      <w:pPr>
        <w:ind w:firstLineChars="0" w:firstLine="0"/>
      </w:pPr>
      <w:hyperlink w:anchor="_bookmark40" w:history="1">
        <w:r w:rsidR="008A63B8">
          <w:rPr>
            <w:color w:val="231F20"/>
            <w:w w:val="105"/>
          </w:rPr>
          <w:t>The Expulsion of Horst Mahler</w:t>
        </w:r>
      </w:hyperlink>
    </w:p>
    <w:p w14:paraId="3CDA48E4" w14:textId="77777777" w:rsidR="008A63B8" w:rsidRDefault="00744C47"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744C47"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744C47"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744C47"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744C47"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744C47"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744C47"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744C47" w:rsidP="00FB734C">
      <w:pPr>
        <w:ind w:firstLineChars="0" w:firstLine="0"/>
      </w:pPr>
      <w:hyperlink w:anchor="_bookmark44" w:history="1">
        <w:r w:rsidR="008A63B8">
          <w:rPr>
            <w:color w:val="231F20"/>
          </w:rPr>
          <w:t>Andreas Baader Regarding Torture</w:t>
        </w:r>
      </w:hyperlink>
    </w:p>
    <w:p w14:paraId="2C828B61" w14:textId="77777777" w:rsidR="008A63B8" w:rsidRDefault="00744C47"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744C47"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744C47"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744C47"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744C47"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744C47"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744C47" w:rsidP="00FB734C">
      <w:pPr>
        <w:ind w:firstLineChars="0" w:firstLine="0"/>
      </w:pPr>
      <w:hyperlink w:anchor="_bookmark50" w:history="1">
        <w:r w:rsidR="008A63B8">
          <w:rPr>
            <w:color w:val="231F20"/>
            <w:w w:val="110"/>
          </w:rPr>
          <w:t>“We know why he’s saying it”</w:t>
        </w:r>
      </w:hyperlink>
    </w:p>
    <w:p w14:paraId="668D9E8B" w14:textId="77777777" w:rsidR="008A63B8" w:rsidRDefault="00744C47"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744C47"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744C47"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744C47"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744C47"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744C47"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744C47"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744C47"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744C47"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744C47"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744C47"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744C47"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744C47"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744C47"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744C47"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744C47"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744C47" w:rsidP="00FB734C">
      <w:pPr>
        <w:ind w:firstLineChars="0" w:firstLine="0"/>
      </w:pPr>
      <w:hyperlink w:anchor="_bookmark61" w:history="1">
        <w:r w:rsidR="008A63B8">
          <w:rPr>
            <w:color w:val="231F20"/>
          </w:rPr>
          <w:t>Fragment Regarding Structure</w:t>
        </w:r>
      </w:hyperlink>
    </w:p>
    <w:p w14:paraId="560229EE" w14:textId="77777777" w:rsidR="008A63B8" w:rsidRDefault="00744C47"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744C47" w:rsidP="00FB734C">
      <w:pPr>
        <w:ind w:firstLineChars="0" w:firstLine="0"/>
      </w:pPr>
      <w:hyperlink w:anchor="_bookmark62" w:history="1">
        <w:r w:rsidR="008A63B8">
          <w:rPr>
            <w:color w:val="231F20"/>
            <w:w w:val="105"/>
          </w:rPr>
          <w:t>Two Letters to Hanna Krabbe</w:t>
        </w:r>
      </w:hyperlink>
    </w:p>
    <w:p w14:paraId="65F14486" w14:textId="77777777" w:rsidR="008A63B8" w:rsidRDefault="00744C47"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744C47" w:rsidP="00FB734C">
      <w:pPr>
        <w:ind w:firstLineChars="0" w:firstLine="0"/>
      </w:pPr>
      <w:hyperlink w:anchor="_bookmark63" w:history="1">
        <w:r w:rsidR="008A63B8">
          <w:rPr>
            <w:color w:val="231F20"/>
          </w:rPr>
          <w:t>Letter to the Hamburg Prisoners</w:t>
        </w:r>
      </w:hyperlink>
    </w:p>
    <w:p w14:paraId="40440C05" w14:textId="77777777" w:rsidR="008A63B8" w:rsidRDefault="00744C47"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744C47"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744C47"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744C47"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744C47"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744C47"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744C47"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744C47"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744C47" w:rsidP="00FB734C">
      <w:pPr>
        <w:ind w:firstLineChars="0" w:firstLine="0"/>
      </w:pPr>
      <w:hyperlink w:anchor="_bookmark71" w:history="1">
        <w:r w:rsidR="008A63B8">
          <w:rPr>
            <w:color w:val="231F20"/>
            <w:w w:val="105"/>
          </w:rPr>
          <w:t>Fourth Hunger Strike</w:t>
        </w:r>
      </w:hyperlink>
    </w:p>
    <w:p w14:paraId="6C47EFCB" w14:textId="77777777" w:rsidR="008A63B8" w:rsidRDefault="00744C47"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744C47"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744C47"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744C47"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744C47"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744C47"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744C47"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744C47"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744C47"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744C47"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744C47" w:rsidP="00FB734C">
      <w:pPr>
        <w:ind w:firstLineChars="0" w:firstLine="0"/>
      </w:pPr>
      <w:hyperlink w:anchor="_bookmark77" w:history="1">
        <w:r w:rsidR="008A63B8">
          <w:rPr>
            <w:color w:val="231F20"/>
            <w:w w:val="105"/>
          </w:rPr>
          <w:t>The Schleyer Communiqués</w:t>
        </w:r>
      </w:hyperlink>
    </w:p>
    <w:p w14:paraId="0FC3B90D" w14:textId="77777777" w:rsidR="008A63B8" w:rsidRDefault="00744C47"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744C47" w:rsidP="00FB734C">
      <w:pPr>
        <w:ind w:firstLineChars="0" w:firstLine="0"/>
      </w:pPr>
      <w:hyperlink w:anchor="_bookmark78" w:history="1">
        <w:r w:rsidR="008A63B8">
          <w:rPr>
            <w:color w:val="231F20"/>
            <w:w w:val="105"/>
          </w:rPr>
          <w:t>Operation Kofr Kaddum</w:t>
        </w:r>
      </w:hyperlink>
    </w:p>
    <w:p w14:paraId="028E4DBD" w14:textId="77777777" w:rsidR="008A63B8" w:rsidRDefault="00744C47"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744C47" w:rsidP="00FB734C">
      <w:pPr>
        <w:ind w:firstLineChars="0" w:firstLine="0"/>
      </w:pPr>
      <w:hyperlink w:anchor="_bookmark79" w:history="1">
        <w:r w:rsidR="008A63B8">
          <w:rPr>
            <w:color w:val="231F20"/>
            <w:w w:val="110"/>
          </w:rPr>
          <w:t>SAWIO Ultimatum</w:t>
        </w:r>
      </w:hyperlink>
    </w:p>
    <w:p w14:paraId="13E3AE38" w14:textId="77777777" w:rsidR="008A63B8" w:rsidRDefault="00744C47"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744C47" w:rsidP="00FB734C">
      <w:pPr>
        <w:ind w:firstLineChars="0" w:firstLine="0"/>
      </w:pPr>
      <w:hyperlink w:anchor="_bookmark80" w:history="1">
        <w:r w:rsidR="008A63B8">
          <w:rPr>
            <w:color w:val="231F20"/>
            <w:w w:val="105"/>
          </w:rPr>
          <w:t>Final Schleyer Communiqué</w:t>
        </w:r>
      </w:hyperlink>
    </w:p>
    <w:p w14:paraId="1C258FB2" w14:textId="77777777" w:rsidR="008A63B8" w:rsidRDefault="00744C47"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744C47"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744C47">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744C47" w:rsidRDefault="00744C4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744C47" w:rsidRDefault="00744C4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744C47" w:rsidRPr="00B074FA" w:rsidRDefault="00744C4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744C47" w:rsidRPr="009106EC" w:rsidRDefault="00744C4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744C47" w:rsidRDefault="00744C4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744C47" w:rsidRDefault="00744C4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744C47" w:rsidRDefault="00744C4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744C47" w:rsidRDefault="00744C4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744C47" w:rsidRDefault="00744C47" w:rsidP="007025EB">
                            <w:pPr>
                              <w:ind w:firstLine="480"/>
                            </w:pPr>
                            <w:r>
                              <w:t xml:space="preserve">1 </w:t>
                            </w:r>
                            <w:r>
                              <w:t>如上，</w:t>
                            </w:r>
                            <w:r>
                              <w:t>133.</w:t>
                            </w:r>
                          </w:p>
                          <w:p w14:paraId="2701A544" w14:textId="10E68D71" w:rsidR="00744C47" w:rsidRPr="007025EB" w:rsidRDefault="00744C4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744C47" w:rsidRDefault="00744C4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744C47" w:rsidRDefault="00744C4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744C47" w:rsidRPr="00B074FA" w:rsidRDefault="00744C4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744C47" w:rsidRPr="009106EC" w:rsidRDefault="00744C4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744C47" w:rsidRDefault="00744C4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744C47" w:rsidRDefault="00744C4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744C47" w:rsidRDefault="00744C4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744C47" w:rsidRDefault="00744C4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744C47" w:rsidRDefault="00744C47" w:rsidP="007025EB">
                      <w:pPr>
                        <w:ind w:firstLine="480"/>
                      </w:pPr>
                      <w:r>
                        <w:t xml:space="preserve">1 </w:t>
                      </w:r>
                      <w:r>
                        <w:t>如上，</w:t>
                      </w:r>
                      <w:r>
                        <w:t>133.</w:t>
                      </w:r>
                    </w:p>
                    <w:p w14:paraId="2701A544" w14:textId="10E68D71" w:rsidR="00744C47" w:rsidRPr="007025EB" w:rsidRDefault="00744C4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744C47"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744C47">
        <w:rPr>
          <w:szCs w:val="24"/>
        </w:rPr>
        <w:pict w14:anchorId="22F3BB8D">
          <v:shape id="_x0000_i1025" type="#_x0000_t75" style="width:77pt;height:112.05pt">
            <v:imagedata r:id="rId26" r:href="rId27"/>
          </v:shape>
        </w:pict>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744C47" w:rsidRPr="004248AB" w:rsidRDefault="00744C4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744C47" w:rsidRDefault="00744C4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744C47" w:rsidRDefault="00744C4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744C47" w:rsidRDefault="00744C4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744C47" w:rsidRDefault="00744C4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744C47" w:rsidRDefault="00744C4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744C47" w:rsidRPr="00C85F64" w:rsidRDefault="00744C4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744C47" w:rsidRPr="00192536" w:rsidRDefault="00744C4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744C47" w:rsidRPr="004248AB" w:rsidRDefault="00744C4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744C47" w:rsidRDefault="00744C4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744C47" w:rsidRDefault="00744C4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744C47" w:rsidRDefault="00744C4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744C47" w:rsidRDefault="00744C4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744C47" w:rsidRDefault="00744C4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744C47" w:rsidRPr="00C85F64" w:rsidRDefault="00744C4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744C47" w:rsidRPr="00192536" w:rsidRDefault="00744C4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744C47">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42AD6CD9" w:rsidR="00F922C8" w:rsidRDefault="00F922C8" w:rsidP="00E84C80">
      <w:pPr>
        <w:ind w:firstLine="480"/>
      </w:pPr>
      <w:r w:rsidRPr="00F922C8">
        <w:rPr>
          <w:rFonts w:hint="eastAsia"/>
        </w:rPr>
        <w:t>一年前，我们说过城市游击队要把国内的阶级斗争和国际的阶级斗争统一起来。城市游击队使人民有可能认识到帝国主义统治的相互联系。城市游击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036DCEA8"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，从</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18A69931" w:rsidR="00562210" w:rsidRDefault="00D24EA6" w:rsidP="00E84C80">
      <w:pPr>
        <w:ind w:firstLine="480"/>
      </w:pPr>
      <w:r w:rsidRPr="00D24EA6">
        <w:rPr>
          <w:rFonts w:hint="eastAsia"/>
        </w:rPr>
        <w:lastRenderedPageBreak/>
        <w:t>从经济上看，化学工业的强大是北美竞争迫使整个西欧经济走向集中和</w:t>
      </w:r>
      <w:r>
        <w:rPr>
          <w:rFonts w:hint="eastAsia"/>
        </w:rPr>
        <w:t>倾向于</w:t>
      </w:r>
      <w:r w:rsidRPr="00D24EA6">
        <w:rPr>
          <w:rFonts w:hint="eastAsia"/>
        </w:rPr>
        <w:t>资本输出的结果。从政治上讲，这是西德工业从法国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49472259" w:rsidR="002A6140" w:rsidRDefault="002A6140" w:rsidP="002A6140">
      <w:pPr>
        <w:ind w:firstLineChars="0" w:firstLine="0"/>
      </w:pPr>
      <w:r>
        <w:rPr>
          <w:rFonts w:hint="eastAsia"/>
        </w:rPr>
        <w:t>1</w:t>
      </w:r>
      <w:r>
        <w:t xml:space="preserve"> </w:t>
      </w:r>
      <w:r w:rsidR="004D7D74">
        <w:t>“</w:t>
      </w:r>
      <w:r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Pr="002A6140">
        <w:rPr>
          <w:rFonts w:hint="eastAsia"/>
        </w:rPr>
        <w:t>是乌拉圭</w:t>
      </w:r>
      <w:r w:rsidR="00FE06FB">
        <w:rPr>
          <w:rFonts w:hint="eastAsia"/>
        </w:rPr>
        <w:t>当年</w:t>
      </w:r>
      <w:r w:rsidRPr="002A6140">
        <w:rPr>
          <w:rFonts w:hint="eastAsia"/>
        </w:rPr>
        <w:t>的一个游击队组织。这段简短的采访在</w:t>
      </w:r>
      <w:r w:rsidRPr="002A6140">
        <w:rPr>
          <w:rFonts w:hint="eastAsia"/>
        </w:rPr>
        <w:t>1967</w:t>
      </w:r>
      <w:r w:rsidRPr="002A6140">
        <w:rPr>
          <w:rFonts w:hint="eastAsia"/>
        </w:rPr>
        <w:t>年开始作为内部文件流传，</w:t>
      </w:r>
      <w:r w:rsidRPr="002A6140">
        <w:rPr>
          <w:rFonts w:hint="eastAsia"/>
        </w:rPr>
        <w:t>1968</w:t>
      </w:r>
      <w:r w:rsidRPr="002A6140">
        <w:rPr>
          <w:rFonts w:hint="eastAsia"/>
        </w:rPr>
        <w:t>年中期在智利的一份期刊上首次公开。几年之内，它就成为了大</w:t>
      </w:r>
      <w:r>
        <w:rPr>
          <w:rFonts w:hint="eastAsia"/>
        </w:rPr>
        <w:t>城市</w:t>
      </w:r>
      <w:r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73C0FB3C"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DB2856" w:rsidRPr="00DB2856">
        <w:rPr>
          <w:rFonts w:hint="eastAsia"/>
        </w:rPr>
        <w:t>休·史蒂芬森</w:t>
      </w:r>
      <w:r w:rsidR="005E2941">
        <w:rPr>
          <w:rFonts w:hint="eastAsia"/>
        </w:rPr>
        <w:t>：</w:t>
      </w:r>
    </w:p>
    <w:p w14:paraId="777B6F03" w14:textId="3B90E77B" w:rsidR="005E2941" w:rsidRDefault="005E2941" w:rsidP="00E84C80">
      <w:pPr>
        <w:ind w:firstLine="480"/>
      </w:pPr>
      <w:r w:rsidRPr="005E2941">
        <w:rPr>
          <w:rFonts w:hint="eastAsia"/>
        </w:rPr>
        <w:t>在发展技术领域，如果不能保证公共资金的持续流动，欧洲将永远无法应付巨大和日益增长的研究和发展费用。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18FCBC97"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第三件事是资本输出。这就需要与外国工业合作，在外国建厂，目的是利用这些国家较便宜的原材料和较低的工资来获利，并通过从外国市场购买来降低运输成本。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17C21E03"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Pr="00D853ED">
        <w:t>protecting what we’ve begun</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70154CC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48197C65"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75BF533D"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B11576" w:rsidRPr="00B11576">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100560B9" w:rsidR="001A15B2" w:rsidRDefault="001A15B2" w:rsidP="00E84C80">
      <w:pPr>
        <w:ind w:firstLine="480"/>
      </w:pPr>
      <w:r w:rsidRPr="001A15B2">
        <w:rPr>
          <w:rFonts w:hint="eastAsia"/>
        </w:rPr>
        <w:t>工资</w:t>
      </w:r>
      <w:r>
        <w:rPr>
          <w:rFonts w:hint="eastAsia"/>
        </w:rPr>
        <w:t>的</w:t>
      </w:r>
      <w:r w:rsidRPr="001A15B2">
        <w:rPr>
          <w:rFonts w:hint="eastAsia"/>
        </w:rPr>
        <w:t>压力和降低生产中工资</w:t>
      </w:r>
      <w:r>
        <w:t>-</w:t>
      </w:r>
      <w:r w:rsidRPr="001A15B2">
        <w:rPr>
          <w:rFonts w:hint="eastAsia"/>
        </w:rPr>
        <w:t>成本</w:t>
      </w:r>
      <w:r>
        <w:rPr>
          <w:rFonts w:hint="eastAsia"/>
        </w:rPr>
        <w:t>的比例</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9D4D5FF" w:rsidR="00DE5B45" w:rsidRDefault="004E1A29" w:rsidP="00E84C80">
      <w:pPr>
        <w:ind w:firstLine="480"/>
      </w:pPr>
      <w:r w:rsidRPr="004E1A29">
        <w:rPr>
          <w:rFonts w:hint="eastAsia"/>
        </w:rPr>
        <w:t>在雇主协会被控制市场的公司控制的情况下，作为资本谈判地位稳固</w:t>
      </w:r>
      <w:r>
        <w:rPr>
          <w:rFonts w:hint="eastAsia"/>
        </w:rPr>
        <w:t>的</w:t>
      </w:r>
      <w:r w:rsidRPr="004E1A29">
        <w:rPr>
          <w:rFonts w:hint="eastAsia"/>
        </w:rPr>
        <w:t>先决条件</w:t>
      </w:r>
      <w:r>
        <w:rPr>
          <w:rFonts w:hint="eastAsia"/>
        </w:rPr>
        <w:t>的</w:t>
      </w:r>
      <w:r w:rsidRPr="004E1A29">
        <w:rPr>
          <w:rFonts w:hint="eastAsia"/>
        </w:rPr>
        <w:t>集中</w:t>
      </w:r>
      <w:r>
        <w:rPr>
          <w:rFonts w:hint="eastAsia"/>
        </w:rPr>
        <w:t>化</w:t>
      </w:r>
      <w:r w:rsidRPr="004E1A29">
        <w:rPr>
          <w:rFonts w:hint="eastAsia"/>
        </w:rPr>
        <w:t>，需要的只是雇主</w:t>
      </w:r>
      <w:r>
        <w:rPr>
          <w:rFonts w:hint="eastAsia"/>
        </w:rPr>
        <w:t>们</w:t>
      </w:r>
      <w:r w:rsidRPr="004E1A29">
        <w:rPr>
          <w:rFonts w:hint="eastAsia"/>
        </w:rPr>
        <w:t>统一的立场</w:t>
      </w:r>
      <w:r>
        <w:rPr>
          <w:rFonts w:hint="eastAsia"/>
        </w:rPr>
        <w:t>：</w:t>
      </w:r>
      <w:r w:rsidRPr="004E1A29">
        <w:rPr>
          <w:rFonts w:hint="eastAsia"/>
        </w:rPr>
        <w:t>拜耳、巴斯夫和赫</w:t>
      </w:r>
      <w:r>
        <w:rPr>
          <w:rFonts w:hint="eastAsia"/>
        </w:rPr>
        <w:t>希</w:t>
      </w:r>
      <w:r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的源泉，因为它造成了这样一种局面，即面临资本输出的工人阶级并不是该行业唯一的利润来源。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会发现</w:t>
      </w:r>
      <w:r w:rsidR="00B561C3" w:rsidRPr="00B561C3">
        <w:rPr>
          <w:rFonts w:hint="eastAsia"/>
        </w:rPr>
        <w:t>它的实际限度在国界内，所以罢工只停止了资本的一部分利润</w:t>
      </w:r>
      <w:r w:rsidR="00B561C3">
        <w:rPr>
          <w:rFonts w:hint="eastAsia"/>
        </w:rPr>
        <w:t>的</w:t>
      </w:r>
      <w:r w:rsidR="00B561C3" w:rsidRPr="00B561C3">
        <w:rPr>
          <w:rFonts w:hint="eastAsia"/>
        </w:rPr>
        <w:t>生产。当工人们赌上一切的时候，资本</w:t>
      </w:r>
      <w:r w:rsidR="00B561C3">
        <w:rPr>
          <w:rFonts w:hint="eastAsia"/>
        </w:rPr>
        <w:t>却</w:t>
      </w:r>
      <w:r w:rsidR="00B561C3" w:rsidRPr="00B561C3">
        <w:rPr>
          <w:rFonts w:hint="eastAsia"/>
        </w:rPr>
        <w:t>只赌上</w:t>
      </w:r>
      <w:r w:rsidR="00B561C3">
        <w:rPr>
          <w:rFonts w:hint="eastAsia"/>
        </w:rPr>
        <w:t>了</w:t>
      </w:r>
      <w:r w:rsidR="00B561C3" w:rsidRPr="00B561C3">
        <w:rPr>
          <w:rFonts w:hint="eastAsia"/>
        </w:rPr>
        <w:t>它所拥有的一部分。</w:t>
      </w:r>
    </w:p>
    <w:p w14:paraId="61A63913" w14:textId="74F0987A" w:rsidR="00B561C3" w:rsidRDefault="008D3B10" w:rsidP="00E84C80">
      <w:pPr>
        <w:ind w:firstLine="480"/>
      </w:pPr>
      <w:r w:rsidRPr="008D3B10">
        <w:rPr>
          <w:rFonts w:hint="eastAsia"/>
        </w:rPr>
        <w:t>因为化学工业无情地利用自己的优势在政治上占上风，</w:t>
      </w:r>
      <w:r>
        <w:rPr>
          <w:rFonts w:hint="eastAsia"/>
        </w:rPr>
        <w:t>这</w:t>
      </w:r>
      <w:r w:rsidRPr="008D3B10">
        <w:rPr>
          <w:rFonts w:hint="eastAsia"/>
        </w:rPr>
        <w:t>绝对</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如果因为化工企业利用非洲、亚洲、拉丁美洲的奴隶劳动来压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w:t>
      </w:r>
      <w:r w:rsidR="004F1940" w:rsidRPr="004F1940">
        <w:rPr>
          <w:rFonts w:hint="eastAsia"/>
        </w:rPr>
        <w:lastRenderedPageBreak/>
        <w:t>动性和灵活性，就把化工企业看得特别邪恶，这是一种错误。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表明了北美竞争对西欧经济的影响，以及该</w:t>
      </w:r>
      <w:r w:rsidR="00712A5C">
        <w:rPr>
          <w:rFonts w:hint="eastAsia"/>
        </w:rPr>
        <w:t>工业部门</w:t>
      </w:r>
      <w:r w:rsidR="00712A5C" w:rsidRPr="00712A5C">
        <w:rPr>
          <w:rFonts w:hint="eastAsia"/>
        </w:rPr>
        <w:t>、其产品和市场的</w:t>
      </w:r>
      <w:r w:rsidR="00712A5C">
        <w:rPr>
          <w:rFonts w:hint="eastAsia"/>
        </w:rPr>
        <w:t>精简化</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的非人性和犯罪性的一个组成部分，只有在</w:t>
      </w:r>
      <w:r w:rsidR="0001778A">
        <w:rPr>
          <w:rFonts w:hint="eastAsia"/>
        </w:rPr>
        <w:t>体制</w:t>
      </w:r>
      <w:r w:rsidR="0001778A" w:rsidRPr="0001778A">
        <w:rPr>
          <w:rFonts w:hint="eastAsia"/>
        </w:rPr>
        <w:t>被消灭的时候才会被消灭，否则根本不会被消灭。</w:t>
      </w:r>
    </w:p>
    <w:p w14:paraId="7199C555" w14:textId="5A6746C0" w:rsidR="00712A5C" w:rsidRDefault="0001778A" w:rsidP="00E84C80">
      <w:pPr>
        <w:ind w:firstLine="480"/>
      </w:pPr>
      <w:r w:rsidRPr="0001778A">
        <w:rPr>
          <w:rFonts w:hint="eastAsia"/>
        </w:rPr>
        <w:t>化工</w:t>
      </w:r>
      <w:r>
        <w:rPr>
          <w:rFonts w:hint="eastAsia"/>
        </w:rPr>
        <w:t>产业</w:t>
      </w:r>
      <w:r w:rsidRPr="0001778A">
        <w:rPr>
          <w:rFonts w:hint="eastAsia"/>
        </w:rPr>
        <w:t>为这次罢工做了精心准备</w:t>
      </w:r>
      <w:r>
        <w:rPr>
          <w:rFonts w:hint="eastAsia"/>
        </w:rPr>
        <w:t>；</w:t>
      </w:r>
      <w:r w:rsidRPr="0001778A">
        <w:rPr>
          <w:rFonts w:hint="eastAsia"/>
        </w:rPr>
        <w:t>是他们而不是工会要罢工，是他们而不是工会赢得了罢工。工人们遭受了挫折。每个人都扮演着不同的角色来反对他们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5E9973FC" w:rsidR="00744C47" w:rsidRPr="00CB7E5A" w:rsidRDefault="00744C47" w:rsidP="00744C47">
      <w:pPr>
        <w:ind w:firstLineChars="0" w:firstLine="0"/>
        <w:rPr>
          <w:rFonts w:hint="eastAsia"/>
          <w:i/>
          <w:iCs/>
        </w:rPr>
      </w:pPr>
      <w:r w:rsidRPr="00CB7E5A">
        <w:rPr>
          <w:rFonts w:hint="eastAsia"/>
          <w:i/>
          <w:iCs/>
        </w:rPr>
        <w:t>准备</w:t>
      </w:r>
      <w:r w:rsidR="00CB7E5A" w:rsidRPr="00CB7E5A">
        <w:rPr>
          <w:rFonts w:hint="eastAsia"/>
          <w:i/>
          <w:iCs/>
        </w:rPr>
        <w:t>罢工</w:t>
      </w:r>
    </w:p>
    <w:p w14:paraId="3C8F3809" w14:textId="4095DA31"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月，工会要求从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，对黑森州来说，统一</w:t>
      </w:r>
      <w:r w:rsidR="00A53582">
        <w:rPr>
          <w:rFonts w:hint="eastAsia"/>
        </w:rPr>
        <w:t>工资标准</w:t>
      </w:r>
      <w:r w:rsidR="008F4A9C" w:rsidRPr="008F4A9C">
        <w:rPr>
          <w:rFonts w:hint="eastAsia"/>
        </w:rPr>
        <w:t>为</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工资都要同样</w:t>
      </w:r>
      <w:r w:rsidR="00A53582">
        <w:rPr>
          <w:rFonts w:hint="eastAsia"/>
        </w:rPr>
        <w:t>增长</w:t>
      </w:r>
      <w:r w:rsidR="00A53582" w:rsidRPr="00A53582">
        <w:rPr>
          <w:rFonts w:hint="eastAsia"/>
        </w:rPr>
        <w:t>，冻结</w:t>
      </w:r>
      <w:r w:rsidR="00A53582">
        <w:rPr>
          <w:rFonts w:hint="eastAsia"/>
        </w:rPr>
        <w:t>降</w:t>
      </w:r>
      <w:r w:rsidR="00A53582" w:rsidRPr="00A53582">
        <w:rPr>
          <w:rFonts w:hint="eastAsia"/>
        </w:rPr>
        <w:t>薪，</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256ED2F2"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，以防发生罢工。</w:t>
      </w:r>
      <w:r w:rsidR="005B0CF5" w:rsidRPr="005B0CF5">
        <w:rPr>
          <w:rFonts w:hint="eastAsia"/>
        </w:rPr>
        <w:t>其</w:t>
      </w:r>
      <w:r w:rsidR="005B0CF5">
        <w:rPr>
          <w:rFonts w:hint="eastAsia"/>
        </w:rPr>
        <w:t>手段</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42AD604B"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：破坏罢工的指导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22DB7CEA" w:rsidR="00FA6E25" w:rsidRDefault="00FA6E25" w:rsidP="00FA6E25">
      <w:pPr>
        <w:ind w:firstLineChars="0" w:firstLine="0"/>
        <w:rPr>
          <w:rFonts w:hint="eastAsia"/>
        </w:rPr>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Pr="00FA6E25">
        <w:t>, 116-117</w:t>
      </w:r>
      <w:r>
        <w:rPr>
          <w:rFonts w:hint="eastAsia"/>
        </w:rPr>
        <w:t>。</w:t>
      </w:r>
    </w:p>
    <w:p w14:paraId="1F815995" w14:textId="619D1B59" w:rsidR="00FA6E25" w:rsidRDefault="00FA6E25" w:rsidP="00E84C80">
      <w:pPr>
        <w:ind w:firstLine="480"/>
      </w:pPr>
    </w:p>
    <w:p w14:paraId="632F1799" w14:textId="7D06E400"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等问题也提出了一系列的论证。</w:t>
      </w:r>
    </w:p>
    <w:p w14:paraId="3CE46704" w14:textId="7CD01DE3"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823EFA" w:rsidRPr="00823EFA">
        <w:rPr>
          <w:rFonts w:hint="eastAsia"/>
        </w:rPr>
        <w:t>工会和大公司代表组成的工资委员会拒绝了这些要求。</w:t>
      </w:r>
      <w:r w:rsidR="00AC70AB" w:rsidRPr="00AC70AB">
        <w:rPr>
          <w:rFonts w:hint="eastAsia"/>
        </w:rPr>
        <w:t>否决这些要求的</w:t>
      </w:r>
      <w:r w:rsidR="00AC70AB">
        <w:rPr>
          <w:rFonts w:hint="eastAsia"/>
        </w:rPr>
        <w:t>投票数量</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lastRenderedPageBreak/>
        <w:t>国家对资本主义阶级的支持</w:t>
      </w:r>
    </w:p>
    <w:p w14:paraId="1020E47A" w14:textId="181A0D9D" w:rsidR="00203FBC" w:rsidRDefault="00203FBC" w:rsidP="00E84C80">
      <w:pPr>
        <w:ind w:firstLine="480"/>
      </w:pPr>
      <w:r w:rsidRPr="00203FBC">
        <w:rPr>
          <w:rFonts w:hint="eastAsia"/>
        </w:rPr>
        <w:t>雇主协会得到了国家的支持。政府的工资指导方针中预计的</w:t>
      </w:r>
      <w:r w:rsidRPr="00203FBC">
        <w:rPr>
          <w:rFonts w:hint="eastAsia"/>
        </w:rPr>
        <w:t>9%</w:t>
      </w:r>
      <w:r w:rsidRPr="00203FBC">
        <w:rPr>
          <w:rFonts w:hint="eastAsia"/>
        </w:rPr>
        <w:t>的基本工资增长在今年年初降到了</w:t>
      </w:r>
      <w:r w:rsidRPr="00203FBC">
        <w:rPr>
          <w:rFonts w:hint="eastAsia"/>
        </w:rPr>
        <w:t>7.5%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bookmarkStart w:id="5" w:name="_GoBack"/>
      <w:bookmarkEnd w:id="5"/>
      <w:r w:rsidR="00840BE1" w:rsidRPr="00840BE1">
        <w:rPr>
          <w:rFonts w:hint="eastAsia"/>
        </w:rPr>
        <w:t>，</w:t>
      </w:r>
      <w:r w:rsidR="00840BE1">
        <w:rPr>
          <w:rFonts w:hint="eastAsia"/>
        </w:rPr>
        <w:t>“</w:t>
      </w:r>
      <w:r w:rsidR="00840BE1" w:rsidRPr="00840BE1">
        <w:rPr>
          <w:rFonts w:hint="eastAsia"/>
        </w:rPr>
        <w:t>有必要采取极端措施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r w:rsidR="009C13D6">
        <w:rPr>
          <w:rFonts w:hint="eastAsia"/>
        </w:rPr>
        <w:t>、</w:t>
      </w:r>
    </w:p>
    <w:p w14:paraId="3A89081E" w14:textId="0C2E9FBE" w:rsidR="009C13D6" w:rsidRDefault="009C13D6" w:rsidP="00E84C80">
      <w:pPr>
        <w:ind w:firstLine="480"/>
      </w:pPr>
      <w:r w:rsidRPr="009C13D6">
        <w:rPr>
          <w:rFonts w:hint="eastAsia"/>
        </w:rPr>
        <w:t>今年</w:t>
      </w:r>
      <w:r w:rsidRPr="009C13D6">
        <w:rPr>
          <w:rFonts w:hint="eastAsia"/>
        </w:rPr>
        <w:t>5</w:t>
      </w:r>
      <w:r w:rsidRPr="009C13D6">
        <w:rPr>
          <w:rFonts w:hint="eastAsia"/>
        </w:rPr>
        <w:t>月，化工行业提出了</w:t>
      </w:r>
      <w:r w:rsidRPr="009C13D6">
        <w:rPr>
          <w:rFonts w:hint="eastAsia"/>
        </w:rPr>
        <w:t>5%</w:t>
      </w:r>
      <w:r w:rsidRPr="009C13D6">
        <w:rPr>
          <w:rFonts w:hint="eastAsia"/>
        </w:rPr>
        <w:t>的</w:t>
      </w:r>
      <w:r>
        <w:rPr>
          <w:rFonts w:hint="eastAsia"/>
        </w:rPr>
        <w:t>工资增幅提议</w:t>
      </w:r>
      <w:r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rPr>
          <w:rFonts w:hint="eastAsia"/>
        </w:rPr>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rFonts w:hint="eastAsia"/>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77777777" w:rsidR="004D5881" w:rsidRPr="00BD1B25" w:rsidRDefault="004D5881" w:rsidP="00E84C80">
      <w:pPr>
        <w:ind w:firstLine="480"/>
        <w:rPr>
          <w:rFonts w:hint="eastAsia"/>
        </w:rPr>
      </w:pPr>
    </w:p>
    <w:sectPr w:rsidR="004D5881" w:rsidRPr="00BD1B25"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A3F2D" w14:textId="77777777" w:rsidR="00527AB1" w:rsidRDefault="00527AB1" w:rsidP="009A2703">
      <w:pPr>
        <w:ind w:firstLine="480"/>
      </w:pPr>
      <w:r>
        <w:separator/>
      </w:r>
    </w:p>
  </w:endnote>
  <w:endnote w:type="continuationSeparator" w:id="0">
    <w:p w14:paraId="61C82D74" w14:textId="77777777" w:rsidR="00527AB1" w:rsidRDefault="00527AB1"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744C47" w:rsidRDefault="00744C4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744C47" w:rsidRDefault="00744C4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744C47" w:rsidRDefault="00744C4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744C47" w:rsidRDefault="00744C4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744C47" w:rsidRDefault="00744C47">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744C47" w:rsidRDefault="00744C4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78FE6" w14:textId="77777777" w:rsidR="00527AB1" w:rsidRDefault="00527AB1" w:rsidP="009A2703">
      <w:pPr>
        <w:ind w:firstLine="480"/>
      </w:pPr>
      <w:r>
        <w:separator/>
      </w:r>
    </w:p>
  </w:footnote>
  <w:footnote w:type="continuationSeparator" w:id="0">
    <w:p w14:paraId="3DE8CD9C" w14:textId="77777777" w:rsidR="00527AB1" w:rsidRDefault="00527AB1"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744C47" w:rsidRDefault="00744C4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744C47" w:rsidRPr="00D91200" w:rsidRDefault="00744C47"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744C47" w:rsidRDefault="00744C4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744C47" w:rsidRDefault="00744C47"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744C47" w:rsidRDefault="00744C47"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744C47" w:rsidRDefault="00744C4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B7E0D"/>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29C9"/>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677"/>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3583"/>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3B10"/>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0AB"/>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A6E"/>
    <w:rsid w:val="00B173EB"/>
    <w:rsid w:val="00B1785B"/>
    <w:rsid w:val="00B20488"/>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1C3"/>
    <w:rsid w:val="00B5676D"/>
    <w:rsid w:val="00B5690D"/>
    <w:rsid w:val="00B60795"/>
    <w:rsid w:val="00B61466"/>
    <w:rsid w:val="00B6150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81E"/>
    <w:rsid w:val="00BD19A0"/>
    <w:rsid w:val="00BD1A00"/>
    <w:rsid w:val="00BD1B25"/>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FB764-3C63-4E77-BA54-326BC461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9164</TotalTime>
  <Pages>133</Pages>
  <Words>19090</Words>
  <Characters>108819</Characters>
  <Application>Microsoft Office Word</Application>
  <DocSecurity>0</DocSecurity>
  <Lines>906</Lines>
  <Paragraphs>255</Paragraphs>
  <ScaleCrop>false</ScaleCrop>
  <Company/>
  <LinksUpToDate>false</LinksUpToDate>
  <CharactersWithSpaces>127654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3796</cp:revision>
  <dcterms:created xsi:type="dcterms:W3CDTF">2020-03-11T13:30:00Z</dcterms:created>
  <dcterms:modified xsi:type="dcterms:W3CDTF">2021-01-15T11:58:00Z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