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3bf11d2f265b764a3a15bb378c048bc5020a95b"/>
    <w:p>
      <w:pPr>
        <w:pStyle w:val="Heading1"/>
      </w:pPr>
      <w:r>
        <w:t xml:space="preserve">🏭 نظام إدارة مصنع الألمنيوم — الخطة التفصيلية الكاملة</w:t>
      </w:r>
    </w:p>
    <w:p>
      <w:pPr>
        <w:pStyle w:val="BlockText"/>
      </w:pPr>
      <w:r>
        <w:rPr>
          <w:bCs/>
          <w:b/>
        </w:rPr>
        <w:t xml:space="preserve">الهدف:</w:t>
      </w:r>
      <w:r>
        <w:t xml:space="preserve"> </w:t>
      </w:r>
      <w:r>
        <w:t xml:space="preserve">نظام متكامل ذكي يغطي دورة العمل من</w:t>
      </w:r>
      <w:r>
        <w:t xml:space="preserve"> </w:t>
      </w:r>
      <w:r>
        <w:rPr>
          <w:bCs/>
          <w:b/>
        </w:rPr>
        <w:t xml:space="preserve">عرض السعر</w:t>
      </w:r>
      <w:r>
        <w:t xml:space="preserve"> </w:t>
      </w:r>
      <w:r>
        <w:t xml:space="preserve">إلى</w:t>
      </w:r>
      <w:r>
        <w:t xml:space="preserve"> </w:t>
      </w:r>
      <w:r>
        <w:rPr>
          <w:bCs/>
          <w:b/>
        </w:rPr>
        <w:t xml:space="preserve">نهاية فترة الضمان</w:t>
      </w:r>
      <w:r>
        <w:t xml:space="preserve">، بما يشمل جميع الأقسام: المبيعات، المحاسبة، الإنتاج، التركيبات، المخزون، الموظفين، والصيانة.</w:t>
      </w:r>
    </w:p>
    <w:p>
      <w:pPr>
        <w:pStyle w:val="BlockText"/>
      </w:pPr>
      <w:r>
        <w:rPr>
          <w:bCs/>
          <w:b/>
        </w:rPr>
        <w:t xml:space="preserve">القيمة المضافة:</w:t>
      </w:r>
      <w:r>
        <w:t xml:space="preserve"> </w:t>
      </w:r>
      <w:r>
        <w:t xml:space="preserve">أتمتة كاملة، دقة بالتسعير، شفافية للعميل، تحكم شامل للإدارة، وتقليل الهدر والأخطاء البشرية.</w:t>
      </w:r>
    </w:p>
    <w:p>
      <w:r>
        <w:pict>
          <v:rect style="width:0;height:1.5pt" o:hralign="center" o:hrstd="t" o:hr="t"/>
        </w:pict>
      </w:r>
    </w:p>
    <w:bookmarkStart w:id="92" w:name="فهرس-الأقسام"/>
    <w:p>
      <w:pPr>
        <w:pStyle w:val="Heading2"/>
      </w:pPr>
      <w:r>
        <w:t xml:space="preserve">📑 فهرس الأقسام</w:t>
      </w:r>
    </w:p>
    <w:p>
      <w:pPr>
        <w:numPr>
          <w:ilvl w:val="0"/>
          <w:numId w:val="1001"/>
        </w:numPr>
        <w:pStyle w:val="Compact"/>
      </w:pPr>
      <w:hyperlink w:anchor="X56a192b7913b04c54574d18c28d46e6395428ab">
        <w:r>
          <w:rPr>
            <w:rStyle w:val="Hyperlink"/>
          </w:rPr>
          <w:t xml:space="preserve">قسم المبيعات وعروض الأسعار</w:t>
        </w:r>
      </w:hyperlink>
    </w:p>
    <w:p>
      <w:pPr>
        <w:numPr>
          <w:ilvl w:val="0"/>
          <w:numId w:val="1001"/>
        </w:numPr>
        <w:pStyle w:val="Compact"/>
      </w:pPr>
      <w:hyperlink w:anchor="Xa4b9237bacccdf19c0760cab7aec4a8359010b0">
        <w:r>
          <w:rPr>
            <w:rStyle w:val="Hyperlink"/>
          </w:rPr>
          <w:t xml:space="preserve">العقود والدفعات وحساب العميل</w:t>
        </w:r>
      </w:hyperlink>
    </w:p>
    <w:p>
      <w:pPr>
        <w:numPr>
          <w:ilvl w:val="0"/>
          <w:numId w:val="1001"/>
        </w:numPr>
        <w:pStyle w:val="Compact"/>
      </w:pPr>
      <w:hyperlink w:anchor="X7de68daecd823babbb58edb1c8e14d7106e83bb">
        <w:r>
          <w:rPr>
            <w:rStyle w:val="Hyperlink"/>
          </w:rPr>
          <w:t xml:space="preserve">جاهزية الموقع</w:t>
        </w:r>
      </w:hyperlink>
    </w:p>
    <w:p>
      <w:pPr>
        <w:numPr>
          <w:ilvl w:val="0"/>
          <w:numId w:val="1001"/>
        </w:numPr>
        <w:pStyle w:val="Compact"/>
      </w:pPr>
      <w:hyperlink w:anchor="Xb6453892473a467d07372d45eb05abc2031647a">
        <w:r>
          <w:rPr>
            <w:rStyle w:val="Hyperlink"/>
          </w:rPr>
          <w:t xml:space="preserve">رفع المقاسات</w:t>
        </w:r>
      </w:hyperlink>
    </w:p>
    <w:p>
      <w:pPr>
        <w:numPr>
          <w:ilvl w:val="0"/>
          <w:numId w:val="1001"/>
        </w:numPr>
        <w:pStyle w:val="Compact"/>
      </w:pPr>
      <w:hyperlink w:anchor="Xc3478d69a3c81fa62e60f5c3696165a4e5e6ac4">
        <w:r>
          <w:rPr>
            <w:rStyle w:val="Hyperlink"/>
          </w:rPr>
          <w:t xml:space="preserve">اعتماد المخططات من العميل</w:t>
        </w:r>
      </w:hyperlink>
    </w:p>
    <w:p>
      <w:pPr>
        <w:numPr>
          <w:ilvl w:val="0"/>
          <w:numId w:val="1001"/>
        </w:numPr>
        <w:pStyle w:val="Compact"/>
      </w:pPr>
      <w:hyperlink w:anchor="X1dfd96eea8cc2b62785275bca38ac261256e278">
        <w:r>
          <w:rPr>
            <w:rStyle w:val="Hyperlink"/>
          </w:rPr>
          <w:t xml:space="preserve">الجدول الزمني ومراحل العمل</w:t>
        </w:r>
      </w:hyperlink>
    </w:p>
    <w:p>
      <w:pPr>
        <w:numPr>
          <w:ilvl w:val="0"/>
          <w:numId w:val="1001"/>
        </w:numPr>
        <w:pStyle w:val="Compact"/>
      </w:pPr>
      <w:hyperlink w:anchor="X02ba3cda1883801594b6e1b452790cc53948fda">
        <w:r>
          <w:rPr>
            <w:rStyle w:val="Hyperlink"/>
          </w:rPr>
          <w:t xml:space="preserve">قسم المشتريات والمستخلصات</w:t>
        </w:r>
      </w:hyperlink>
    </w:p>
    <w:p>
      <w:pPr>
        <w:numPr>
          <w:ilvl w:val="0"/>
          <w:numId w:val="1001"/>
        </w:numPr>
        <w:pStyle w:val="Compact"/>
      </w:pPr>
      <w:hyperlink w:anchor="Xe5dbbcea5ce7e2988b8c69bcfdfde8904aabc1f">
        <w:r>
          <w:rPr>
            <w:rStyle w:val="Hyperlink"/>
          </w:rPr>
          <w:t xml:space="preserve">قسم الإنتاج</w:t>
        </w:r>
      </w:hyperlink>
    </w:p>
    <w:p>
      <w:pPr>
        <w:numPr>
          <w:ilvl w:val="0"/>
          <w:numId w:val="1001"/>
        </w:numPr>
        <w:pStyle w:val="Compact"/>
      </w:pPr>
      <w:hyperlink w:anchor="Xade7c2cf97f75d009975f4d720d1fa6c19f4897">
        <w:r>
          <w:rPr>
            <w:rStyle w:val="Hyperlink"/>
          </w:rPr>
          <w:t xml:space="preserve">التوريد</w:t>
        </w:r>
      </w:hyperlink>
    </w:p>
    <w:p>
      <w:pPr>
        <w:numPr>
          <w:ilvl w:val="0"/>
          <w:numId w:val="1001"/>
        </w:numPr>
        <w:pStyle w:val="Compact"/>
      </w:pPr>
      <w:hyperlink w:anchor="X1d5781111d84f7b3fe45a0852e59758cd7a87e5">
        <w:r>
          <w:rPr>
            <w:rStyle w:val="Hyperlink"/>
          </w:rPr>
          <w:t xml:space="preserve">قسم التركيبات</w:t>
        </w:r>
      </w:hyperlink>
    </w:p>
    <w:p>
      <w:pPr>
        <w:numPr>
          <w:ilvl w:val="0"/>
          <w:numId w:val="1001"/>
        </w:numPr>
        <w:pStyle w:val="Compact"/>
      </w:pPr>
      <w:hyperlink w:anchor="X7ba0791499db908433b80f37c5fbc89b870084b">
        <w:r>
          <w:rPr>
            <w:rStyle w:val="Hyperlink"/>
          </w:rPr>
          <w:t xml:space="preserve">الضمان والصيانة</w:t>
        </w:r>
      </w:hyperlink>
    </w:p>
    <w:p>
      <w:pPr>
        <w:numPr>
          <w:ilvl w:val="0"/>
          <w:numId w:val="1001"/>
        </w:numPr>
        <w:pStyle w:val="Compact"/>
      </w:pPr>
      <w:hyperlink w:anchor="Xb52009b64fd0a2a49e6d8a939753077792b0554">
        <w:r>
          <w:rPr>
            <w:rStyle w:val="Hyperlink"/>
          </w:rPr>
          <w:t xml:space="preserve">قسم النواقص</w:t>
        </w:r>
      </w:hyperlink>
    </w:p>
    <w:p>
      <w:pPr>
        <w:numPr>
          <w:ilvl w:val="0"/>
          <w:numId w:val="1001"/>
        </w:numPr>
        <w:pStyle w:val="Compact"/>
      </w:pPr>
      <w:hyperlink w:anchor="Xd307a3ec329e10a2cff8fb87480823da114f8f4">
        <w:r>
          <w:rPr>
            <w:rStyle w:val="Hyperlink"/>
          </w:rPr>
          <w:t xml:space="preserve">إدارة الموظفين والرواتب</w:t>
        </w:r>
      </w:hyperlink>
    </w:p>
    <w:p>
      <w:pPr>
        <w:numPr>
          <w:ilvl w:val="0"/>
          <w:numId w:val="1001"/>
        </w:numPr>
        <w:pStyle w:val="Compact"/>
      </w:pPr>
      <w:hyperlink w:anchor="Xa35e192121eabf3dabf9f5ea6abdbcbc107ac3b">
        <w:r>
          <w:rPr>
            <w:rStyle w:val="Hyperlink"/>
          </w:rPr>
          <w:t xml:space="preserve">المخزون والمستودع</w:t>
        </w:r>
      </w:hyperlink>
    </w:p>
    <w:p>
      <w:pPr>
        <w:numPr>
          <w:ilvl w:val="0"/>
          <w:numId w:val="1001"/>
        </w:numPr>
        <w:pStyle w:val="Compact"/>
      </w:pPr>
      <w:hyperlink w:anchor="X1abd670358e036c31296e66b3b66c382ac00812">
        <w:r>
          <w:rPr>
            <w:rStyle w:val="Hyperlink"/>
          </w:rPr>
          <w:t xml:space="preserve">التقارير والتحليلات</w:t>
        </w:r>
      </w:hyperlink>
    </w:p>
    <w:p>
      <w:pPr>
        <w:numPr>
          <w:ilvl w:val="0"/>
          <w:numId w:val="1001"/>
        </w:numPr>
        <w:pStyle w:val="Compact"/>
      </w:pPr>
      <w:hyperlink w:anchor="X574bddb75c78a6fd2251d61e2993b5146201319">
        <w:r>
          <w:rPr>
            <w:rStyle w:val="Hyperlink"/>
          </w:rPr>
          <w:t xml:space="preserve">الأقسام الفنية (مخططات، أحمال، 3D)</w:t>
        </w:r>
      </w:hyperlink>
    </w:p>
    <w:p>
      <w:pPr>
        <w:numPr>
          <w:ilvl w:val="0"/>
          <w:numId w:val="1001"/>
        </w:numPr>
        <w:pStyle w:val="Compact"/>
      </w:pPr>
      <w:hyperlink w:anchor="X716d9708d321ffb6a00818614779e779925365c">
        <w:r>
          <w:rPr>
            <w:rStyle w:val="Hyperlink"/>
          </w:rPr>
          <w:t xml:space="preserve">الهوية البصرية والتصدير</w:t>
        </w:r>
      </w:hyperlink>
    </w:p>
    <w:p>
      <w:pPr>
        <w:numPr>
          <w:ilvl w:val="0"/>
          <w:numId w:val="1001"/>
        </w:numPr>
        <w:pStyle w:val="Compact"/>
      </w:pPr>
      <w:hyperlink w:anchor="Xe6a55b6b4563e652a23be9d623ca5055c356940">
        <w:r>
          <w:rPr>
            <w:rStyle w:val="Hyperlink"/>
          </w:rPr>
          <w:t xml:space="preserve">خطة التطوير المستقبلية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 قسم المبيعات وعروض الأسعار</w:t>
      </w:r>
    </w:p>
    <w:bookmarkStart w:id="20" w:name="المستخدمون"/>
    <w:p>
      <w:pPr>
        <w:pStyle w:val="Heading3"/>
      </w:pPr>
      <w:r>
        <w:t xml:space="preserve">المستخدمون: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مدير المعرض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المندوب</w:t>
      </w:r>
    </w:p>
    <w:bookmarkEnd w:id="20"/>
    <w:bookmarkStart w:id="21" w:name="الوظائف-الأساسية"/>
    <w:p>
      <w:pPr>
        <w:pStyle w:val="Heading3"/>
      </w:pPr>
      <w:r>
        <w:t xml:space="preserve">الوظائف الأساسية:</w:t>
      </w:r>
    </w:p>
    <w:p>
      <w:pPr>
        <w:numPr>
          <w:ilvl w:val="0"/>
          <w:numId w:val="1003"/>
        </w:numPr>
        <w:pStyle w:val="Compact"/>
      </w:pPr>
      <w:r>
        <w:t xml:space="preserve">إنشاء عرض سعر بدقة وسرعة عالية</w:t>
      </w:r>
    </w:p>
    <w:p>
      <w:pPr>
        <w:numPr>
          <w:ilvl w:val="0"/>
          <w:numId w:val="1003"/>
        </w:numPr>
        <w:pStyle w:val="Compact"/>
      </w:pPr>
      <w:r>
        <w:t xml:space="preserve">إدخال المقاسات المطلوبة من العميل</w:t>
      </w:r>
    </w:p>
    <w:p>
      <w:pPr>
        <w:numPr>
          <w:ilvl w:val="0"/>
          <w:numId w:val="1003"/>
        </w:numPr>
        <w:pStyle w:val="Compact"/>
      </w:pPr>
      <w:r>
        <w:t xml:space="preserve">اختيار</w:t>
      </w:r>
      <w:r>
        <w:t xml:space="preserve"> </w:t>
      </w:r>
      <w:r>
        <w:rPr>
          <w:bCs/>
          <w:b/>
        </w:rPr>
        <w:t xml:space="preserve">نوع القطاع</w:t>
      </w:r>
      <w:r>
        <w:t xml:space="preserve"> </w:t>
      </w:r>
      <w:r>
        <w:t xml:space="preserve">(من مكتبة القطاعات المتوفرة)</w:t>
      </w:r>
    </w:p>
    <w:p>
      <w:pPr>
        <w:numPr>
          <w:ilvl w:val="0"/>
          <w:numId w:val="1003"/>
        </w:numPr>
        <w:pStyle w:val="Compact"/>
      </w:pPr>
      <w:r>
        <w:t xml:space="preserve">الضغط على زر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توليد</w:t>
      </w:r>
      <w:r>
        <w:rPr>
          <w:bCs/>
          <w:b/>
        </w:rPr>
        <w:t xml:space="preserve">”</w:t>
      </w:r>
      <w:r>
        <w:t xml:space="preserve"> </w:t>
      </w:r>
      <w:r>
        <w:t xml:space="preserve">لإظهار لوحة التفاصيل</w:t>
      </w:r>
    </w:p>
    <w:bookmarkEnd w:id="21"/>
    <w:bookmarkStart w:id="22" w:name="لوحة-تفاصيل-التكلفة"/>
    <w:p>
      <w:pPr>
        <w:pStyle w:val="Heading3"/>
      </w:pPr>
      <w:r>
        <w:t xml:space="preserve">لوحة تفاصيل التكلفة:</w:t>
      </w:r>
    </w:p>
    <w:p>
      <w:pPr>
        <w:pStyle w:val="FirstParagraph"/>
      </w:pPr>
      <w:r>
        <w:t xml:space="preserve">عند توليد عرض السعر، تظهر</w:t>
      </w:r>
      <w:r>
        <w:t xml:space="preserve"> </w:t>
      </w:r>
      <w:r>
        <w:rPr>
          <w:bCs/>
          <w:b/>
        </w:rPr>
        <w:t xml:space="preserve">لوحة تفصيلية</w:t>
      </w:r>
      <w:r>
        <w:t xml:space="preserve"> </w:t>
      </w:r>
      <w:r>
        <w:t xml:space="preserve">تحتوي على: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البند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التفصيل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تكلفة المواد الخام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الألمنيوم، الزجاج، الإكسسوارات، الخ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تكلفة العمالة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أجور العمال والفنيين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المصاريف التشغيلية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محروقات، إقامات، رواتب إدارية، استهلاك المكائن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نسبة هامش الشركة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ثابتة 20%</w:t>
            </w:r>
            <w:r>
              <w:t xml:space="preserve"> </w:t>
            </w:r>
            <w:r>
              <w:t xml:space="preserve">— غير قابلة للتعديل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نسبة المندوب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الخيار الوحيد القابل للخصم</w:t>
            </w:r>
            <w:r>
              <w:t xml:space="preserve"> </w:t>
            </w:r>
            <w:r>
              <w:t xml:space="preserve">— يستخدمها المندوب للمناورة</w:t>
            </w:r>
          </w:p>
        </w:tc>
      </w:tr>
    </w:tbl>
    <w:bookmarkEnd w:id="22"/>
    <w:bookmarkStart w:id="23" w:name="الميزات"/>
    <w:p>
      <w:pPr>
        <w:pStyle w:val="Heading3"/>
      </w:pPr>
      <w:r>
        <w:t xml:space="preserve">الميزات: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سرعة التسعير:</w:t>
      </w:r>
      <w:r>
        <w:t xml:space="preserve"> </w:t>
      </w:r>
      <w:r>
        <w:t xml:space="preserve">النظام يحسب كل شيء تلقائياً بعد إدخال المقاسات والقطاع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دقة مدروسة:</w:t>
      </w:r>
      <w:r>
        <w:t xml:space="preserve"> </w:t>
      </w:r>
      <w:r>
        <w:t xml:space="preserve">السعر النهائي يكون مبنياً على تكلفة حقيقية + هامش محسوب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شفافية داخلية:</w:t>
      </w:r>
      <w:r>
        <w:t xml:space="preserve"> </w:t>
      </w:r>
      <w:r>
        <w:t xml:space="preserve">الإدارة ترى تفاصيل التكلفة كاملة، المندوب يرى فقط هامشه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مرفقات غنية:</w:t>
      </w:r>
      <w:r>
        <w:t xml:space="preserve"> </w:t>
      </w:r>
      <w:r>
        <w:t xml:space="preserve">كل قطاع يحتوي على:</w:t>
      </w:r>
    </w:p>
    <w:p>
      <w:pPr>
        <w:numPr>
          <w:ilvl w:val="1"/>
          <w:numId w:val="1005"/>
        </w:numPr>
        <w:pStyle w:val="Compact"/>
      </w:pPr>
      <w:r>
        <w:t xml:space="preserve">بطاقة تقنية (Data Sheet)</w:t>
      </w:r>
    </w:p>
    <w:p>
      <w:pPr>
        <w:numPr>
          <w:ilvl w:val="1"/>
          <w:numId w:val="1005"/>
        </w:numPr>
        <w:pStyle w:val="Compact"/>
      </w:pPr>
      <w:r>
        <w:t xml:space="preserve">المواصفات الكاملة</w:t>
      </w:r>
    </w:p>
    <w:p>
      <w:pPr>
        <w:numPr>
          <w:ilvl w:val="1"/>
          <w:numId w:val="1005"/>
        </w:numPr>
        <w:pStyle w:val="Compact"/>
      </w:pPr>
      <w:r>
        <w:t xml:space="preserve">صور أعمال سابقة بنفس القطاع</w:t>
      </w:r>
    </w:p>
    <w:p>
      <w:pPr>
        <w:numPr>
          <w:ilvl w:val="1"/>
          <w:numId w:val="1005"/>
        </w:numPr>
        <w:pStyle w:val="Compact"/>
      </w:pPr>
      <w:r>
        <w:t xml:space="preserve">عينات ألوان متوفرة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2️⃣ العقود والدفعات وحساب العميل</w:t>
      </w:r>
    </w:p>
    <w:bookmarkEnd w:id="23"/>
    <w:bookmarkStart w:id="24" w:name="عند-اعتماد-عرض-السعر"/>
    <w:p>
      <w:pPr>
        <w:pStyle w:val="Heading3"/>
      </w:pPr>
      <w:r>
        <w:t xml:space="preserve">عند اعتماد عرض السعر:</w:t>
      </w:r>
    </w:p>
    <w:p>
      <w:pPr>
        <w:pStyle w:val="FirstParagraph"/>
      </w:pPr>
      <w:r>
        <w:t xml:space="preserve">يتم إصدار</w:t>
      </w:r>
      <w:r>
        <w:t xml:space="preserve"> </w:t>
      </w:r>
      <w:r>
        <w:rPr>
          <w:bCs/>
          <w:b/>
        </w:rPr>
        <w:t xml:space="preserve">العقد</w:t>
      </w:r>
      <w:r>
        <w:t xml:space="preserve"> </w:t>
      </w:r>
      <w:r>
        <w:t xml:space="preserve">تلقائياً يحتوي على:</w:t>
      </w:r>
      <w:r>
        <w:t xml:space="preserve"> </w:t>
      </w:r>
      <w:r>
        <w:t xml:space="preserve">- اسم العميل وبياناته الكاملة</w:t>
      </w:r>
      <w:r>
        <w:t xml:space="preserve"> </w:t>
      </w:r>
      <w:r>
        <w:t xml:space="preserve">- جميع تفاصيل عرض السعر المعتمد</w:t>
      </w:r>
      <w:r>
        <w:t xml:space="preserve"> </w:t>
      </w:r>
      <w:r>
        <w:t xml:space="preserve">- البنود المالية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سند قبض</w:t>
      </w:r>
      <w:r>
        <w:t xml:space="preserve"> </w:t>
      </w:r>
      <w:r>
        <w:t xml:space="preserve">مرفق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حقل لرفع سند التحويل البنكي</w:t>
      </w:r>
    </w:p>
    <w:bookmarkEnd w:id="24"/>
    <w:bookmarkStart w:id="25" w:name="توليد-حساب-العميل-تلقائيا"/>
    <w:p>
      <w:pPr>
        <w:pStyle w:val="Heading3"/>
      </w:pPr>
      <w:r>
        <w:t xml:space="preserve">توليد حساب العميل تلقائياً:</w:t>
      </w:r>
    </w:p>
    <w:p>
      <w:pPr>
        <w:pStyle w:val="FirstParagraph"/>
      </w:pPr>
      <w:r>
        <w:t xml:space="preserve">بمجرد إنشاء العقد: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اسم المستخدم:</w:t>
      </w:r>
      <w:r>
        <w:t xml:space="preserve"> </w:t>
      </w:r>
      <w:r>
        <w:t xml:space="preserve">اسم العميل أو رقم العقد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كلمة المرور:</w:t>
      </w:r>
      <w:r>
        <w:t xml:space="preserve"> </w:t>
      </w:r>
      <w:r>
        <w:t xml:space="preserve">رقم العقد</w:t>
      </w:r>
    </w:p>
    <w:p>
      <w:pPr>
        <w:pStyle w:val="BodyText"/>
      </w:pPr>
      <w:r>
        <w:t xml:space="preserve">يتم</w:t>
      </w:r>
      <w:r>
        <w:t xml:space="preserve"> </w:t>
      </w:r>
      <w:r>
        <w:rPr>
          <w:bCs/>
          <w:b/>
        </w:rPr>
        <w:t xml:space="preserve">اقتراح تحميل التطبيق</w:t>
      </w:r>
      <w:r>
        <w:t xml:space="preserve"> </w:t>
      </w:r>
      <w:r>
        <w:t xml:space="preserve">من:</w:t>
      </w:r>
      <w:r>
        <w:t xml:space="preserve"> </w:t>
      </w:r>
      <w:r>
        <w:t xml:space="preserve">- 📱 App Store</w:t>
      </w:r>
      <w:r>
        <w:t xml:space="preserve"> </w:t>
      </w:r>
      <w:r>
        <w:t xml:space="preserve">- 📱 Google Play</w:t>
      </w:r>
    </w:p>
    <w:p>
      <w:pPr>
        <w:pStyle w:val="BodyText"/>
      </w:pPr>
      <w:r>
        <w:t xml:space="preserve">هذا يسمح للعميل بـ:</w:t>
      </w:r>
      <w:r>
        <w:t xml:space="preserve"> </w:t>
      </w:r>
      <w:r>
        <w:t xml:space="preserve">- متابعة المراحل لحظياً</w:t>
      </w:r>
      <w:r>
        <w:t xml:space="preserve"> </w:t>
      </w:r>
      <w:r>
        <w:t xml:space="preserve">- الاطلاع على المخططات</w:t>
      </w:r>
      <w:r>
        <w:t xml:space="preserve"> </w:t>
      </w:r>
      <w:r>
        <w:t xml:space="preserve">- الموافقات الإلكترونية</w:t>
      </w:r>
      <w:r>
        <w:t xml:space="preserve"> </w:t>
      </w:r>
      <w:r>
        <w:t xml:space="preserve">- التواصل المباشر مع المصنع</w:t>
      </w:r>
    </w:p>
    <w:bookmarkEnd w:id="25"/>
    <w:bookmarkStart w:id="26" w:name="سلسلة-الموافقات"/>
    <w:p>
      <w:pPr>
        <w:pStyle w:val="Heading3"/>
      </w:pPr>
      <w:r>
        <w:t xml:space="preserve">سلسلة الموافقات: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المحاسب</w:t>
      </w:r>
      <w:r>
        <w:t xml:space="preserve"> </w:t>
      </w:r>
      <w:r>
        <w:t xml:space="preserve">→ يستقبل إشعار بالعقد والدفعة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أمر التشغيل</w:t>
      </w:r>
      <w:r>
        <w:t xml:space="preserve"> </w:t>
      </w:r>
      <w:r>
        <w:t xml:space="preserve">→ يُعتمد بعد التأكد من استلام الدفعة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مدير المصنع + المتابع</w:t>
      </w:r>
      <w:r>
        <w:t xml:space="preserve"> </w:t>
      </w:r>
      <w:r>
        <w:t xml:space="preserve">→ يستلمان العقد بعد الاعتماد النهائي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3️⃣ جاهزية الموقع</w:t>
      </w:r>
    </w:p>
    <w:p>
      <w:pPr>
        <w:pStyle w:val="BodyText"/>
      </w:pPr>
      <w:r>
        <w:t xml:space="preserve">قبل إصدار أمر التشغيل،</w:t>
      </w:r>
      <w:r>
        <w:t xml:space="preserve"> </w:t>
      </w:r>
      <w:r>
        <w:rPr>
          <w:bCs/>
          <w:b/>
        </w:rPr>
        <w:t xml:space="preserve">يجب</w:t>
      </w:r>
      <w:r>
        <w:t xml:space="preserve"> </w:t>
      </w:r>
      <w:r>
        <w:t xml:space="preserve">الحصول على</w:t>
      </w:r>
      <w:r>
        <w:t xml:space="preserve"> </w:t>
      </w:r>
      <w:r>
        <w:rPr>
          <w:bCs/>
          <w:b/>
        </w:rPr>
        <w:t xml:space="preserve">تأكيد جاهزية الموقع</w:t>
      </w:r>
      <w:r>
        <w:t xml:space="preserve"> </w:t>
      </w:r>
      <w:r>
        <w:t xml:space="preserve">من المندوب:</w:t>
      </w:r>
      <w:r>
        <w:t xml:space="preserve"> </w:t>
      </w:r>
      <w:r>
        <w:t xml:space="preserve">- زيارة ميدانية للموقع</w:t>
      </w:r>
      <w:r>
        <w:t xml:space="preserve"> </w:t>
      </w:r>
      <w:r>
        <w:t xml:space="preserve">- التأكد من البناء والفتحات</w:t>
      </w:r>
      <w:r>
        <w:t xml:space="preserve"> </w:t>
      </w:r>
      <w:r>
        <w:t xml:space="preserve">- التوقيع على</w:t>
      </w:r>
      <w:r>
        <w:t xml:space="preserve"> </w:t>
      </w:r>
      <w:r>
        <w:rPr>
          <w:bCs/>
          <w:b/>
        </w:rPr>
        <w:t xml:space="preserve">أمر جاهزية الموقع</w:t>
      </w:r>
    </w:p>
    <w:bookmarkEnd w:id="26"/>
    <w:bookmarkStart w:id="27" w:name="في-حال-الموقع-غير-جاهز"/>
    <w:p>
      <w:pPr>
        <w:pStyle w:val="Heading3"/>
      </w:pPr>
      <w:r>
        <w:t xml:space="preserve">في حال الموقع غير جاهز:</w:t>
      </w:r>
    </w:p>
    <w:p>
      <w:pPr>
        <w:numPr>
          <w:ilvl w:val="0"/>
          <w:numId w:val="1007"/>
        </w:numPr>
        <w:pStyle w:val="Compact"/>
      </w:pPr>
      <w:r>
        <w:t xml:space="preserve">تحويل العقد إلى</w:t>
      </w:r>
      <w:r>
        <w:t xml:space="preserve"> </w:t>
      </w:r>
      <w:r>
        <w:rPr>
          <w:bCs/>
          <w:b/>
        </w:rPr>
        <w:t xml:space="preserve">مراحل متعددة</w:t>
      </w:r>
    </w:p>
    <w:p>
      <w:pPr>
        <w:numPr>
          <w:ilvl w:val="0"/>
          <w:numId w:val="1007"/>
        </w:numPr>
        <w:pStyle w:val="Compact"/>
      </w:pPr>
      <w:r>
        <w:t xml:space="preserve">تأجيل أمر التشغيل حتى تُنجَز مرحلة الجاهزية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4️⃣ رفع المقاسات</w:t>
      </w:r>
    </w:p>
    <w:bookmarkEnd w:id="27"/>
    <w:bookmarkStart w:id="28" w:name="الخطوات"/>
    <w:p>
      <w:pPr>
        <w:pStyle w:val="Heading3"/>
      </w:pPr>
      <w:r>
        <w:t xml:space="preserve">الخطوات: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إصدار أمر رفع مقاسات</w:t>
      </w:r>
      <w:r>
        <w:t xml:space="preserve"> </w:t>
      </w:r>
      <w:r>
        <w:t xml:space="preserve">من المتابع أو مدير المصنع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إشعار مدير الفرقة</w:t>
      </w:r>
      <w:r>
        <w:t xml:space="preserve"> </w:t>
      </w:r>
      <w:r>
        <w:t xml:space="preserve">المختصة بالمقاسات، يحتوي على:</w:t>
      </w:r>
    </w:p>
    <w:p>
      <w:pPr>
        <w:numPr>
          <w:ilvl w:val="1"/>
          <w:numId w:val="1009"/>
        </w:numPr>
        <w:pStyle w:val="Compact"/>
      </w:pPr>
      <w:r>
        <w:t xml:space="preserve">تفاصيل العقد</w:t>
      </w:r>
    </w:p>
    <w:p>
      <w:pPr>
        <w:numPr>
          <w:ilvl w:val="1"/>
          <w:numId w:val="1009"/>
        </w:numPr>
        <w:pStyle w:val="Compact"/>
      </w:pPr>
      <w:r>
        <w:t xml:space="preserve">نوع القطاعات</w:t>
      </w:r>
    </w:p>
    <w:p>
      <w:pPr>
        <w:numPr>
          <w:ilvl w:val="1"/>
          <w:numId w:val="1009"/>
        </w:numPr>
        <w:pStyle w:val="Compact"/>
      </w:pPr>
      <w:r>
        <w:t xml:space="preserve">موقع العميل</w:t>
      </w:r>
    </w:p>
    <w:p>
      <w:pPr>
        <w:numPr>
          <w:ilvl w:val="1"/>
          <w:numId w:val="1009"/>
        </w:numPr>
        <w:pStyle w:val="Compact"/>
      </w:pPr>
      <w:r>
        <w:t xml:space="preserve">رقم هاتف العميل</w:t>
      </w:r>
    </w:p>
    <w:p>
      <w:pPr>
        <w:numPr>
          <w:ilvl w:val="1"/>
          <w:numId w:val="1009"/>
        </w:numPr>
        <w:pStyle w:val="Compact"/>
      </w:pPr>
      <w:r>
        <w:t xml:space="preserve">الموعد (اليوم والساعة)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إشعار العميل</w:t>
      </w:r>
      <w:r>
        <w:t xml:space="preserve"> </w:t>
      </w:r>
      <w:r>
        <w:t xml:space="preserve">بـ:</w:t>
      </w:r>
    </w:p>
    <w:p>
      <w:pPr>
        <w:numPr>
          <w:ilvl w:val="1"/>
          <w:numId w:val="1010"/>
        </w:numPr>
        <w:pStyle w:val="Compact"/>
      </w:pPr>
      <w:r>
        <w:t xml:space="preserve">الموعد المحدد</w:t>
      </w:r>
    </w:p>
    <w:p>
      <w:pPr>
        <w:numPr>
          <w:ilvl w:val="1"/>
          <w:numId w:val="1010"/>
        </w:numPr>
        <w:pStyle w:val="Compact"/>
      </w:pPr>
      <w:r>
        <w:t xml:space="preserve">اسم الفني ورقمه</w:t>
      </w:r>
    </w:p>
    <w:bookmarkEnd w:id="28"/>
    <w:bookmarkStart w:id="31" w:name="خطة-التطوير-أمتار-إلكترونية-ذكية"/>
    <w:p>
      <w:pPr>
        <w:pStyle w:val="Heading3"/>
      </w:pPr>
      <w:r>
        <w:t xml:space="preserve">خطة التطوير — أمتار إلكترونية ذكية:</w:t>
      </w:r>
    </w:p>
    <w:p>
      <w:pPr>
        <w:pStyle w:val="BlockText"/>
      </w:pPr>
      <w:r>
        <w:rPr>
          <w:bCs/>
          <w:b/>
        </w:rPr>
        <w:t xml:space="preserve">التعاقد مع شركة صينية</w:t>
      </w:r>
      <w:r>
        <w:t xml:space="preserve"> </w:t>
      </w:r>
      <w:r>
        <w:t xml:space="preserve">لتوفير أمتار إلكترونية</w:t>
      </w:r>
      <w:r>
        <w:t xml:space="preserve"> </w:t>
      </w:r>
      <w:r>
        <w:rPr>
          <w:bCs/>
          <w:b/>
        </w:rPr>
        <w:t xml:space="preserve">ثنائية الاستخدام</w:t>
      </w:r>
      <w:r>
        <w:t xml:space="preserve">: (ليزر + يدوي)</w:t>
      </w:r>
    </w:p>
    <w:bookmarkStart w:id="29" w:name="طريقة-العمل"/>
    <w:p>
      <w:pPr>
        <w:pStyle w:val="Heading4"/>
      </w:pPr>
      <w:r>
        <w:t xml:space="preserve">طريقة العمل:</w:t>
      </w:r>
    </w:p>
    <w:p>
      <w:pPr>
        <w:numPr>
          <w:ilvl w:val="0"/>
          <w:numId w:val="1011"/>
        </w:numPr>
        <w:pStyle w:val="Compact"/>
      </w:pPr>
      <w:r>
        <w:t xml:space="preserve">الفني يختار</w:t>
      </w:r>
      <w:r>
        <w:t xml:space="preserve"> </w:t>
      </w:r>
      <w:r>
        <w:rPr>
          <w:bCs/>
          <w:b/>
        </w:rPr>
        <w:t xml:space="preserve">الشكل الهندسي</w:t>
      </w:r>
      <w:r>
        <w:t xml:space="preserve"> </w:t>
      </w:r>
      <w:r>
        <w:t xml:space="preserve">من البرنامج:</w:t>
      </w:r>
    </w:p>
    <w:p>
      <w:pPr>
        <w:numPr>
          <w:ilvl w:val="1"/>
          <w:numId w:val="1012"/>
        </w:numPr>
        <w:pStyle w:val="Compact"/>
      </w:pPr>
      <w:r>
        <w:t xml:space="preserve">مربع</w:t>
      </w:r>
    </w:p>
    <w:p>
      <w:pPr>
        <w:numPr>
          <w:ilvl w:val="1"/>
          <w:numId w:val="1012"/>
        </w:numPr>
        <w:pStyle w:val="Compact"/>
      </w:pPr>
      <w:r>
        <w:t xml:space="preserve">مستطيل</w:t>
      </w:r>
    </w:p>
    <w:p>
      <w:pPr>
        <w:numPr>
          <w:ilvl w:val="1"/>
          <w:numId w:val="1012"/>
        </w:numPr>
        <w:pStyle w:val="Compact"/>
      </w:pPr>
      <w:r>
        <w:t xml:space="preserve">أشكال خاصة</w:t>
      </w:r>
    </w:p>
    <w:p>
      <w:pPr>
        <w:numPr>
          <w:ilvl w:val="0"/>
          <w:numId w:val="1011"/>
        </w:numPr>
        <w:pStyle w:val="Compact"/>
      </w:pPr>
      <w:r>
        <w:t xml:space="preserve">يحدد</w:t>
      </w:r>
      <w:r>
        <w:t xml:space="preserve"> </w:t>
      </w:r>
      <w:r>
        <w:rPr>
          <w:bCs/>
          <w:b/>
        </w:rPr>
        <w:t xml:space="preserve">نقاط القياس على الشاشة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الارتفاع:</w:t>
      </w:r>
      <w:r>
        <w:t xml:space="preserve"> </w:t>
      </w:r>
      <w:r>
        <w:t xml:space="preserve">3 نقاط (أعلى، وسط، أسفل)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العرض:</w:t>
      </w:r>
      <w:r>
        <w:t xml:space="preserve"> </w:t>
      </w:r>
      <w:r>
        <w:t xml:space="preserve">3 نقاط (يمين، وسط، يسار)</w:t>
      </w:r>
    </w:p>
    <w:p>
      <w:pPr>
        <w:numPr>
          <w:ilvl w:val="0"/>
          <w:numId w:val="1011"/>
        </w:numPr>
        <w:pStyle w:val="Compact"/>
      </w:pPr>
      <w:r>
        <w:t xml:space="preserve">يقوم بوضع المتر على النقطة المشار إليها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القراءة تُرسل مباشرة</w:t>
      </w:r>
      <w:r>
        <w:t xml:space="preserve"> </w:t>
      </w:r>
      <w:r>
        <w:t xml:space="preserve">للبرنامج (بلوتوث) — بدون إدخال يدوي</w:t>
      </w:r>
    </w:p>
    <w:p>
      <w:pPr>
        <w:numPr>
          <w:ilvl w:val="0"/>
          <w:numId w:val="1011"/>
        </w:numPr>
        <w:pStyle w:val="Compact"/>
      </w:pPr>
      <w:r>
        <w:t xml:space="preserve">يلتقط</w:t>
      </w:r>
      <w:r>
        <w:t xml:space="preserve"> </w:t>
      </w:r>
      <w:r>
        <w:rPr>
          <w:bCs/>
          <w:b/>
        </w:rPr>
        <w:t xml:space="preserve">صورة حقيقية للفتحة</w:t>
      </w:r>
      <w:r>
        <w:t xml:space="preserve"> </w:t>
      </w:r>
      <w:r>
        <w:t xml:space="preserve">تلقائياً</w:t>
      </w:r>
    </w:p>
    <w:bookmarkEnd w:id="29"/>
    <w:bookmarkStart w:id="30" w:name="معالجة-الاختلافات"/>
    <w:p>
      <w:pPr>
        <w:pStyle w:val="Heading4"/>
      </w:pPr>
      <w:r>
        <w:t xml:space="preserve">معالجة الاختلافات:</w:t>
      </w:r>
    </w:p>
    <w:p>
      <w:pPr>
        <w:numPr>
          <w:ilvl w:val="0"/>
          <w:numId w:val="1014"/>
        </w:numPr>
        <w:pStyle w:val="Compact"/>
      </w:pPr>
      <w:r>
        <w:t xml:space="preserve">إذا اختلفت المقاسات الـ 6 (3 عرض + 3 ارتفاع):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الخيار 1:</w:t>
      </w:r>
      <w:r>
        <w:t xml:space="preserve"> </w:t>
      </w:r>
      <w:r>
        <w:t xml:space="preserve">إبلاغ العميل بضرورة التعديل البنائي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الخيار 2:</w:t>
      </w:r>
      <w:r>
        <w:t xml:space="preserve"> </w:t>
      </w:r>
      <w:r>
        <w:t xml:space="preserve">اعتماد</w:t>
      </w:r>
      <w:r>
        <w:t xml:space="preserve"> </w:t>
      </w:r>
      <w:r>
        <w:rPr>
          <w:bCs/>
          <w:b/>
        </w:rPr>
        <w:t xml:space="preserve">أصغر مقاس</w:t>
      </w:r>
      <w:r>
        <w:t xml:space="preserve"> </w:t>
      </w:r>
      <w:r>
        <w:t xml:space="preserve">والتحذير للعميل</w:t>
      </w:r>
    </w:p>
    <w:bookmarkEnd w:id="30"/>
    <w:bookmarkEnd w:id="31"/>
    <w:bookmarkStart w:id="32" w:name="ما-يظهر-بعد-رفع-المقاسات"/>
    <w:p>
      <w:pPr>
        <w:pStyle w:val="Heading3"/>
      </w:pPr>
      <w:r>
        <w:t xml:space="preserve">ما يظهر بعد رفع المقاسات:</w:t>
      </w:r>
    </w:p>
    <w:p>
      <w:pPr>
        <w:pStyle w:val="FirstParagraph"/>
      </w:pPr>
      <w:r>
        <w:t xml:space="preserve">إشعارات متزامنة تصل إلى:</w:t>
      </w:r>
      <w:r>
        <w:t xml:space="preserve"> </w:t>
      </w:r>
      <w:r>
        <w:t xml:space="preserve">- 👤 العميل</w:t>
      </w:r>
      <w:r>
        <w:t xml:space="preserve"> </w:t>
      </w:r>
      <w:r>
        <w:t xml:space="preserve">- 🏪 المعرض</w:t>
      </w:r>
      <w:r>
        <w:t xml:space="preserve"> </w:t>
      </w:r>
      <w:r>
        <w:t xml:space="preserve">- 📋 المتابع</w:t>
      </w:r>
      <w:r>
        <w:t xml:space="preserve"> </w:t>
      </w:r>
      <w:r>
        <w:t xml:space="preserve">- 🏭 مدير المصنع</w:t>
      </w:r>
    </w:p>
    <w:p>
      <w:pPr>
        <w:pStyle w:val="BodyText"/>
      </w:pPr>
      <w:r>
        <w:rPr>
          <w:bCs/>
          <w:b/>
        </w:rPr>
        <w:t xml:space="preserve">محتوى الإشعار:</w:t>
      </w:r>
      <w:r>
        <w:t xml:space="preserve"> </w:t>
      </w:r>
      <w:r>
        <w:t xml:space="preserve">- مقاس النافذة (عرض × ارتفاع)</w:t>
      </w:r>
      <w:r>
        <w:t xml:space="preserve"> </w:t>
      </w:r>
      <w:r>
        <w:t xml:space="preserve">- صورة حقيقية للفتحة من الموقع</w:t>
      </w:r>
      <w:r>
        <w:t xml:space="preserve"> </w:t>
      </w:r>
      <w:r>
        <w:t xml:space="preserve">- رسم المربع / المستطيل</w:t>
      </w:r>
      <w:r>
        <w:t xml:space="preserve"> </w:t>
      </w:r>
      <w:r>
        <w:t xml:space="preserve">- المقاسات الـ 6 موضحة على الرسم</w:t>
      </w:r>
    </w:p>
    <w:p>
      <w:pPr>
        <w:pStyle w:val="BodyText"/>
      </w:pPr>
      <w:r>
        <w:t xml:space="preserve">✅ هذا يحل</w:t>
      </w:r>
      <w:r>
        <w:t xml:space="preserve"> </w:t>
      </w:r>
      <w:r>
        <w:rPr>
          <w:bCs/>
          <w:b/>
        </w:rPr>
        <w:t xml:space="preserve">إشكالية اختلاف المقاسات</w:t>
      </w:r>
      <w:r>
        <w:t xml:space="preserve"> </w:t>
      </w:r>
      <w:r>
        <w:t xml:space="preserve">ويوثّق كل شيء بالصورة والأرقام.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5️⃣ اعتماد المخططات من العميل</w:t>
      </w:r>
    </w:p>
    <w:bookmarkEnd w:id="32"/>
    <w:bookmarkStart w:id="33" w:name="بعد-دمج-المقاسات-من-المتابع"/>
    <w:p>
      <w:pPr>
        <w:pStyle w:val="Heading3"/>
      </w:pPr>
      <w:r>
        <w:t xml:space="preserve">بعد دمج المقاسات من المتابع:</w:t>
      </w:r>
    </w:p>
    <w:p>
      <w:pPr>
        <w:numPr>
          <w:ilvl w:val="0"/>
          <w:numId w:val="1016"/>
        </w:numPr>
        <w:pStyle w:val="Compact"/>
      </w:pPr>
      <w:r>
        <w:t xml:space="preserve">تحديد كل نافذة ونوع القطاع المستخدم</w:t>
      </w:r>
    </w:p>
    <w:p>
      <w:pPr>
        <w:numPr>
          <w:ilvl w:val="0"/>
          <w:numId w:val="1016"/>
        </w:numPr>
        <w:pStyle w:val="Compact"/>
      </w:pPr>
      <w:r>
        <w:t xml:space="preserve">تحديد مقاسات القاطع/التقسيمة في الخانات المخصصة</w:t>
      </w:r>
    </w:p>
    <w:p>
      <w:pPr>
        <w:numPr>
          <w:ilvl w:val="0"/>
          <w:numId w:val="1016"/>
        </w:numPr>
        <w:pStyle w:val="Compact"/>
      </w:pPr>
      <w:r>
        <w:t xml:space="preserve">الضغط على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تأكيد</w:t>
      </w:r>
      <w:r>
        <w:rPr>
          <w:bCs/>
          <w:b/>
        </w:rP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مراجعة أسعار عرض السعر الأولي</w:t>
      </w:r>
      <w:r>
        <w:t xml:space="preserve"> </w:t>
      </w:r>
      <w:r>
        <w:t xml:space="preserve">تلقائياً</w:t>
      </w:r>
    </w:p>
    <w:bookmarkEnd w:id="33"/>
    <w:bookmarkStart w:id="34" w:name="إصدار-المخططات-آليا"/>
    <w:p>
      <w:pPr>
        <w:pStyle w:val="Heading3"/>
      </w:pPr>
      <w:r>
        <w:t xml:space="preserve">إصدار المخططات آلياً:</w:t>
      </w:r>
    </w:p>
    <w:p>
      <w:pPr>
        <w:pStyle w:val="FirstParagraph"/>
      </w:pPr>
      <w:r>
        <w:t xml:space="preserve">عند الموافقة، يتم توليد المخططات</w:t>
      </w:r>
      <w:r>
        <w:t xml:space="preserve"> </w:t>
      </w:r>
      <w:r>
        <w:rPr>
          <w:bCs/>
          <w:b/>
        </w:rPr>
        <w:t xml:space="preserve">تلقائياً</w:t>
      </w:r>
      <w:r>
        <w:t xml:space="preserve">.</w:t>
      </w:r>
    </w:p>
    <w:bookmarkEnd w:id="34"/>
    <w:bookmarkStart w:id="38" w:name="تجربة-العميل-تطبيقه"/>
    <w:p>
      <w:pPr>
        <w:pStyle w:val="Heading3"/>
      </w:pPr>
      <w:r>
        <w:t xml:space="preserve">تجربة العميل (تطبيقه):</w:t>
      </w:r>
    </w:p>
    <w:p>
      <w:pPr>
        <w:pStyle w:val="FirstParagraph"/>
      </w:pPr>
      <w:r>
        <w:t xml:space="preserve">يظهر للعميل</w:t>
      </w:r>
      <w:r>
        <w:t xml:space="preserve"> </w:t>
      </w:r>
      <w:r>
        <w:rPr>
          <w:bCs/>
          <w:b/>
        </w:rPr>
        <w:t xml:space="preserve">شكل غير تقليدي</w:t>
      </w:r>
      <w:r>
        <w:t xml:space="preserve"> </w:t>
      </w:r>
      <w:r>
        <w:t xml:space="preserve">(ليس PDF فقط):</w:t>
      </w:r>
    </w:p>
    <w:bookmarkStart w:id="35" w:name="عرض-تفاعلي"/>
    <w:p>
      <w:pPr>
        <w:pStyle w:val="Heading4"/>
      </w:pPr>
      <w:r>
        <w:t xml:space="preserve">✨ عرض تفاعلي:</w:t>
      </w:r>
    </w:p>
    <w:p>
      <w:pPr>
        <w:numPr>
          <w:ilvl w:val="0"/>
          <w:numId w:val="1017"/>
        </w:numPr>
        <w:pStyle w:val="Compact"/>
      </w:pPr>
      <w:r>
        <w:t xml:space="preserve">📸</w:t>
      </w:r>
      <w:r>
        <w:t xml:space="preserve"> </w:t>
      </w:r>
      <w:r>
        <w:rPr>
          <w:bCs/>
          <w:b/>
        </w:rPr>
        <w:t xml:space="preserve">صورة حقيقية</w:t>
      </w:r>
      <w:r>
        <w:t xml:space="preserve"> </w:t>
      </w:r>
      <w:r>
        <w:t xml:space="preserve">للفتحة من الموقع</w:t>
      </w:r>
    </w:p>
    <w:p>
      <w:pPr>
        <w:numPr>
          <w:ilvl w:val="0"/>
          <w:numId w:val="1017"/>
        </w:numPr>
        <w:pStyle w:val="Compact"/>
      </w:pPr>
      <w:r>
        <w:t xml:space="preserve">📐</w:t>
      </w:r>
      <w:r>
        <w:t xml:space="preserve"> </w:t>
      </w:r>
      <w:r>
        <w:rPr>
          <w:bCs/>
          <w:b/>
        </w:rPr>
        <w:t xml:space="preserve">رسم المربع</w:t>
      </w:r>
      <w:r>
        <w:t xml:space="preserve"> </w:t>
      </w:r>
      <w:r>
        <w:t xml:space="preserve">مع المقاسات الـ 6</w:t>
      </w:r>
    </w:p>
    <w:p>
      <w:pPr>
        <w:numPr>
          <w:ilvl w:val="0"/>
          <w:numId w:val="1017"/>
        </w:numPr>
        <w:pStyle w:val="Compact"/>
      </w:pPr>
      <w:r>
        <w:t xml:space="preserve">🖼️</w:t>
      </w:r>
      <w:r>
        <w:t xml:space="preserve"> </w:t>
      </w:r>
      <w:r>
        <w:rPr>
          <w:bCs/>
          <w:b/>
        </w:rPr>
        <w:t xml:space="preserve">رسم النافذة</w:t>
      </w:r>
      <w:r>
        <w:t xml:space="preserve"> </w:t>
      </w:r>
      <w:r>
        <w:t xml:space="preserve">(شكل القطاع من الأعلى)</w:t>
      </w:r>
    </w:p>
    <w:bookmarkEnd w:id="35"/>
    <w:bookmarkStart w:id="36" w:name="خيارات-التخصيص-للعميل"/>
    <w:p>
      <w:pPr>
        <w:pStyle w:val="Heading4"/>
      </w:pPr>
      <w:r>
        <w:t xml:space="preserve">🎨 خيارات التخصيص للعميل:</w:t>
      </w:r>
    </w:p>
    <w:p>
      <w:pPr>
        <w:pStyle w:val="FirstParagraph"/>
      </w:pPr>
      <w:r>
        <w:t xml:space="preserve">لكل نافذة، تظهر خيارات متتابعة: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اختيار لون الألمنيوم</w:t>
      </w:r>
      <w:r>
        <w:t xml:space="preserve"> </w:t>
      </w:r>
      <w:r>
        <w:t xml:space="preserve">(لكل الأعمال أو لهذه النافذة فقط):</w:t>
      </w:r>
    </w:p>
    <w:p>
      <w:pPr>
        <w:numPr>
          <w:ilvl w:val="1"/>
          <w:numId w:val="1019"/>
        </w:numPr>
        <w:pStyle w:val="Compact"/>
      </w:pPr>
      <w:r>
        <w:t xml:space="preserve">ألوان RAL المتاحة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اختيار لون الزجاج الخارجي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5 ألوان + الشفاف + رش الرمل =</w:t>
      </w:r>
      <w:r>
        <w:t xml:space="preserve"> </w:t>
      </w:r>
      <w:r>
        <w:rPr>
          <w:bCs/>
          <w:b/>
        </w:rPr>
        <w:t xml:space="preserve">7 خيارات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اختيار لون الزجاج الداخلي</w:t>
      </w:r>
      <w:r>
        <w:t xml:space="preserve"> </w:t>
      </w:r>
      <w:r>
        <w:t xml:space="preserve">(نفس الخيارات)</w:t>
      </w:r>
    </w:p>
    <w:bookmarkEnd w:id="36"/>
    <w:bookmarkStart w:id="37" w:name="تعديل-الشكل"/>
    <w:p>
      <w:pPr>
        <w:pStyle w:val="Heading4"/>
      </w:pPr>
      <w:r>
        <w:t xml:space="preserve">🔄 تعديل الشكل:</w:t>
      </w:r>
    </w:p>
    <w:p>
      <w:pPr>
        <w:pStyle w:val="FirstParagraph"/>
      </w:pPr>
      <w:r>
        <w:t xml:space="preserve">إذا أراد العميل تعديل النافذة، تظهر</w:t>
      </w:r>
      <w:r>
        <w:t xml:space="preserve"> </w:t>
      </w:r>
      <w:r>
        <w:rPr>
          <w:bCs/>
          <w:b/>
        </w:rPr>
        <w:t xml:space="preserve">اقتراحات متاحة</w:t>
      </w:r>
      <w:r>
        <w:t xml:space="preserve">:</w:t>
      </w:r>
      <w:r>
        <w:t xml:space="preserve"> </w:t>
      </w:r>
      <w:r>
        <w:t xml:space="preserve">- إضافة قاطع علوي (فورم)</w:t>
      </w:r>
      <w:r>
        <w:t xml:space="preserve"> </w:t>
      </w:r>
      <w:r>
        <w:t xml:space="preserve">- إضافة قاطع سفلي (سوفلي)</w:t>
      </w:r>
      <w:r>
        <w:t xml:space="preserve"> </w:t>
      </w:r>
      <w:r>
        <w:t xml:space="preserve">- تغيير عدد الدرف (3، 4، 5)</w:t>
      </w:r>
      <w:r>
        <w:t xml:space="preserve"> </w:t>
      </w:r>
      <w:r>
        <w:t xml:space="preserve">- خيارات ثابتة (مثل: 2 درف + ثابت، 4 ثوابت، الخ)</w:t>
      </w:r>
    </w:p>
    <w:bookmarkEnd w:id="37"/>
    <w:bookmarkEnd w:id="38"/>
    <w:bookmarkStart w:id="39" w:name="زر-اعتماد-شباك-رقم-1"/>
    <w:p>
      <w:pPr>
        <w:pStyle w:val="Heading3"/>
      </w:pPr>
      <w:r>
        <w:t xml:space="preserve">زر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اعتماد شباك رقم 1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إذا لم يُعدَّل الشكل: اعتماد مباشر</w:t>
      </w:r>
    </w:p>
    <w:p>
      <w:pPr>
        <w:numPr>
          <w:ilvl w:val="0"/>
          <w:numId w:val="1021"/>
        </w:numPr>
        <w:pStyle w:val="Compact"/>
      </w:pPr>
      <w:r>
        <w:t xml:space="preserve">إذا عُدِّل الشكل:</w:t>
      </w:r>
      <w:r>
        <w:t xml:space="preserve"> </w:t>
      </w:r>
      <w:r>
        <w:rPr>
          <w:bCs/>
          <w:b/>
        </w:rPr>
        <w:t xml:space="preserve">تحذير تلقائي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تم تغيير المواصفات المنصوص عليها في عرض السعر. سيتم إضافة</w:t>
      </w:r>
      <w:r>
        <w:t xml:space="preserve"> </w:t>
      </w:r>
      <w:r>
        <w:rPr>
          <w:bCs/>
          <w:b/>
        </w:rPr>
        <w:t xml:space="preserve">50 ريال</w:t>
      </w:r>
      <w:r>
        <w:t xml:space="preserve"> </w:t>
      </w:r>
      <w:r>
        <w:t xml:space="preserve">إلى سعر المتر لهذه النافذة.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عند الموافقة: تُضاف الملاحظة على المخطط نفسه</w:t>
      </w:r>
    </w:p>
    <w:bookmarkEnd w:id="39"/>
    <w:bookmarkStart w:id="40" w:name="الاعتماد-النهائي"/>
    <w:p>
      <w:pPr>
        <w:pStyle w:val="Heading3"/>
      </w:pPr>
      <w:r>
        <w:t xml:space="preserve">الاعتماد النهائي:</w:t>
      </w:r>
    </w:p>
    <w:p>
      <w:pPr>
        <w:pStyle w:val="FirstParagraph"/>
      </w:pPr>
      <w:r>
        <w:t xml:space="preserve">بعد اعتماد جميع النوافذ:</w:t>
      </w:r>
      <w:r>
        <w:t xml:space="preserve"> </w:t>
      </w:r>
      <w:r>
        <w:t xml:space="preserve">- إشعار: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هل أنت متأكد من الاعتماد النهائي؟</w:t>
      </w:r>
      <w:r>
        <w:rPr>
          <w:bCs/>
          <w:b/>
        </w:rPr>
        <w:t xml:space="preserve">”</w:t>
      </w:r>
      <w:r>
        <w:t xml:space="preserve"> </w:t>
      </w:r>
      <w:r>
        <w:t xml:space="preserve">- تحذير: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لا يمكن التعديل بعد الآن. أي تعديل بعد 3 أيام يترتب عليه تكلفة إضافية.</w:t>
      </w:r>
      <w:r>
        <w:rPr>
          <w:bCs/>
          <w:b/>
        </w:rPr>
        <w:t xml:space="preserve">”</w:t>
      </w:r>
      <w:r>
        <w:t xml:space="preserve"> </w:t>
      </w:r>
      <w:r>
        <w:t xml:space="preserve">- عند الموافقة:</w:t>
      </w:r>
      <w:r>
        <w:t xml:space="preserve"> </w:t>
      </w:r>
      <w:r>
        <w:t xml:space="preserve">- يُصدَّر ملف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بالمخططات النهائية</w:t>
      </w:r>
      <w:r>
        <w:t xml:space="preserve"> </w:t>
      </w:r>
      <w:r>
        <w:t xml:space="preserve">- إشعار للعميل بضرورة</w:t>
      </w:r>
      <w:r>
        <w:t xml:space="preserve"> </w:t>
      </w:r>
      <w:r>
        <w:rPr>
          <w:bCs/>
          <w:b/>
        </w:rPr>
        <w:t xml:space="preserve">التوقيع عليه</w:t>
      </w:r>
      <w:r>
        <w:t xml:space="preserve"> </w:t>
      </w:r>
      <w:r>
        <w:t xml:space="preserve">وإرفاقه داخل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6️⃣ الجدول الزمني ومراحل العمل</w:t>
      </w:r>
    </w:p>
    <w:p>
      <w:pPr>
        <w:pStyle w:val="BodyText"/>
      </w:pPr>
      <w:r>
        <w:t xml:space="preserve">بعد اعتماد المخططات النهائية، يُصدر</w:t>
      </w:r>
      <w:r>
        <w:t xml:space="preserve"> </w:t>
      </w:r>
      <w:r>
        <w:rPr>
          <w:bCs/>
          <w:b/>
        </w:rPr>
        <w:t xml:space="preserve">مخطط زمني متكامل</w:t>
      </w:r>
      <w:r>
        <w:t xml:space="preserve"> </w:t>
      </w:r>
      <w:r>
        <w:t xml:space="preserve">يظهر لـ:</w:t>
      </w:r>
      <w:r>
        <w:t xml:space="preserve"> </w:t>
      </w:r>
      <w:r>
        <w:t xml:space="preserve">- 👤 العميل (بتطبيقه)</w:t>
      </w:r>
      <w:r>
        <w:t xml:space="preserve"> </w:t>
      </w:r>
      <w:r>
        <w:t xml:space="preserve">- 🏪 مدير المعرض / المندوب</w:t>
      </w:r>
    </w:p>
    <w:bookmarkEnd w:id="40"/>
    <w:bookmarkStart w:id="41" w:name="يحتوي-الجدول-الزمني-على"/>
    <w:p>
      <w:pPr>
        <w:pStyle w:val="Heading3"/>
      </w:pPr>
      <w:r>
        <w:t xml:space="preserve">يحتوي الجدول الزمني على:</w:t>
      </w:r>
    </w:p>
    <w:p>
      <w:pPr>
        <w:numPr>
          <w:ilvl w:val="0"/>
          <w:numId w:val="1022"/>
        </w:numPr>
        <w:pStyle w:val="Compact"/>
      </w:pPr>
      <w:r>
        <w:t xml:space="preserve">مراحل العمل كاملة</w:t>
      </w:r>
    </w:p>
    <w:p>
      <w:pPr>
        <w:numPr>
          <w:ilvl w:val="0"/>
          <w:numId w:val="1022"/>
        </w:numPr>
        <w:pStyle w:val="Compact"/>
      </w:pPr>
      <w:r>
        <w:t xml:space="preserve">المدد الزمنية</w:t>
      </w:r>
    </w:p>
    <w:p>
      <w:pPr>
        <w:numPr>
          <w:ilvl w:val="0"/>
          <w:numId w:val="1022"/>
        </w:numPr>
        <w:pStyle w:val="Compact"/>
      </w:pPr>
      <w:r>
        <w:t xml:space="preserve">نقاط التوقف المرتبطة بالدفعات</w:t>
      </w:r>
    </w:p>
    <w:bookmarkEnd w:id="41"/>
    <w:bookmarkStart w:id="42" w:name="الملفات-المصدرة-تلقائيا"/>
    <w:p>
      <w:pPr>
        <w:pStyle w:val="Heading3"/>
      </w:pPr>
      <w:r>
        <w:t xml:space="preserve">الملفات المُصدرة تلقائياً:</w:t>
      </w:r>
    </w:p>
    <w:p>
      <w:pPr>
        <w:numPr>
          <w:ilvl w:val="0"/>
          <w:numId w:val="1023"/>
        </w:numPr>
        <w:pStyle w:val="Compact"/>
      </w:pPr>
      <w:r>
        <w:t xml:space="preserve">📄</w:t>
      </w:r>
      <w:r>
        <w:t xml:space="preserve"> </w:t>
      </w:r>
      <w:r>
        <w:rPr>
          <w:bCs/>
          <w:b/>
        </w:rPr>
        <w:t xml:space="preserve">استمارة التصنيع</w:t>
      </w:r>
      <w:r>
        <w:t xml:space="preserve"> </w:t>
      </w:r>
      <w:r>
        <w:t xml:space="preserve">(دراسة المشروع)</w:t>
      </w:r>
    </w:p>
    <w:p>
      <w:pPr>
        <w:numPr>
          <w:ilvl w:val="0"/>
          <w:numId w:val="1023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طلبات شراء الألمنيوم</w:t>
      </w:r>
    </w:p>
    <w:p>
      <w:pPr>
        <w:numPr>
          <w:ilvl w:val="0"/>
          <w:numId w:val="1023"/>
        </w:numPr>
        <w:pStyle w:val="Compact"/>
      </w:pPr>
      <w:r>
        <w:t xml:space="preserve">🔧</w:t>
      </w:r>
      <w:r>
        <w:t xml:space="preserve"> </w:t>
      </w:r>
      <w:r>
        <w:rPr>
          <w:bCs/>
          <w:b/>
        </w:rPr>
        <w:t xml:space="preserve">طلبات الإكسسوارات</w:t>
      </w:r>
    </w:p>
    <w:p>
      <w:pPr>
        <w:numPr>
          <w:ilvl w:val="0"/>
          <w:numId w:val="1023"/>
        </w:numPr>
        <w:pStyle w:val="Compact"/>
      </w:pPr>
      <w:r>
        <w:t xml:space="preserve">🪟</w:t>
      </w:r>
      <w:r>
        <w:t xml:space="preserve"> </w:t>
      </w:r>
      <w:r>
        <w:rPr>
          <w:bCs/>
          <w:b/>
        </w:rPr>
        <w:t xml:space="preserve">طلبية الزجاج</w:t>
      </w:r>
    </w:p>
    <w:p>
      <w:pPr>
        <w:numPr>
          <w:ilvl w:val="0"/>
          <w:numId w:val="1023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أمر MR</w:t>
      </w:r>
      <w:r>
        <w:t xml:space="preserve"> </w:t>
      </w:r>
      <w:r>
        <w:t xml:space="preserve">(Material Request)</w:t>
      </w:r>
    </w:p>
    <w:p>
      <w:pPr>
        <w:pStyle w:val="FirstParagraph"/>
      </w:pPr>
      <w:r>
        <w:t xml:space="preserve">كلها بصيغة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وتظهر عند قسم المشتريات للتسعير ثم الشراء.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7️⃣ قسم المشتريات والمستخلصات</w:t>
      </w:r>
    </w:p>
    <w:bookmarkEnd w:id="42"/>
    <w:bookmarkStart w:id="43" w:name="تدفق-العمل"/>
    <w:p>
      <w:pPr>
        <w:pStyle w:val="Heading3"/>
      </w:pPr>
      <w:r>
        <w:t xml:space="preserve">تدفق العمل:</w:t>
      </w:r>
    </w:p>
    <w:p>
      <w:pPr>
        <w:numPr>
          <w:ilvl w:val="0"/>
          <w:numId w:val="1024"/>
        </w:numPr>
        <w:pStyle w:val="Compact"/>
      </w:pPr>
      <w:r>
        <w:t xml:space="preserve">قسم المشتريات يستلم طلبات الشراء</w:t>
      </w:r>
    </w:p>
    <w:p>
      <w:pPr>
        <w:numPr>
          <w:ilvl w:val="0"/>
          <w:numId w:val="1024"/>
        </w:numPr>
        <w:pStyle w:val="Compact"/>
      </w:pPr>
      <w:r>
        <w:t xml:space="preserve">يقوم بـ</w:t>
      </w:r>
      <w:r>
        <w:t xml:space="preserve"> </w:t>
      </w:r>
      <w:r>
        <w:rPr>
          <w:bCs/>
          <w:b/>
        </w:rPr>
        <w:t xml:space="preserve">تسعير</w:t>
      </w:r>
      <w:r>
        <w:t xml:space="preserve"> </w:t>
      </w:r>
      <w:r>
        <w:t xml:space="preserve">العروض من الموردين</w:t>
      </w:r>
    </w:p>
    <w:p>
      <w:pPr>
        <w:numPr>
          <w:ilvl w:val="0"/>
          <w:numId w:val="1024"/>
        </w:numPr>
        <w:pStyle w:val="Compact"/>
      </w:pPr>
      <w:r>
        <w:t xml:space="preserve">يعتمد الحسابات على الدراسة والعروض</w:t>
      </w:r>
    </w:p>
    <w:bookmarkEnd w:id="43"/>
    <w:bookmarkStart w:id="44" w:name="بمجرد-الموافقة"/>
    <w:p>
      <w:pPr>
        <w:pStyle w:val="Heading3"/>
      </w:pPr>
      <w:r>
        <w:t xml:space="preserve">بمجرد الموافقة:</w:t>
      </w:r>
    </w:p>
    <w:p>
      <w:pPr>
        <w:numPr>
          <w:ilvl w:val="0"/>
          <w:numId w:val="1025"/>
        </w:numPr>
        <w:pStyle w:val="Compact"/>
      </w:pPr>
      <w:r>
        <w:t xml:space="preserve">يُصدَّر</w:t>
      </w:r>
      <w:r>
        <w:t xml:space="preserve"> </w:t>
      </w:r>
      <w:r>
        <w:rPr>
          <w:bCs/>
          <w:b/>
        </w:rPr>
        <w:t xml:space="preserve">المستخلص</w:t>
      </w:r>
      <w:r>
        <w:t xml:space="preserve"> </w:t>
      </w:r>
      <w:r>
        <w:t xml:space="preserve">تلقائياً</w:t>
      </w:r>
    </w:p>
    <w:p>
      <w:pPr>
        <w:numPr>
          <w:ilvl w:val="0"/>
          <w:numId w:val="1025"/>
        </w:numPr>
        <w:pStyle w:val="Compact"/>
      </w:pPr>
      <w:r>
        <w:t xml:space="preserve">يظهر مباشرةً عند:</w:t>
      </w:r>
    </w:p>
    <w:p>
      <w:pPr>
        <w:numPr>
          <w:ilvl w:val="1"/>
          <w:numId w:val="1026"/>
        </w:numPr>
        <w:pStyle w:val="Compact"/>
      </w:pPr>
      <w:r>
        <w:t xml:space="preserve">🏪 مدير المعرض</w:t>
      </w:r>
    </w:p>
    <w:p>
      <w:pPr>
        <w:numPr>
          <w:ilvl w:val="1"/>
          <w:numId w:val="1026"/>
        </w:numPr>
        <w:pStyle w:val="Compact"/>
      </w:pPr>
      <w:r>
        <w:t xml:space="preserve">📋 مدير المتابعة</w:t>
      </w:r>
    </w:p>
    <w:bookmarkEnd w:id="44"/>
    <w:bookmarkStart w:id="45" w:name="إرسال-المستخلص-للعميل"/>
    <w:p>
      <w:pPr>
        <w:pStyle w:val="Heading3"/>
      </w:pPr>
      <w:r>
        <w:t xml:space="preserve">إرسال المستخلص للعميل:</w:t>
      </w:r>
    </w:p>
    <w:p>
      <w:pPr>
        <w:numPr>
          <w:ilvl w:val="0"/>
          <w:numId w:val="1027"/>
        </w:numPr>
        <w:pStyle w:val="Compact"/>
      </w:pPr>
      <w:r>
        <w:t xml:space="preserve">مدير المعرض أو المندوب يقوم بتصديره للعميل</w:t>
      </w:r>
    </w:p>
    <w:p>
      <w:pPr>
        <w:numPr>
          <w:ilvl w:val="0"/>
          <w:numId w:val="1027"/>
        </w:numPr>
        <w:pStyle w:val="Compact"/>
      </w:pPr>
      <w:r>
        <w:t xml:space="preserve">العميل يسدد</w:t>
      </w:r>
      <w:r>
        <w:t xml:space="preserve"> </w:t>
      </w:r>
      <w:r>
        <w:rPr>
          <w:bCs/>
          <w:b/>
        </w:rPr>
        <w:t xml:space="preserve">الدفعة الثانية</w:t>
      </w:r>
    </w:p>
    <w:bookmarkEnd w:id="45"/>
    <w:bookmarkStart w:id="46" w:name="تنبيه-التوقف"/>
    <w:p>
      <w:pPr>
        <w:pStyle w:val="Heading3"/>
      </w:pPr>
      <w:r>
        <w:t xml:space="preserve">⏸️ تنبيه التوقف:</w:t>
      </w:r>
    </w:p>
    <w:p>
      <w:pPr>
        <w:pStyle w:val="FirstParagraph"/>
      </w:pPr>
      <w:r>
        <w:t xml:space="preserve">على الجدول الزمني، يظهر: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توقف المدة المحددة للعقد بسبب التأخر في السداد</w:t>
      </w:r>
      <w:r>
        <w:t xml:space="preserve">”</w:t>
      </w:r>
    </w:p>
    <w:p>
      <w:pPr>
        <w:pStyle w:val="BodyText"/>
      </w:pPr>
      <w:r>
        <w:t xml:space="preserve">بحيث يتم</w:t>
      </w:r>
      <w:r>
        <w:t xml:space="preserve"> </w:t>
      </w:r>
      <w:r>
        <w:rPr>
          <w:bCs/>
          <w:b/>
        </w:rPr>
        <w:t xml:space="preserve">تجميد المرحلة</w:t>
      </w:r>
      <w:r>
        <w:t xml:space="preserve"> </w:t>
      </w:r>
      <w:r>
        <w:t xml:space="preserve">حتى يُستَلم المبلغ.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8️⃣ قسم الإنتاج</w:t>
      </w:r>
    </w:p>
    <w:bookmarkEnd w:id="46"/>
    <w:bookmarkStart w:id="48" w:name="عند-وصول-الألمنيوم-للمصنع"/>
    <w:p>
      <w:pPr>
        <w:pStyle w:val="Heading3"/>
      </w:pPr>
      <w:r>
        <w:t xml:space="preserve">عند وصول الألمنيوم للمصنع:</w:t>
      </w:r>
    </w:p>
    <w:p>
      <w:pPr>
        <w:pStyle w:val="FirstParagraph"/>
      </w:pPr>
      <w:r>
        <w:rPr>
          <w:bCs/>
          <w:b/>
        </w:rPr>
        <w:t xml:space="preserve">مدير الإنتاج</w:t>
      </w:r>
      <w:r>
        <w:t xml:space="preserve"> </w:t>
      </w:r>
      <w:r>
        <w:t xml:space="preserve">يرى في لوحته:</w:t>
      </w:r>
    </w:p>
    <w:bookmarkStart w:id="47" w:name="أوامر-التصنيع-cutting-list"/>
    <w:p>
      <w:pPr>
        <w:pStyle w:val="Heading4"/>
      </w:pPr>
      <w:r>
        <w:t xml:space="preserve">📋 أوامر التصنيع (Cutting List):</w:t>
      </w:r>
    </w:p>
    <w:p>
      <w:pPr>
        <w:numPr>
          <w:ilvl w:val="0"/>
          <w:numId w:val="1028"/>
        </w:numPr>
        <w:pStyle w:val="Compact"/>
      </w:pPr>
      <w:r>
        <w:t xml:space="preserve">جميع الأعمال المطلوبة</w:t>
      </w:r>
    </w:p>
    <w:p>
      <w:pPr>
        <w:numPr>
          <w:ilvl w:val="0"/>
          <w:numId w:val="1028"/>
        </w:numPr>
        <w:pStyle w:val="Compact"/>
      </w:pPr>
      <w:r>
        <w:t xml:space="preserve">تقرير اختبار الجودة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جدول زمني للإنتاج</w:t>
      </w:r>
      <w:r>
        <w:t xml:space="preserve"> </w:t>
      </w:r>
      <w:r>
        <w:t xml:space="preserve">يحتوي على:</w:t>
      </w:r>
    </w:p>
    <w:p>
      <w:pPr>
        <w:numPr>
          <w:ilvl w:val="1"/>
          <w:numId w:val="1029"/>
        </w:numPr>
        <w:pStyle w:val="Compact"/>
      </w:pPr>
      <w:r>
        <w:t xml:space="preserve">تاريخ البدء والانتهاء</w:t>
      </w:r>
    </w:p>
    <w:p>
      <w:pPr>
        <w:numPr>
          <w:ilvl w:val="1"/>
          <w:numId w:val="1029"/>
        </w:numPr>
        <w:pStyle w:val="Compact"/>
      </w:pPr>
      <w:r>
        <w:t xml:space="preserve">العمال المكلفين بالمشروع</w:t>
      </w:r>
    </w:p>
    <w:bookmarkEnd w:id="47"/>
    <w:bookmarkEnd w:id="48"/>
    <w:bookmarkStart w:id="51" w:name="استلام-المواد"/>
    <w:p>
      <w:pPr>
        <w:pStyle w:val="Heading3"/>
      </w:pPr>
      <w:r>
        <w:t xml:space="preserve">استلام المواد: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بعد الدهانات</w:t>
      </w:r>
      <w:r>
        <w:t xml:space="preserve"> </w:t>
      </w:r>
      <w:r>
        <w:t xml:space="preserve">— يؤكد الاستلام داخل البرنامج</w:t>
      </w:r>
    </w:p>
    <w:p>
      <w:pPr>
        <w:numPr>
          <w:ilvl w:val="0"/>
          <w:numId w:val="1030"/>
        </w:numPr>
        <w:pStyle w:val="Compact"/>
      </w:pPr>
      <w:r>
        <w:t xml:space="preserve">يتم إصدار</w:t>
      </w:r>
      <w:r>
        <w:t xml:space="preserve"> </w:t>
      </w:r>
      <w:r>
        <w:rPr>
          <w:bCs/>
          <w:b/>
        </w:rPr>
        <w:t xml:space="preserve">أمر التقطيع</w:t>
      </w:r>
      <w:r>
        <w:t xml:space="preserve"> </w:t>
      </w:r>
      <w:r>
        <w:t xml:space="preserve">مباشرةً بخيارين:</w:t>
      </w:r>
    </w:p>
    <w:bookmarkStart w:id="49" w:name="الخيار-1-طباعة-ورقية"/>
    <w:p>
      <w:pPr>
        <w:pStyle w:val="Heading4"/>
      </w:pPr>
      <w:r>
        <w:t xml:space="preserve">الخيار 1: طباعة ورقية</w:t>
      </w:r>
    </w:p>
    <w:p>
      <w:pPr>
        <w:numPr>
          <w:ilvl w:val="0"/>
          <w:numId w:val="1031"/>
        </w:numPr>
        <w:pStyle w:val="Compact"/>
      </w:pPr>
      <w:r>
        <w:t xml:space="preserve">مطبوع بعدد القطع</w:t>
      </w:r>
    </w:p>
    <w:p>
      <w:pPr>
        <w:numPr>
          <w:ilvl w:val="0"/>
          <w:numId w:val="1031"/>
        </w:numPr>
        <w:pStyle w:val="Compact"/>
      </w:pPr>
      <w:r>
        <w:t xml:space="preserve">تقسيم العود (Bar Optimization)</w:t>
      </w:r>
    </w:p>
    <w:bookmarkEnd w:id="49"/>
    <w:bookmarkStart w:id="50" w:name="الخيار-2-برمجي-الأتمتة"/>
    <w:p>
      <w:pPr>
        <w:pStyle w:val="Heading4"/>
      </w:pPr>
      <w:r>
        <w:t xml:space="preserve">الخيار 2: برمجي (الأتمتة)</w:t>
      </w:r>
    </w:p>
    <w:p>
      <w:pPr>
        <w:numPr>
          <w:ilvl w:val="0"/>
          <w:numId w:val="1032"/>
        </w:numPr>
        <w:pStyle w:val="Compact"/>
      </w:pPr>
      <w:r>
        <w:t xml:space="preserve">سحب ملف (فلاشة / USB)</w:t>
      </w:r>
    </w:p>
    <w:p>
      <w:pPr>
        <w:numPr>
          <w:ilvl w:val="0"/>
          <w:numId w:val="1032"/>
        </w:numPr>
        <w:pStyle w:val="Compact"/>
      </w:pPr>
      <w:r>
        <w:t xml:space="preserve">إضافة مباشرة لمنشار Double Head</w:t>
      </w:r>
    </w:p>
    <w:p>
      <w:pPr>
        <w:numPr>
          <w:ilvl w:val="0"/>
          <w:numId w:val="1032"/>
        </w:numPr>
        <w:pStyle w:val="Compact"/>
      </w:pPr>
      <w:r>
        <w:t xml:space="preserve">أو ماكينة CNC</w:t>
      </w:r>
    </w:p>
    <w:bookmarkEnd w:id="50"/>
    <w:bookmarkEnd w:id="51"/>
    <w:bookmarkStart w:id="52" w:name="متابعة-المشروع"/>
    <w:p>
      <w:pPr>
        <w:pStyle w:val="Heading3"/>
      </w:pPr>
      <w:r>
        <w:t xml:space="preserve">متابعة المشروع:</w:t>
      </w:r>
    </w:p>
    <w:p>
      <w:pPr>
        <w:pStyle w:val="FirstParagraph"/>
      </w:pPr>
      <w:r>
        <w:t xml:space="preserve">مدير الإنتاج يرفع</w:t>
      </w:r>
      <w:r>
        <w:t xml:space="preserve"> </w:t>
      </w:r>
      <w:r>
        <w:rPr>
          <w:bCs/>
          <w:b/>
        </w:rPr>
        <w:t xml:space="preserve">صوراً يومية</w:t>
      </w:r>
      <w:r>
        <w:t xml:space="preserve"> </w:t>
      </w:r>
      <w:r>
        <w:t xml:space="preserve">لمراحل العمل تظهر عند:</w:t>
      </w:r>
      <w:r>
        <w:t xml:space="preserve"> </w:t>
      </w:r>
      <w:r>
        <w:t xml:space="preserve">- 👤 العميل (في ملفه)</w:t>
      </w:r>
      <w:r>
        <w:t xml:space="preserve"> </w:t>
      </w:r>
      <w:r>
        <w:t xml:space="preserve">- 👔 المدير العام</w:t>
      </w:r>
      <w:r>
        <w:t xml:space="preserve"> </w:t>
      </w:r>
      <w:r>
        <w:t xml:space="preserve">- 🧑‍💼 المندوب</w:t>
      </w:r>
      <w:r>
        <w:t xml:space="preserve"> </w:t>
      </w:r>
      <w:r>
        <w:t xml:space="preserve">- 🏪 المعرض</w:t>
      </w:r>
    </w:p>
    <w:p>
      <w:pPr>
        <w:pStyle w:val="BodyText"/>
      </w:pPr>
      <w:r>
        <w:t xml:space="preserve">للمتابعة الدورية.</w:t>
      </w:r>
    </w:p>
    <w:bookmarkEnd w:id="52"/>
    <w:bookmarkStart w:id="53" w:name="بعد-انتهاء-مدة-العمل"/>
    <w:p>
      <w:pPr>
        <w:pStyle w:val="Heading3"/>
      </w:pPr>
      <w:r>
        <w:t xml:space="preserve">بعد انتهاء مدة العمل:</w:t>
      </w:r>
    </w:p>
    <w:p>
      <w:pPr>
        <w:pStyle w:val="FirstParagraph"/>
      </w:pPr>
      <w:r>
        <w:t xml:space="preserve">يُصدَّر</w:t>
      </w:r>
      <w:r>
        <w:t xml:space="preserve"> </w:t>
      </w:r>
      <w:r>
        <w:rPr>
          <w:bCs/>
          <w:b/>
        </w:rPr>
        <w:t xml:space="preserve">تقرير التوريد</w:t>
      </w:r>
      <w:r>
        <w:t xml:space="preserve"> </w:t>
      </w:r>
      <w:r>
        <w:t xml:space="preserve">(Delivery Note) تلقائياً، يحتوي على كل ما سيتم توريده للموقع.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9️⃣ التوريد</w:t>
      </w:r>
    </w:p>
    <w:bookmarkEnd w:id="53"/>
    <w:bookmarkStart w:id="54" w:name="بعد-تحميل-الأعمال"/>
    <w:p>
      <w:pPr>
        <w:pStyle w:val="Heading3"/>
      </w:pPr>
      <w:r>
        <w:t xml:space="preserve">بعد تحميل الأعمال:</w:t>
      </w:r>
    </w:p>
    <w:p>
      <w:pPr>
        <w:numPr>
          <w:ilvl w:val="0"/>
          <w:numId w:val="1033"/>
        </w:numPr>
        <w:pStyle w:val="Compact"/>
      </w:pPr>
      <w:r>
        <w:t xml:space="preserve">إشعار للعميل بالتوريد</w:t>
      </w:r>
    </w:p>
    <w:p>
      <w:pPr>
        <w:numPr>
          <w:ilvl w:val="0"/>
          <w:numId w:val="1033"/>
        </w:numPr>
        <w:pStyle w:val="Compact"/>
      </w:pPr>
      <w:r>
        <w:t xml:space="preserve">إشعار</w:t>
      </w:r>
      <w:r>
        <w:t xml:space="preserve"> </w:t>
      </w:r>
      <w:r>
        <w:rPr>
          <w:bCs/>
          <w:b/>
        </w:rPr>
        <w:t xml:space="preserve">فرقة التركيبات</w:t>
      </w:r>
      <w:r>
        <w:t xml:space="preserve"> </w:t>
      </w:r>
      <w:r>
        <w:t xml:space="preserve">بالتوجه للعميل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🔟 قسم التركيبات</w:t>
      </w:r>
    </w:p>
    <w:bookmarkEnd w:id="54"/>
    <w:bookmarkStart w:id="55" w:name="مهام-فرقة-التركيب"/>
    <w:p>
      <w:pPr>
        <w:pStyle w:val="Heading3"/>
      </w:pPr>
      <w:r>
        <w:t xml:space="preserve">مهام فرقة التركيب:</w:t>
      </w:r>
    </w:p>
    <w:p>
      <w:pPr>
        <w:numPr>
          <w:ilvl w:val="0"/>
          <w:numId w:val="1034"/>
        </w:numPr>
        <w:pStyle w:val="Compact"/>
      </w:pPr>
      <w:r>
        <w:t xml:space="preserve">التوجه لموقع العميل</w:t>
      </w:r>
    </w:p>
    <w:p>
      <w:pPr>
        <w:numPr>
          <w:ilvl w:val="0"/>
          <w:numId w:val="1034"/>
        </w:numPr>
        <w:pStyle w:val="Compact"/>
      </w:pPr>
      <w:r>
        <w:t xml:space="preserve">تنفيذ التركيب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مدير الفرقة</w:t>
      </w:r>
      <w:r>
        <w:t xml:space="preserve"> </w:t>
      </w:r>
      <w:r>
        <w:t xml:space="preserve">يرفع صوراً دورية يومية لكل مرحلة:</w:t>
      </w:r>
    </w:p>
    <w:p>
      <w:pPr>
        <w:numPr>
          <w:ilvl w:val="1"/>
          <w:numId w:val="1035"/>
        </w:numPr>
        <w:pStyle w:val="Compact"/>
      </w:pPr>
      <w:r>
        <w:t xml:space="preserve">تنزيل الأعمال من السيارة</w:t>
      </w:r>
    </w:p>
    <w:p>
      <w:pPr>
        <w:numPr>
          <w:ilvl w:val="1"/>
          <w:numId w:val="1035"/>
        </w:numPr>
        <w:pStyle w:val="Compact"/>
      </w:pPr>
      <w:r>
        <w:t xml:space="preserve">فك التغليف</w:t>
      </w:r>
    </w:p>
    <w:p>
      <w:pPr>
        <w:numPr>
          <w:ilvl w:val="1"/>
          <w:numId w:val="1035"/>
        </w:numPr>
        <w:pStyle w:val="Compact"/>
      </w:pPr>
      <w:r>
        <w:t xml:space="preserve">التركيب</w:t>
      </w:r>
    </w:p>
    <w:p>
      <w:pPr>
        <w:numPr>
          <w:ilvl w:val="1"/>
          <w:numId w:val="1035"/>
        </w:numPr>
        <w:pStyle w:val="Compact"/>
      </w:pPr>
      <w:r>
        <w:t xml:space="preserve">تركيب الزجاج</w:t>
      </w:r>
    </w:p>
    <w:bookmarkEnd w:id="55"/>
    <w:bookmarkStart w:id="56" w:name="نهاية-التركيب"/>
    <w:p>
      <w:pPr>
        <w:pStyle w:val="Heading3"/>
      </w:pPr>
      <w:r>
        <w:t xml:space="preserve">نهاية التركيب: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تقرير اختبار الأعمال</w:t>
      </w:r>
    </w:p>
    <w:p>
      <w:pPr>
        <w:numPr>
          <w:ilvl w:val="0"/>
          <w:numId w:val="1036"/>
        </w:numPr>
        <w:pStyle w:val="Compact"/>
      </w:pPr>
      <w:r>
        <w:t xml:space="preserve">الاختبار أمام العميل</w:t>
      </w:r>
    </w:p>
    <w:p>
      <w:pPr>
        <w:numPr>
          <w:ilvl w:val="0"/>
          <w:numId w:val="1036"/>
        </w:numPr>
        <w:pStyle w:val="Compact"/>
      </w:pPr>
      <w:r>
        <w:t xml:space="preserve">توقيع العميل على</w:t>
      </w:r>
      <w:r>
        <w:t xml:space="preserve"> </w:t>
      </w:r>
      <w:r>
        <w:rPr>
          <w:bCs/>
          <w:b/>
        </w:rPr>
        <w:t xml:space="preserve">الاستلام</w:t>
      </w:r>
    </w:p>
    <w:p>
      <w:pPr>
        <w:numPr>
          <w:ilvl w:val="0"/>
          <w:numId w:val="1036"/>
        </w:numPr>
        <w:pStyle w:val="Compact"/>
      </w:pPr>
      <w:r>
        <w:t xml:space="preserve">التوقيع على العقد (استلام نهائي)</w:t>
      </w:r>
    </w:p>
    <w:bookmarkEnd w:id="56"/>
    <w:bookmarkStart w:id="58" w:name="توزيعة-الفرق-اليومية"/>
    <w:p>
      <w:pPr>
        <w:pStyle w:val="Heading3"/>
      </w:pPr>
      <w:r>
        <w:t xml:space="preserve">توزيعة الفرق اليومية:</w:t>
      </w:r>
    </w:p>
    <w:p>
      <w:pPr>
        <w:pStyle w:val="FirstParagraph"/>
      </w:pPr>
      <w:r>
        <w:t xml:space="preserve">مدير التركيبات يقوم</w:t>
      </w:r>
      <w:r>
        <w:t xml:space="preserve"> </w:t>
      </w:r>
      <w:r>
        <w:rPr>
          <w:bCs/>
          <w:b/>
        </w:rPr>
        <w:t xml:space="preserve">كل يوم بعد الساعة 5 مساءً</w:t>
      </w:r>
      <w:r>
        <w:t xml:space="preserve"> </w:t>
      </w:r>
      <w:r>
        <w:t xml:space="preserve">بتوزيعة اليوم التالي:</w:t>
      </w:r>
    </w:p>
    <w:bookmarkStart w:id="57" w:name="محتوى-التوزيعة"/>
    <w:p>
      <w:pPr>
        <w:pStyle w:val="Heading4"/>
      </w:pPr>
      <w:r>
        <w:t xml:space="preserve">محتوى التوزيعة: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الحقل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المحتوى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اسم مدير الفرقة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أسماء العمال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نوع السيارة ورقمها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اسم العميل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الملاحظات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57"/>
    <w:bookmarkEnd w:id="58"/>
    <w:bookmarkStart w:id="59" w:name="عند-الفني-تطبيقه"/>
    <w:p>
      <w:pPr>
        <w:pStyle w:val="Heading3"/>
      </w:pPr>
      <w:r>
        <w:t xml:space="preserve">عند الفني (تطبيقه):</w:t>
      </w:r>
    </w:p>
    <w:p>
      <w:pPr>
        <w:pStyle w:val="FirstParagraph"/>
      </w:pPr>
      <w:r>
        <w:t xml:space="preserve">تظهر</w:t>
      </w:r>
      <w:r>
        <w:t xml:space="preserve"> </w:t>
      </w:r>
      <w:r>
        <w:rPr>
          <w:bCs/>
          <w:b/>
        </w:rPr>
        <w:t xml:space="preserve">الحركة اليومية</w:t>
      </w:r>
      <w:r>
        <w:t xml:space="preserve"> </w:t>
      </w:r>
      <w:r>
        <w:t xml:space="preserve">مع:</w:t>
      </w:r>
      <w:r>
        <w:t xml:space="preserve"> </w:t>
      </w:r>
      <w:r>
        <w:t xml:space="preserve">- 🔢</w:t>
      </w:r>
      <w:r>
        <w:t xml:space="preserve"> </w:t>
      </w:r>
      <w:r>
        <w:rPr>
          <w:bCs/>
          <w:b/>
        </w:rPr>
        <w:t xml:space="preserve">كود يومي</w:t>
      </w:r>
      <w:r>
        <w:t xml:space="preserve"> </w:t>
      </w:r>
      <w:r>
        <w:t xml:space="preserve">للتأكيد على التصوير</w:t>
      </w:r>
      <w:r>
        <w:t xml:space="preserve"> </w:t>
      </w:r>
      <w:r>
        <w:t xml:space="preserve">- منع التلاعب من قبل الفنيين أو العمال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1️⃣1️⃣ الضمان والصيانة</w:t>
      </w:r>
    </w:p>
    <w:bookmarkEnd w:id="59"/>
    <w:bookmarkStart w:id="60" w:name="بعد-استلام-العميل-للأعمال"/>
    <w:p>
      <w:pPr>
        <w:pStyle w:val="Heading3"/>
      </w:pPr>
      <w:r>
        <w:t xml:space="preserve">بعد استلام العميل للأعمال:</w:t>
      </w:r>
    </w:p>
    <w:p>
      <w:pPr>
        <w:numPr>
          <w:ilvl w:val="0"/>
          <w:numId w:val="1037"/>
        </w:numPr>
        <w:pStyle w:val="Compact"/>
      </w:pPr>
      <w:r>
        <w:t xml:space="preserve">يظهر في حسابه</w:t>
      </w:r>
      <w:r>
        <w:t xml:space="preserve"> </w:t>
      </w:r>
      <w:r>
        <w:rPr>
          <w:bCs/>
          <w:b/>
        </w:rPr>
        <w:t xml:space="preserve">عداد تنازلي</w:t>
      </w:r>
      <w:r>
        <w:t xml:space="preserve"> </w:t>
      </w:r>
      <w:r>
        <w:t xml:space="preserve">لفترة الضمان المتفق عليها</w:t>
      </w:r>
    </w:p>
    <w:p>
      <w:pPr>
        <w:numPr>
          <w:ilvl w:val="0"/>
          <w:numId w:val="1037"/>
        </w:numPr>
        <w:pStyle w:val="Compact"/>
      </w:pPr>
      <w:r>
        <w:t xml:space="preserve">يُحتَفَظ بحسابه</w:t>
      </w:r>
      <w:r>
        <w:t xml:space="preserve"> </w:t>
      </w:r>
      <w:r>
        <w:rPr>
          <w:bCs/>
          <w:b/>
        </w:rPr>
        <w:t xml:space="preserve">نشطاً طوال فترة الضمان</w:t>
      </w:r>
    </w:p>
    <w:p>
      <w:pPr>
        <w:numPr>
          <w:ilvl w:val="0"/>
          <w:numId w:val="1037"/>
        </w:numPr>
        <w:pStyle w:val="Compact"/>
      </w:pPr>
      <w:r>
        <w:t xml:space="preserve">في حال طلب صيانة مستقبلاً — كل البيانات متوفرة:</w:t>
      </w:r>
    </w:p>
    <w:p>
      <w:pPr>
        <w:numPr>
          <w:ilvl w:val="1"/>
          <w:numId w:val="1038"/>
        </w:numPr>
        <w:pStyle w:val="Compact"/>
      </w:pPr>
      <w:r>
        <w:t xml:space="preserve">تفاصيل العمل والعقد</w:t>
      </w:r>
    </w:p>
    <w:p>
      <w:pPr>
        <w:numPr>
          <w:ilvl w:val="1"/>
          <w:numId w:val="1038"/>
        </w:numPr>
        <w:pStyle w:val="Compact"/>
      </w:pPr>
      <w:r>
        <w:t xml:space="preserve">أرقام المشرفين</w:t>
      </w:r>
    </w:p>
    <w:p>
      <w:pPr>
        <w:numPr>
          <w:ilvl w:val="1"/>
          <w:numId w:val="1038"/>
        </w:numPr>
        <w:pStyle w:val="Compact"/>
      </w:pPr>
      <w:r>
        <w:t xml:space="preserve">اسم مدير المصنع</w:t>
      </w:r>
    </w:p>
    <w:p>
      <w:pPr>
        <w:numPr>
          <w:ilvl w:val="1"/>
          <w:numId w:val="1038"/>
        </w:numPr>
        <w:pStyle w:val="Compact"/>
      </w:pPr>
      <w:r>
        <w:t xml:space="preserve">اسم المتابع</w:t>
      </w:r>
    </w:p>
    <w:p>
      <w:pPr>
        <w:numPr>
          <w:ilvl w:val="1"/>
          <w:numId w:val="1038"/>
        </w:numPr>
        <w:pStyle w:val="Compact"/>
      </w:pPr>
      <w:r>
        <w:t xml:space="preserve">اسم الفرقة المنفذة</w:t>
      </w:r>
    </w:p>
    <w:bookmarkEnd w:id="60"/>
    <w:bookmarkStart w:id="61" w:name="أمر-الصيانة-maintenance-order"/>
    <w:p>
      <w:pPr>
        <w:pStyle w:val="Heading3"/>
      </w:pPr>
      <w:r>
        <w:t xml:space="preserve">أمر الصيانة (Maintenance Order):</w:t>
      </w:r>
    </w:p>
    <w:p>
      <w:pPr>
        <w:pStyle w:val="FirstParagraph"/>
      </w:pPr>
      <w:r>
        <w:t xml:space="preserve">للعميل القديم:</w:t>
      </w:r>
      <w:r>
        <w:t xml:space="preserve"> </w:t>
      </w:r>
      <w:r>
        <w:t xml:space="preserve">- إصدار أمر صيانة</w:t>
      </w:r>
      <w:r>
        <w:t xml:space="preserve"> </w:t>
      </w:r>
      <w:r>
        <w:t xml:space="preserve">- يظهر عند فرقة التركيبات</w:t>
      </w:r>
      <w:r>
        <w:t xml:space="preserve"> </w:t>
      </w:r>
      <w:r>
        <w:t xml:space="preserve">- محتوى الأمر:</w:t>
      </w:r>
      <w:r>
        <w:t xml:space="preserve"> </w:t>
      </w:r>
      <w:r>
        <w:t xml:space="preserve">- تفاصيل العميل والموقع</w:t>
      </w:r>
      <w:r>
        <w:t xml:space="preserve"> </w:t>
      </w:r>
      <w:r>
        <w:t xml:space="preserve">- فيديو أو صور بالملاحظات</w:t>
      </w:r>
      <w:r>
        <w:t xml:space="preserve"> </w:t>
      </w:r>
      <w:r>
        <w:t xml:space="preserve">- موعد الصيانة</w:t>
      </w:r>
    </w:p>
    <w:bookmarkEnd w:id="61"/>
    <w:bookmarkStart w:id="62" w:name="تقرير-الصيانة"/>
    <w:p>
      <w:pPr>
        <w:pStyle w:val="Heading3"/>
      </w:pPr>
      <w:r>
        <w:t xml:space="preserve">تقرير الصيانة:</w:t>
      </w:r>
    </w:p>
    <w:p>
      <w:pPr>
        <w:pStyle w:val="FirstParagraph"/>
      </w:pPr>
      <w:r>
        <w:t xml:space="preserve">بعد تنفيذ الصيانة: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تقرير استلام أعمال الصيانة</w:t>
      </w:r>
      <w:r>
        <w:t xml:space="preserve"> </w:t>
      </w:r>
      <w:r>
        <w:t xml:space="preserve">- يوثق جميع الأعمال المنفذة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1️⃣2️⃣ قسم النواقص</w:t>
      </w:r>
    </w:p>
    <w:bookmarkEnd w:id="62"/>
    <w:bookmarkStart w:id="63" w:name="الوظيفة"/>
    <w:p>
      <w:pPr>
        <w:pStyle w:val="Heading3"/>
      </w:pPr>
      <w:r>
        <w:t xml:space="preserve">الوظيفة:</w:t>
      </w:r>
    </w:p>
    <w:p>
      <w:pPr>
        <w:pStyle w:val="FirstParagraph"/>
      </w:pPr>
      <w:r>
        <w:t xml:space="preserve">معالجة أي نواقص تحدث عند التركيب (كسر زجاج، نقص إكسسوار، عيب في قطعة).</w:t>
      </w:r>
    </w:p>
    <w:bookmarkEnd w:id="63"/>
    <w:bookmarkStart w:id="64" w:name="الخطوات-1"/>
    <w:p>
      <w:pPr>
        <w:pStyle w:val="Heading3"/>
      </w:pPr>
      <w:r>
        <w:t xml:space="preserve">الخطوات:</w:t>
      </w:r>
    </w:p>
    <w:p>
      <w:pPr>
        <w:numPr>
          <w:ilvl w:val="0"/>
          <w:numId w:val="1039"/>
        </w:numPr>
        <w:pStyle w:val="Compact"/>
      </w:pPr>
      <w:r>
        <w:t xml:space="preserve">الفني بالموقع يُصدر</w:t>
      </w:r>
      <w:r>
        <w:t xml:space="preserve"> </w:t>
      </w:r>
      <w:r>
        <w:rPr>
          <w:bCs/>
          <w:b/>
        </w:rPr>
        <w:t xml:space="preserve">طلب نواقص</w:t>
      </w:r>
    </w:p>
    <w:p>
      <w:pPr>
        <w:numPr>
          <w:ilvl w:val="0"/>
          <w:numId w:val="1039"/>
        </w:numPr>
        <w:pStyle w:val="Compact"/>
      </w:pPr>
      <w:r>
        <w:t xml:space="preserve">يرفق:</w:t>
      </w:r>
    </w:p>
    <w:p>
      <w:pPr>
        <w:numPr>
          <w:ilvl w:val="1"/>
          <w:numId w:val="1040"/>
        </w:numPr>
        <w:pStyle w:val="Compact"/>
      </w:pPr>
      <w:r>
        <w:t xml:space="preserve">صور من الموقع</w:t>
      </w:r>
    </w:p>
    <w:p>
      <w:pPr>
        <w:numPr>
          <w:ilvl w:val="1"/>
          <w:numId w:val="1040"/>
        </w:numPr>
        <w:pStyle w:val="Compact"/>
      </w:pPr>
      <w:r>
        <w:t xml:space="preserve">وصف المطلوب: زجاج / ألمنيوم / معدات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الإشعار يظهر تلقائياً</w:t>
      </w:r>
      <w:r>
        <w:t xml:space="preserve"> </w:t>
      </w:r>
      <w:r>
        <w:t xml:space="preserve">عند:</w:t>
      </w:r>
    </w:p>
    <w:p>
      <w:pPr>
        <w:numPr>
          <w:ilvl w:val="1"/>
          <w:numId w:val="1041"/>
        </w:numPr>
        <w:pStyle w:val="Compact"/>
      </w:pPr>
      <w:r>
        <w:t xml:space="preserve">🏭 مدير المصنع</w:t>
      </w:r>
    </w:p>
    <w:p>
      <w:pPr>
        <w:numPr>
          <w:ilvl w:val="1"/>
          <w:numId w:val="1041"/>
        </w:numPr>
        <w:pStyle w:val="Compact"/>
      </w:pPr>
      <w:r>
        <w:t xml:space="preserve">🔧 مدير التركيبات</w:t>
      </w:r>
    </w:p>
    <w:p>
      <w:pPr>
        <w:numPr>
          <w:ilvl w:val="1"/>
          <w:numId w:val="1041"/>
        </w:numPr>
        <w:pStyle w:val="Compact"/>
      </w:pPr>
      <w:r>
        <w:t xml:space="preserve">⚙️ مدير الإنتاج</w:t>
      </w:r>
    </w:p>
    <w:p>
      <w:pPr>
        <w:numPr>
          <w:ilvl w:val="1"/>
          <w:numId w:val="1041"/>
        </w:numPr>
        <w:pStyle w:val="Compact"/>
      </w:pPr>
      <w:r>
        <w:t xml:space="preserve">📋 المتابع</w:t>
      </w:r>
    </w:p>
    <w:p>
      <w:pPr>
        <w:numPr>
          <w:ilvl w:val="0"/>
          <w:numId w:val="1039"/>
        </w:numPr>
        <w:pStyle w:val="Compact"/>
      </w:pPr>
      <w:r>
        <w:t xml:space="preserve">تأمين النواقص وإنهاء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1️⃣3️⃣ إدارة الموظفين والرواتب</w:t>
      </w:r>
    </w:p>
    <w:bookmarkEnd w:id="64"/>
    <w:bookmarkStart w:id="65" w:name="الهيكل-التنظيمي"/>
    <w:p>
      <w:pPr>
        <w:pStyle w:val="Heading3"/>
      </w:pPr>
      <w:r>
        <w:t xml:space="preserve">الهيكل التنظيمي:</w:t>
      </w:r>
    </w:p>
    <w:p>
      <w:pPr>
        <w:numPr>
          <w:ilvl w:val="0"/>
          <w:numId w:val="1042"/>
        </w:numPr>
        <w:pStyle w:val="Compact"/>
      </w:pPr>
      <w:r>
        <w:t xml:space="preserve">من</w:t>
      </w:r>
      <w:r>
        <w:t xml:space="preserve"> </w:t>
      </w:r>
      <w:r>
        <w:rPr>
          <w:bCs/>
          <w:b/>
        </w:rPr>
        <w:t xml:space="preserve">مدير المصنع</w:t>
      </w:r>
      <w:r>
        <w:t xml:space="preserve"> </w:t>
      </w:r>
      <w:r>
        <w:t xml:space="preserve">إلى</w:t>
      </w:r>
      <w:r>
        <w:t xml:space="preserve"> </w:t>
      </w:r>
      <w:r>
        <w:rPr>
          <w:bCs/>
          <w:b/>
        </w:rPr>
        <w:t xml:space="preserve">جميع العمال</w:t>
      </w:r>
    </w:p>
    <w:p>
      <w:pPr>
        <w:numPr>
          <w:ilvl w:val="0"/>
          <w:numId w:val="1042"/>
        </w:numPr>
        <w:pStyle w:val="Compact"/>
      </w:pPr>
      <w:r>
        <w:t xml:space="preserve">كل موظف: اسمه، صورته، مهامه، أجره</w:t>
      </w:r>
    </w:p>
    <w:bookmarkEnd w:id="65"/>
    <w:bookmarkStart w:id="66" w:name="الأقسام"/>
    <w:p>
      <w:pPr>
        <w:pStyle w:val="Heading3"/>
      </w:pPr>
      <w:r>
        <w:t xml:space="preserve">الأقسام: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قسم إضافة الموظفين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قسم الحضور والانصراف</w:t>
      </w:r>
      <w:r>
        <w:t xml:space="preserve"> </w:t>
      </w:r>
      <w:r>
        <w:t xml:space="preserve">(تقرير يومي + شهري)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قسم الرواتب</w:t>
      </w:r>
      <w:r>
        <w:t xml:space="preserve"> </w:t>
      </w:r>
      <w:r>
        <w:t xml:space="preserve">(توليد تلقائي شهرياً)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قسم السيارات</w:t>
      </w:r>
      <w:r>
        <w:t xml:space="preserve"> </w:t>
      </w:r>
      <w:r>
        <w:t xml:space="preserve">(إدارة الأسطول)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1️⃣4️⃣ المخزون والمستودع</w:t>
      </w:r>
    </w:p>
    <w:bookmarkEnd w:id="66"/>
    <w:bookmarkStart w:id="67" w:name="الأقسام-1"/>
    <w:p>
      <w:pPr>
        <w:pStyle w:val="Heading3"/>
      </w:pPr>
      <w:r>
        <w:t xml:space="preserve">الأقسام: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المستودع</w:t>
      </w:r>
      <w:r>
        <w:t xml:space="preserve"> </w:t>
      </w:r>
      <w:r>
        <w:t xml:space="preserve">— المخزون الثابت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المخزون الحي</w:t>
      </w:r>
      <w:r>
        <w:t xml:space="preserve"> </w:t>
      </w:r>
      <w:r>
        <w:t xml:space="preserve">— ما هو متوفر الآن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حركة المخزون</w:t>
      </w:r>
      <w:r>
        <w:t xml:space="preserve"> </w:t>
      </w:r>
      <w:r>
        <w:t xml:space="preserve">— دخول / خروج / تحويل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1️⃣5️⃣ التقارير والتحليلات</w:t>
      </w:r>
    </w:p>
    <w:bookmarkEnd w:id="67"/>
    <w:bookmarkStart w:id="68" w:name="التقارير-الآلية"/>
    <w:p>
      <w:pPr>
        <w:pStyle w:val="Heading3"/>
      </w:pPr>
      <w:r>
        <w:t xml:space="preserve">التقارير الآلية:</w:t>
      </w:r>
    </w:p>
    <w:p>
      <w:pPr>
        <w:numPr>
          <w:ilvl w:val="0"/>
          <w:numId w:val="1045"/>
        </w:numPr>
        <w:pStyle w:val="Compact"/>
      </w:pPr>
      <w:r>
        <w:t xml:space="preserve">📊 تقرير العملاء</w:t>
      </w:r>
    </w:p>
    <w:p>
      <w:pPr>
        <w:numPr>
          <w:ilvl w:val="0"/>
          <w:numId w:val="1045"/>
        </w:numPr>
        <w:pStyle w:val="Compact"/>
      </w:pPr>
      <w:r>
        <w:t xml:space="preserve">📊 تقرير الشركات</w:t>
      </w:r>
    </w:p>
    <w:p>
      <w:pPr>
        <w:numPr>
          <w:ilvl w:val="0"/>
          <w:numId w:val="1045"/>
        </w:numPr>
        <w:pStyle w:val="Compact"/>
      </w:pPr>
      <w:r>
        <w:t xml:space="preserve">📊 تقرير المعارض</w:t>
      </w:r>
    </w:p>
    <w:p>
      <w:pPr>
        <w:numPr>
          <w:ilvl w:val="0"/>
          <w:numId w:val="1045"/>
        </w:numPr>
        <w:pStyle w:val="Compact"/>
      </w:pPr>
      <w:r>
        <w:t xml:space="preserve">📊 تقرير الإنتاج (شهري / أسبوعي) —</w:t>
      </w:r>
      <w:r>
        <w:t xml:space="preserve"> </w:t>
      </w:r>
      <w:r>
        <w:rPr>
          <w:bCs/>
          <w:b/>
        </w:rPr>
        <w:t xml:space="preserve">تلقائي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1️⃣6️⃣ الأقسام الفنية المتقدمة</w:t>
      </w:r>
    </w:p>
    <w:bookmarkEnd w:id="68"/>
    <w:bookmarkStart w:id="69" w:name="X0e456fbc5197644aa529e86720c5d457a4552d7"/>
    <w:p>
      <w:pPr>
        <w:pStyle w:val="Heading3"/>
      </w:pPr>
      <w:r>
        <w:t xml:space="preserve">أ. تصدير المخططات التنفيذية (Shop Drawings):</w:t>
      </w:r>
    </w:p>
    <w:p>
      <w:pPr>
        <w:numPr>
          <w:ilvl w:val="0"/>
          <w:numId w:val="1046"/>
        </w:numPr>
        <w:pStyle w:val="Compact"/>
      </w:pPr>
      <w:r>
        <w:t xml:space="preserve">تصدير لصيغة</w:t>
      </w:r>
      <w:r>
        <w:t xml:space="preserve"> </w:t>
      </w:r>
      <w:r>
        <w:rPr>
          <w:bCs/>
          <w:b/>
        </w:rPr>
        <w:t xml:space="preserve">AutoCAD</w:t>
      </w:r>
      <w:r>
        <w:t xml:space="preserve"> </w:t>
      </w:r>
      <w:r>
        <w:t xml:space="preserve">(.dwg)</w:t>
      </w:r>
    </w:p>
    <w:p>
      <w:pPr>
        <w:numPr>
          <w:ilvl w:val="0"/>
          <w:numId w:val="1046"/>
        </w:numPr>
        <w:pStyle w:val="Compact"/>
      </w:pPr>
      <w:r>
        <w:t xml:space="preserve">جاهزة للمقاولين والاستشاريين</w:t>
      </w:r>
    </w:p>
    <w:bookmarkEnd w:id="69"/>
    <w:bookmarkStart w:id="70" w:name="ب.-الدراسات-الإنشائية"/>
    <w:p>
      <w:pPr>
        <w:pStyle w:val="Heading3"/>
      </w:pPr>
      <w:r>
        <w:t xml:space="preserve">ب. الدراسات الإنشائية: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قسم لدراسة قوة الرياح</w:t>
      </w:r>
      <w:r>
        <w:t xml:space="preserve"> </w:t>
      </w:r>
      <w:r>
        <w:t xml:space="preserve">(Wind Load Analysis)</w:t>
      </w:r>
    </w:p>
    <w:p>
      <w:pPr>
        <w:numPr>
          <w:ilvl w:val="0"/>
          <w:numId w:val="1047"/>
        </w:numPr>
        <w:pStyle w:val="Compact"/>
      </w:pPr>
      <w:r>
        <w:t xml:space="preserve">دراسة الأحمال الإنشائية</w:t>
      </w:r>
    </w:p>
    <w:p>
      <w:pPr>
        <w:numPr>
          <w:ilvl w:val="0"/>
          <w:numId w:val="1047"/>
        </w:numPr>
        <w:pStyle w:val="Compact"/>
      </w:pPr>
      <w:r>
        <w:t xml:space="preserve">مطابقة الكود السعودي / الخليجي</w:t>
      </w:r>
    </w:p>
    <w:bookmarkEnd w:id="70"/>
    <w:bookmarkStart w:id="71" w:name="ج.-الرسم-ثلاثي-الأبعاد"/>
    <w:p>
      <w:pPr>
        <w:pStyle w:val="Heading3"/>
      </w:pPr>
      <w:r>
        <w:t xml:space="preserve">ج. الرسم ثلاثي الأبعاد: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رسم آلي</w:t>
      </w:r>
      <w:r>
        <w:t xml:space="preserve"> </w:t>
      </w:r>
      <w:r>
        <w:t xml:space="preserve">— من المخطط ثنائي الأبعاد للثلاثي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رسم يدوي</w:t>
      </w:r>
      <w:r>
        <w:t xml:space="preserve"> </w:t>
      </w:r>
      <w:r>
        <w:t xml:space="preserve">— للحالات الاستثنائية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دمج مباشر</w:t>
      </w:r>
      <w:r>
        <w:t xml:space="preserve"> </w:t>
      </w:r>
      <w:r>
        <w:t xml:space="preserve">مع دراسة الأحمال وقوة الرياح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1️⃣7️⃣ الهوية البصرية والتصدير</w:t>
      </w:r>
    </w:p>
    <w:p>
      <w:pPr>
        <w:numPr>
          <w:ilvl w:val="0"/>
          <w:numId w:val="1049"/>
        </w:numPr>
        <w:pStyle w:val="Compact"/>
      </w:pPr>
      <w:r>
        <w:t xml:space="preserve">إضافة</w:t>
      </w:r>
      <w:r>
        <w:t xml:space="preserve"> </w:t>
      </w:r>
      <w:r>
        <w:rPr>
          <w:bCs/>
          <w:b/>
        </w:rPr>
        <w:t xml:space="preserve">هوية الشركة كاملة</w:t>
      </w:r>
      <w:r>
        <w:t xml:space="preserve"> </w:t>
      </w:r>
      <w:r>
        <w:t xml:space="preserve">على جميع التقارير والمخططات</w:t>
      </w:r>
    </w:p>
    <w:p>
      <w:pPr>
        <w:numPr>
          <w:ilvl w:val="0"/>
          <w:numId w:val="1049"/>
        </w:numPr>
        <w:pStyle w:val="Compact"/>
      </w:pPr>
      <w:r>
        <w:t xml:space="preserve">تصدير بصيغ مختلفة (PDF, AutoCAD, Excel)</w:t>
      </w:r>
    </w:p>
    <w:p>
      <w:pPr>
        <w:numPr>
          <w:ilvl w:val="0"/>
          <w:numId w:val="1049"/>
        </w:numPr>
        <w:pStyle w:val="Compact"/>
      </w:pPr>
      <w:r>
        <w:t xml:space="preserve">شعار + ألوان + خطوط ثابتة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1️⃣9️⃣ قسم الحسابات والمحاسبة</w:t>
      </w:r>
    </w:p>
    <w:bookmarkEnd w:id="71"/>
    <w:bookmarkStart w:id="72" w:name="الدور-الأساسي"/>
    <w:p>
      <w:pPr>
        <w:pStyle w:val="Heading3"/>
      </w:pPr>
      <w:r>
        <w:t xml:space="preserve">الدور الأساسي:</w:t>
      </w:r>
    </w:p>
    <w:p>
      <w:pPr>
        <w:pStyle w:val="FirstParagraph"/>
      </w:pPr>
      <w:r>
        <w:t xml:space="preserve">المحاسب هو</w:t>
      </w:r>
      <w:r>
        <w:t xml:space="preserve"> </w:t>
      </w:r>
      <w:r>
        <w:rPr>
          <w:bCs/>
          <w:b/>
        </w:rPr>
        <w:t xml:space="preserve">نقطة التحكم المالية</w:t>
      </w:r>
      <w:r>
        <w:t xml:space="preserve"> </w:t>
      </w:r>
      <w:r>
        <w:t xml:space="preserve">في النظام، ويستلم إشعارات تلقائية عند كل حركة مالية.</w:t>
      </w:r>
    </w:p>
    <w:bookmarkEnd w:id="72"/>
    <w:bookmarkStart w:id="73" w:name="المهام-المتكاملة"/>
    <w:p>
      <w:pPr>
        <w:pStyle w:val="Heading3"/>
      </w:pPr>
      <w:r>
        <w:t xml:space="preserve">المهام المتكاملة: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استقبال إشعارات الدفعات</w:t>
      </w:r>
      <w:r>
        <w:t xml:space="preserve"> </w:t>
      </w:r>
      <w:r>
        <w:t xml:space="preserve">من المندوب عند توقيع العقد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التحقق من سندات التحويل</w:t>
      </w:r>
      <w:r>
        <w:t xml:space="preserve"> </w:t>
      </w:r>
      <w:r>
        <w:t xml:space="preserve">البنكية المرفقة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اعتماد أمر التشغيل</w:t>
      </w:r>
      <w:r>
        <w:t xml:space="preserve"> </w:t>
      </w:r>
      <w:r>
        <w:t xml:space="preserve">بعد تأكيد الدفعة الأولى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إصدار المستخلصات</w:t>
      </w:r>
      <w:r>
        <w:t xml:space="preserve"> </w:t>
      </w:r>
      <w:r>
        <w:t xml:space="preserve">تلقائياً بناءً على مراحل العقد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متابعة الذمم المدينة</w:t>
      </w:r>
      <w:r>
        <w:t xml:space="preserve"> </w:t>
      </w:r>
      <w:r>
        <w:t xml:space="preserve">(العملاء + الشركات)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متابعة الذمم الدائنة</w:t>
      </w:r>
      <w:r>
        <w:t xml:space="preserve"> </w:t>
      </w:r>
      <w:r>
        <w:t xml:space="preserve">(الموردين + المقاولين)</w:t>
      </w:r>
    </w:p>
    <w:bookmarkEnd w:id="73"/>
    <w:bookmarkStart w:id="74" w:name="التقارير-المالية"/>
    <w:p>
      <w:pPr>
        <w:pStyle w:val="Heading3"/>
      </w:pPr>
      <w:r>
        <w:t xml:space="preserve">التقارير المالية: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القوائم المالية الشهرية</w:t>
      </w:r>
      <w:r>
        <w:t xml:space="preserve"> </w:t>
      </w:r>
      <w:r>
        <w:t xml:space="preserve">(ميزان المراجعة، الأرباح، الخسائر)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تقرير الإيرادات والنفقات</w:t>
      </w:r>
      <w:r>
        <w:t xml:space="preserve"> </w:t>
      </w:r>
      <w:r>
        <w:t xml:space="preserve">(حسب الفترة)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تقرير التدفقات النقدية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تقرير الذمم</w:t>
      </w:r>
      <w:r>
        <w:t xml:space="preserve"> </w:t>
      </w:r>
      <w:r>
        <w:t xml:space="preserve">(حسب العميل / المشروع)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تقرير الأرباح</w:t>
      </w:r>
      <w:r>
        <w:t xml:space="preserve"> </w:t>
      </w:r>
      <w:r>
        <w:t xml:space="preserve">(حسب المعرض / المندوب)</w:t>
      </w:r>
    </w:p>
    <w:p>
      <w:pPr>
        <w:numPr>
          <w:ilvl w:val="0"/>
          <w:numId w:val="105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تقرير الضرائب والزكاة</w:t>
      </w:r>
      <w:r>
        <w:t xml:space="preserve"> </w:t>
      </w:r>
      <w:r>
        <w:t xml:space="preserve">(جاهز للإقرار)</w:t>
      </w:r>
    </w:p>
    <w:bookmarkEnd w:id="74"/>
    <w:bookmarkStart w:id="75" w:name="الربط-المباشر"/>
    <w:p>
      <w:pPr>
        <w:pStyle w:val="Heading3"/>
      </w:pPr>
      <w:r>
        <w:t xml:space="preserve">الربط المباشر:</w:t>
      </w:r>
    </w:p>
    <w:p>
      <w:pPr>
        <w:numPr>
          <w:ilvl w:val="0"/>
          <w:numId w:val="1052"/>
        </w:numPr>
        <w:pStyle w:val="Compact"/>
      </w:pPr>
      <w:r>
        <w:t xml:space="preserve">مع قسم المبيعات (التكاليف والأسعار)</w:t>
      </w:r>
    </w:p>
    <w:p>
      <w:pPr>
        <w:numPr>
          <w:ilvl w:val="0"/>
          <w:numId w:val="1052"/>
        </w:numPr>
        <w:pStyle w:val="Compact"/>
      </w:pPr>
      <w:r>
        <w:t xml:space="preserve">مع قسم المشتريات (الموردين والعروض)</w:t>
      </w:r>
    </w:p>
    <w:p>
      <w:pPr>
        <w:numPr>
          <w:ilvl w:val="0"/>
          <w:numId w:val="1052"/>
        </w:numPr>
        <w:pStyle w:val="Compact"/>
      </w:pPr>
      <w:r>
        <w:t xml:space="preserve">مع قسم الموظفين (الرواتب والمستحقات)</w:t>
      </w:r>
    </w:p>
    <w:p>
      <w:pPr>
        <w:numPr>
          <w:ilvl w:val="0"/>
          <w:numId w:val="1052"/>
        </w:numPr>
        <w:pStyle w:val="Compact"/>
      </w:pPr>
      <w:r>
        <w:t xml:space="preserve">مع قسم الإنتاج (تكلفة المواد والعمالة)</w:t>
      </w:r>
    </w:p>
    <w:bookmarkEnd w:id="75"/>
    <w:bookmarkStart w:id="76" w:name="ميزات-إضافية"/>
    <w:p>
      <w:pPr>
        <w:pStyle w:val="Heading3"/>
      </w:pPr>
      <w:r>
        <w:t xml:space="preserve">ميزات إضافية:</w:t>
      </w:r>
    </w:p>
    <w:p>
      <w:pPr>
        <w:numPr>
          <w:ilvl w:val="0"/>
          <w:numId w:val="105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الفواتير الإلكترونية</w:t>
      </w:r>
      <w:r>
        <w:t xml:space="preserve"> </w:t>
      </w:r>
      <w:r>
        <w:t xml:space="preserve">— متوافقة مع هيئة الزكاة والضريبة السعودية (ZATCA)</w:t>
      </w:r>
    </w:p>
    <w:p>
      <w:pPr>
        <w:numPr>
          <w:ilvl w:val="0"/>
          <w:numId w:val="105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ربط بالبنوك</w:t>
      </w:r>
      <w:r>
        <w:t xml:space="preserve"> </w:t>
      </w:r>
      <w:r>
        <w:t xml:space="preserve">— API بنكي لتأكيد الإيداعات تلقائياً</w:t>
      </w:r>
    </w:p>
    <w:p>
      <w:pPr>
        <w:numPr>
          <w:ilvl w:val="0"/>
          <w:numId w:val="105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تنبيهات ذكية</w:t>
      </w:r>
      <w:r>
        <w:t xml:space="preserve"> </w:t>
      </w:r>
      <w:r>
        <w:t xml:space="preserve">— قبل استحقاق الدفعات</w:t>
      </w:r>
    </w:p>
    <w:p>
      <w:pPr>
        <w:numPr>
          <w:ilvl w:val="0"/>
          <w:numId w:val="105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أرشيف دائم</w:t>
      </w:r>
      <w:r>
        <w:t xml:space="preserve"> </w:t>
      </w:r>
      <w:r>
        <w:t xml:space="preserve">— لجميع المعاملات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2️⃣0️⃣ قسم العُهدة (Custody Management)</w:t>
      </w:r>
    </w:p>
    <w:bookmarkEnd w:id="76"/>
    <w:bookmarkStart w:id="77" w:name="الهدف"/>
    <w:p>
      <w:pPr>
        <w:pStyle w:val="Heading3"/>
      </w:pPr>
      <w:r>
        <w:t xml:space="preserve">الهدف:</w:t>
      </w:r>
    </w:p>
    <w:p>
      <w:pPr>
        <w:pStyle w:val="FirstParagraph"/>
      </w:pPr>
      <w:r>
        <w:t xml:space="preserve">إدارة</w:t>
      </w:r>
      <w:r>
        <w:t xml:space="preserve"> </w:t>
      </w:r>
      <w:r>
        <w:rPr>
          <w:bCs/>
          <w:b/>
        </w:rPr>
        <w:t xml:space="preserve">جميع الأصول والمستلزمات</w:t>
      </w:r>
      <w:r>
        <w:t xml:space="preserve"> </w:t>
      </w:r>
      <w:r>
        <w:t xml:space="preserve">التي يتم تسليمها للموظفين والفنيين والمقاولين، مع توثيق كامل للمسؤولية.</w:t>
      </w:r>
    </w:p>
    <w:bookmarkEnd w:id="77"/>
    <w:bookmarkStart w:id="82" w:name="أنواع-العهدة"/>
    <w:p>
      <w:pPr>
        <w:pStyle w:val="Heading3"/>
      </w:pPr>
      <w:r>
        <w:t xml:space="preserve">أنواع العهدة:</w:t>
      </w:r>
    </w:p>
    <w:bookmarkStart w:id="78" w:name="عهدة-المال"/>
    <w:p>
      <w:pPr>
        <w:pStyle w:val="Heading4"/>
      </w:pPr>
      <w:r>
        <w:t xml:space="preserve">1. عُهدة المال:</w:t>
      </w:r>
    </w:p>
    <w:p>
      <w:pPr>
        <w:numPr>
          <w:ilvl w:val="0"/>
          <w:numId w:val="1054"/>
        </w:numPr>
        <w:pStyle w:val="Compact"/>
      </w:pPr>
      <w:r>
        <w:t xml:space="preserve">سُلف نقدية للمندوبين والمشرفين</w:t>
      </w:r>
    </w:p>
    <w:p>
      <w:pPr>
        <w:numPr>
          <w:ilvl w:val="0"/>
          <w:numId w:val="1054"/>
        </w:numPr>
        <w:pStyle w:val="Compact"/>
      </w:pPr>
      <w:r>
        <w:t xml:space="preserve">مصروفات الإقامة والسفر</w:t>
      </w:r>
    </w:p>
    <w:p>
      <w:pPr>
        <w:numPr>
          <w:ilvl w:val="0"/>
          <w:numId w:val="1054"/>
        </w:numPr>
        <w:pStyle w:val="Compact"/>
      </w:pPr>
      <w:r>
        <w:t xml:space="preserve">مصروفات الوقود والمحروقات</w:t>
      </w:r>
    </w:p>
    <w:p>
      <w:pPr>
        <w:numPr>
          <w:ilvl w:val="0"/>
          <w:numId w:val="1054"/>
        </w:numPr>
        <w:pStyle w:val="Compact"/>
      </w:pPr>
      <w:r>
        <w:t xml:space="preserve">مصروفات الصيانة الطارئة</w:t>
      </w:r>
    </w:p>
    <w:bookmarkEnd w:id="78"/>
    <w:bookmarkStart w:id="79" w:name="عهدة-المعدات"/>
    <w:p>
      <w:pPr>
        <w:pStyle w:val="Heading4"/>
      </w:pPr>
      <w:r>
        <w:t xml:space="preserve">2. عُهدة المعدات:</w:t>
      </w:r>
    </w:p>
    <w:p>
      <w:pPr>
        <w:numPr>
          <w:ilvl w:val="0"/>
          <w:numId w:val="1055"/>
        </w:numPr>
        <w:pStyle w:val="Compact"/>
      </w:pPr>
      <w:r>
        <w:t xml:space="preserve">أمتار إلكترونية (ليزر + يدوي)</w:t>
      </w:r>
    </w:p>
    <w:p>
      <w:pPr>
        <w:numPr>
          <w:ilvl w:val="0"/>
          <w:numId w:val="1055"/>
        </w:numPr>
        <w:pStyle w:val="Compact"/>
      </w:pPr>
      <w:r>
        <w:t xml:space="preserve">أجهزة لابتوب وتابلت للمندوبين</w:t>
      </w:r>
    </w:p>
    <w:p>
      <w:pPr>
        <w:numPr>
          <w:ilvl w:val="0"/>
          <w:numId w:val="1055"/>
        </w:numPr>
        <w:pStyle w:val="Compact"/>
      </w:pPr>
      <w:r>
        <w:t xml:space="preserve">معدات تركيب (مسامير، براغي، سيليكون)</w:t>
      </w:r>
    </w:p>
    <w:p>
      <w:pPr>
        <w:numPr>
          <w:ilvl w:val="0"/>
          <w:numId w:val="1055"/>
        </w:numPr>
        <w:pStyle w:val="Compact"/>
      </w:pPr>
      <w:r>
        <w:t xml:space="preserve">عدد يدوية (مفكات، مطارق، منشار)</w:t>
      </w:r>
    </w:p>
    <w:p>
      <w:pPr>
        <w:numPr>
          <w:ilvl w:val="0"/>
          <w:numId w:val="1055"/>
        </w:numPr>
        <w:pStyle w:val="Compact"/>
      </w:pPr>
      <w:r>
        <w:t xml:space="preserve">معدات أمان (خوذ، أحذية، قفازات)</w:t>
      </w:r>
    </w:p>
    <w:bookmarkEnd w:id="79"/>
    <w:bookmarkStart w:id="80" w:name="عهدة-السيارات"/>
    <w:p>
      <w:pPr>
        <w:pStyle w:val="Heading4"/>
      </w:pPr>
      <w:r>
        <w:t xml:space="preserve">3. عُهدة السيارات:</w:t>
      </w:r>
    </w:p>
    <w:p>
      <w:pPr>
        <w:numPr>
          <w:ilvl w:val="0"/>
          <w:numId w:val="1056"/>
        </w:numPr>
        <w:pStyle w:val="Compact"/>
      </w:pPr>
      <w:r>
        <w:t xml:space="preserve">سيارات توصيل للفرق</w:t>
      </w:r>
    </w:p>
    <w:p>
      <w:pPr>
        <w:numPr>
          <w:ilvl w:val="0"/>
          <w:numId w:val="1056"/>
        </w:numPr>
        <w:pStyle w:val="Compact"/>
      </w:pPr>
      <w:r>
        <w:t xml:space="preserve">سيارات مندوبين</w:t>
      </w:r>
    </w:p>
    <w:p>
      <w:pPr>
        <w:numPr>
          <w:ilvl w:val="0"/>
          <w:numId w:val="1056"/>
        </w:numPr>
        <w:pStyle w:val="Compact"/>
      </w:pPr>
      <w:r>
        <w:t xml:space="preserve">سجل تسليم/استلام مع الكيلومترات</w:t>
      </w:r>
    </w:p>
    <w:bookmarkEnd w:id="80"/>
    <w:bookmarkStart w:id="81" w:name="عهدة-مواد-وقطع-غيار"/>
    <w:p>
      <w:pPr>
        <w:pStyle w:val="Heading4"/>
      </w:pPr>
      <w:r>
        <w:t xml:space="preserve">4. عُهدة مواد وقطع غيار:</w:t>
      </w:r>
    </w:p>
    <w:p>
      <w:pPr>
        <w:numPr>
          <w:ilvl w:val="0"/>
          <w:numId w:val="1057"/>
        </w:numPr>
        <w:pStyle w:val="Compact"/>
      </w:pPr>
      <w:r>
        <w:t xml:space="preserve">مخزون متحرك مع الفرق</w:t>
      </w:r>
    </w:p>
    <w:p>
      <w:pPr>
        <w:numPr>
          <w:ilvl w:val="0"/>
          <w:numId w:val="1057"/>
        </w:numPr>
        <w:pStyle w:val="Compact"/>
      </w:pPr>
      <w:r>
        <w:t xml:space="preserve">ألمنيوم وقطاعات احتياطية</w:t>
      </w:r>
    </w:p>
    <w:p>
      <w:pPr>
        <w:numPr>
          <w:ilvl w:val="0"/>
          <w:numId w:val="1057"/>
        </w:numPr>
        <w:pStyle w:val="Compact"/>
      </w:pPr>
      <w:r>
        <w:t xml:space="preserve">زجاج للصيانة</w:t>
      </w:r>
    </w:p>
    <w:p>
      <w:pPr>
        <w:numPr>
          <w:ilvl w:val="0"/>
          <w:numId w:val="1057"/>
        </w:numPr>
        <w:pStyle w:val="Compact"/>
      </w:pPr>
      <w:r>
        <w:t xml:space="preserve">إكسسوارات (مفاصل، أقفال، مقابض)</w:t>
      </w:r>
    </w:p>
    <w:bookmarkEnd w:id="81"/>
    <w:bookmarkEnd w:id="82"/>
    <w:bookmarkStart w:id="83" w:name="الوظائف-داخل-النظام"/>
    <w:p>
      <w:pPr>
        <w:pStyle w:val="Heading3"/>
      </w:pPr>
      <w:r>
        <w:t xml:space="preserve">الوظائف داخل النظام: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تسجيل التسليم</w:t>
      </w:r>
      <w:r>
        <w:t xml:space="preserve"> </w:t>
      </w:r>
      <w:r>
        <w:t xml:space="preserve">— بالتوقيع الإلكتروني + صورة الموظف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تحديد المسؤول</w:t>
      </w:r>
      <w:r>
        <w:t xml:space="preserve"> </w:t>
      </w:r>
      <w:r>
        <w:t xml:space="preserve">— كل عُهدة مربوطة باسم محدد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تتبع الحالة</w:t>
      </w:r>
      <w:r>
        <w:t xml:space="preserve"> </w:t>
      </w:r>
      <w:r>
        <w:t xml:space="preserve">— (جديد، مستخدم، تالف، مفقود، مُرتجع)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جرد دوري</w:t>
      </w:r>
      <w:r>
        <w:t xml:space="preserve"> </w:t>
      </w:r>
      <w:r>
        <w:t xml:space="preserve">— شهري / ربع سنوي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خصم من الراتب</w:t>
      </w:r>
      <w:r>
        <w:t xml:space="preserve"> </w:t>
      </w:r>
      <w:r>
        <w:t xml:space="preserve">— عند الإتلاف أو الفقدان</w:t>
      </w:r>
    </w:p>
    <w:p>
      <w:pPr>
        <w:numPr>
          <w:ilvl w:val="0"/>
          <w:numId w:val="105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طلبات جديدة</w:t>
      </w:r>
      <w:r>
        <w:t xml:space="preserve"> </w:t>
      </w:r>
      <w:r>
        <w:t xml:space="preserve">— الموظف يطلب عهدة من التطبيق</w:t>
      </w:r>
    </w:p>
    <w:bookmarkEnd w:id="83"/>
    <w:bookmarkStart w:id="84" w:name="التقارير"/>
    <w:p>
      <w:pPr>
        <w:pStyle w:val="Heading3"/>
      </w:pPr>
      <w:r>
        <w:t xml:space="preserve">التقارير:</w:t>
      </w:r>
    </w:p>
    <w:p>
      <w:pPr>
        <w:numPr>
          <w:ilvl w:val="0"/>
          <w:numId w:val="1059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تقرير العهدة حسب الموظف</w:t>
      </w:r>
    </w:p>
    <w:p>
      <w:pPr>
        <w:numPr>
          <w:ilvl w:val="0"/>
          <w:numId w:val="1059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تقرير الحالات</w:t>
      </w:r>
      <w:r>
        <w:t xml:space="preserve"> </w:t>
      </w:r>
      <w:r>
        <w:t xml:space="preserve">(مفقود / تالف)</w:t>
      </w:r>
    </w:p>
    <w:p>
      <w:pPr>
        <w:numPr>
          <w:ilvl w:val="0"/>
          <w:numId w:val="1059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تقرير الاستهلاك الشهري</w:t>
      </w:r>
    </w:p>
    <w:p>
      <w:pPr>
        <w:numPr>
          <w:ilvl w:val="0"/>
          <w:numId w:val="1059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تقرير القيمة الإجمالية للعُهد</w:t>
      </w:r>
    </w:p>
    <w:bookmarkEnd w:id="84"/>
    <w:bookmarkStart w:id="85" w:name="التكامل"/>
    <w:p>
      <w:pPr>
        <w:pStyle w:val="Heading3"/>
      </w:pPr>
      <w:r>
        <w:t xml:space="preserve">التكامل:</w:t>
      </w:r>
    </w:p>
    <w:p>
      <w:pPr>
        <w:numPr>
          <w:ilvl w:val="0"/>
          <w:numId w:val="1060"/>
        </w:numPr>
        <w:pStyle w:val="Compact"/>
      </w:pPr>
      <w:r>
        <w:t xml:space="preserve">مع قسم الموظفين (عند الاستقالة = إرجاع كل العُهد)</w:t>
      </w:r>
    </w:p>
    <w:p>
      <w:pPr>
        <w:numPr>
          <w:ilvl w:val="0"/>
          <w:numId w:val="1060"/>
        </w:numPr>
        <w:pStyle w:val="Compact"/>
      </w:pPr>
      <w:r>
        <w:t xml:space="preserve">مع قسم المحاسبة (قيمة العهدة في الأصول)</w:t>
      </w:r>
    </w:p>
    <w:p>
      <w:pPr>
        <w:numPr>
          <w:ilvl w:val="0"/>
          <w:numId w:val="1060"/>
        </w:numPr>
        <w:pStyle w:val="Compact"/>
      </w:pPr>
      <w:r>
        <w:t xml:space="preserve">مع المستودع (حركة الدخول والخروج)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2️⃣1️⃣ قسم المكتب الفني والدراسات</w:t>
      </w:r>
    </w:p>
    <w:bookmarkEnd w:id="85"/>
    <w:bookmarkStart w:id="86" w:name="الوظيفة-1"/>
    <w:p>
      <w:pPr>
        <w:pStyle w:val="Heading3"/>
      </w:pPr>
      <w:r>
        <w:t xml:space="preserve">الوظيفة:</w:t>
      </w:r>
    </w:p>
    <w:p>
      <w:pPr>
        <w:pStyle w:val="FirstParagraph"/>
      </w:pPr>
      <w:r>
        <w:t xml:space="preserve">يوفر النظام</w:t>
      </w:r>
      <w:r>
        <w:t xml:space="preserve"> </w:t>
      </w:r>
      <w:r>
        <w:rPr>
          <w:bCs/>
          <w:b/>
        </w:rPr>
        <w:t xml:space="preserve">بديلاً كاملاً للمكتب الفني الخارجي</w:t>
      </w:r>
      <w:r>
        <w:t xml:space="preserve"> </w:t>
      </w:r>
      <w:r>
        <w:t xml:space="preserve">ويُنجز مهامه داخلياً وآلياً، مما يقلّل التكاليف بشكل دراماتيكي.</w:t>
      </w:r>
    </w:p>
    <w:bookmarkEnd w:id="86"/>
    <w:bookmarkStart w:id="91" w:name="الخدمات-المؤتمتة"/>
    <w:p>
      <w:pPr>
        <w:pStyle w:val="Heading3"/>
      </w:pPr>
      <w:r>
        <w:t xml:space="preserve">الخدمات المُؤتمتة:</w:t>
      </w:r>
    </w:p>
    <w:bookmarkStart w:id="87" w:name="المخططات-التنفيذية-shop-drawings"/>
    <w:p>
      <w:pPr>
        <w:pStyle w:val="Heading4"/>
      </w:pPr>
      <w:r>
        <w:t xml:space="preserve">1. المخططات التنفيذية (Shop Drawings):</w:t>
      </w:r>
    </w:p>
    <w:p>
      <w:pPr>
        <w:numPr>
          <w:ilvl w:val="0"/>
          <w:numId w:val="1061"/>
        </w:numPr>
        <w:pStyle w:val="Compact"/>
      </w:pPr>
      <w:r>
        <w:t xml:space="preserve">توليد آلي لكل نافذة/باب بعد اعتماد المقاسات</w:t>
      </w:r>
    </w:p>
    <w:p>
      <w:pPr>
        <w:numPr>
          <w:ilvl w:val="0"/>
          <w:numId w:val="1061"/>
        </w:numPr>
        <w:pStyle w:val="Compact"/>
      </w:pPr>
      <w:r>
        <w:t xml:space="preserve">تصدير لصيغ AutoCAD (.dwg / .dxf)</w:t>
      </w:r>
    </w:p>
    <w:p>
      <w:pPr>
        <w:numPr>
          <w:ilvl w:val="0"/>
          <w:numId w:val="1061"/>
        </w:numPr>
        <w:pStyle w:val="Compact"/>
      </w:pPr>
      <w:r>
        <w:t xml:space="preserve">جداول تفصيلية للقطع والإكسسوارات</w:t>
      </w:r>
    </w:p>
    <w:p>
      <w:pPr>
        <w:numPr>
          <w:ilvl w:val="0"/>
          <w:numId w:val="1061"/>
        </w:numPr>
        <w:pStyle w:val="Compact"/>
      </w:pPr>
      <w:r>
        <w:t xml:space="preserve">ملاحظات التركيب والتفاصيل الدقيقة</w:t>
      </w:r>
    </w:p>
    <w:bookmarkEnd w:id="87"/>
    <w:bookmarkStart w:id="88" w:name="الدراسة-الإنشائية-ودراسة-قوة-الرياح"/>
    <w:p>
      <w:pPr>
        <w:pStyle w:val="Heading4"/>
      </w:pPr>
      <w:r>
        <w:t xml:space="preserve">2. الدراسة الإنشائية ودراسة قوة الرياح:</w:t>
      </w:r>
    </w:p>
    <w:p>
      <w:pPr>
        <w:numPr>
          <w:ilvl w:val="0"/>
          <w:numId w:val="1062"/>
        </w:numPr>
        <w:pStyle w:val="Compact"/>
      </w:pPr>
      <w:r>
        <w:t xml:space="preserve">حساب الأحمال الإنشائية حسب الكود السعودي (SBC)</w:t>
      </w:r>
    </w:p>
    <w:p>
      <w:pPr>
        <w:numPr>
          <w:ilvl w:val="0"/>
          <w:numId w:val="1062"/>
        </w:numPr>
        <w:pStyle w:val="Compact"/>
      </w:pPr>
      <w:r>
        <w:t xml:space="preserve">دراسة قوة الرياح حسب ASCE 7 الأمريكي</w:t>
      </w:r>
    </w:p>
    <w:p>
      <w:pPr>
        <w:numPr>
          <w:ilvl w:val="0"/>
          <w:numId w:val="1062"/>
        </w:numPr>
        <w:pStyle w:val="Compact"/>
      </w:pPr>
      <w:r>
        <w:t xml:space="preserve">خريطة حرارية لتوزيع الضغط</w:t>
      </w:r>
    </w:p>
    <w:p>
      <w:pPr>
        <w:numPr>
          <w:ilvl w:val="0"/>
          <w:numId w:val="1062"/>
        </w:numPr>
        <w:pStyle w:val="Compact"/>
      </w:pPr>
      <w:r>
        <w:t xml:space="preserve">اقتراح التعزيزات والتقوية</w:t>
      </w:r>
    </w:p>
    <w:p>
      <w:pPr>
        <w:numPr>
          <w:ilvl w:val="0"/>
          <w:numId w:val="1062"/>
        </w:numPr>
        <w:pStyle w:val="Compact"/>
      </w:pPr>
      <w:r>
        <w:t xml:space="preserve">تقرير PDF معتمد للجهات المختصة</w:t>
      </w:r>
    </w:p>
    <w:bookmarkEnd w:id="88"/>
    <w:bookmarkStart w:id="89" w:name="الرسم-ثلاثي-الأبعاد-3d"/>
    <w:p>
      <w:pPr>
        <w:pStyle w:val="Heading4"/>
      </w:pPr>
      <w:r>
        <w:t xml:space="preserve">3. الرسم ثلاثي الأبعاد (3D):</w:t>
      </w:r>
    </w:p>
    <w:p>
      <w:pPr>
        <w:numPr>
          <w:ilvl w:val="0"/>
          <w:numId w:val="1063"/>
        </w:numPr>
        <w:pStyle w:val="Compact"/>
      </w:pPr>
      <w:r>
        <w:t xml:space="preserve">رسم آلي من المخططات ثنائية الأبعاد</w:t>
      </w:r>
    </w:p>
    <w:p>
      <w:pPr>
        <w:numPr>
          <w:ilvl w:val="0"/>
          <w:numId w:val="1063"/>
        </w:numPr>
        <w:pStyle w:val="Compact"/>
      </w:pPr>
      <w:r>
        <w:t xml:space="preserve">معاينة واقعية للعميل قبل التصنيع</w:t>
      </w:r>
    </w:p>
    <w:p>
      <w:pPr>
        <w:numPr>
          <w:ilvl w:val="0"/>
          <w:numId w:val="1063"/>
        </w:numPr>
        <w:pStyle w:val="Compact"/>
      </w:pPr>
      <w:r>
        <w:t xml:space="preserve">دمج مع دراسة الأحمال</w:t>
      </w:r>
    </w:p>
    <w:bookmarkEnd w:id="89"/>
    <w:bookmarkStart w:id="90" w:name="دراسة-الملفات-والتكلفة"/>
    <w:p>
      <w:pPr>
        <w:pStyle w:val="Heading4"/>
      </w:pPr>
      <w:r>
        <w:t xml:space="preserve">4. دراسة الملفات والتكلفة: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استمارة دراسة المشروع</w:t>
      </w:r>
      <w:r>
        <w:t xml:space="preserve"> </w:t>
      </w:r>
      <w:r>
        <w:t xml:space="preserve">تلقائية</w:t>
      </w:r>
    </w:p>
    <w:p>
      <w:pPr>
        <w:numPr>
          <w:ilvl w:val="0"/>
          <w:numId w:val="1064"/>
        </w:numPr>
        <w:pStyle w:val="Compact"/>
      </w:pPr>
      <w:r>
        <w:t xml:space="preserve">تحليل التكاليف التفصيلي</w:t>
      </w:r>
    </w:p>
    <w:p>
      <w:pPr>
        <w:numPr>
          <w:ilvl w:val="0"/>
          <w:numId w:val="1064"/>
        </w:numPr>
        <w:pStyle w:val="Compact"/>
      </w:pPr>
      <w:r>
        <w:t xml:space="preserve">مقارنة بدائل القطاعات والأسعار</w:t>
      </w:r>
    </w:p>
    <w:p>
      <w:pPr>
        <w:numPr>
          <w:ilvl w:val="0"/>
          <w:numId w:val="1064"/>
        </w:numPr>
        <w:pStyle w:val="Compact"/>
      </w:pPr>
      <w:r>
        <w:t xml:space="preserve">التوصيات الفنية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1" w:name="التوفير-المالي-الضخم-العائد-الاستثماري"/>
    <w:p>
      <w:pPr>
        <w:pStyle w:val="Heading2"/>
      </w:pPr>
      <w:r>
        <w:t xml:space="preserve">💰 التوفير المالي الضخم (العائد الاستثماري)</w:t>
      </w:r>
    </w:p>
    <w:bookmarkStart w:id="93" w:name="أمثلة-على-التوفير-الشهريالسنوي"/>
    <w:p>
      <w:pPr>
        <w:pStyle w:val="Heading3"/>
      </w:pPr>
      <w:r>
        <w:t xml:space="preserve">أمثلة على التوفير الشهري/السنوي: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البند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التكلفة التقليدية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 النظام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التوفير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راتب مهندس مكتب فني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ر.س شهرياً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120,000 ر.س سنوياً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دراسة إنشائية (لكل مشروع)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 ر.س لكل مشروع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لوحة Shop Drawing (لكل لوحة)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 ر.س × عدد اللوحات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قسم التسعير (موظفين)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ر.س شهرياً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ر.س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96,000 ر.س سنوياً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متابعة المشاريع يدوياً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ساعات/يومياً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متابعة آلية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توفير وقت هائل</w:t>
            </w:r>
          </w:p>
        </w:tc>
      </w:tr>
    </w:tbl>
    <w:bookmarkEnd w:id="93"/>
    <w:bookmarkStart w:id="95" w:name="حساب-تقريبي-للتوفير-السنوي-لمصنع-متوسط"/>
    <w:p>
      <w:pPr>
        <w:pStyle w:val="Heading3"/>
      </w:pPr>
      <w:r>
        <w:t xml:space="preserve">حساب تقريبي للتوفير السنوي (لمصنع متوسط):</w:t>
      </w:r>
    </w:p>
    <w:bookmarkStart w:id="94" w:name="إذا-كان-المصنع-ينفذ-50-مشروع-سنويا"/>
    <w:p>
      <w:pPr>
        <w:pStyle w:val="Heading4"/>
      </w:pPr>
      <w:r>
        <w:t xml:space="preserve">إذا كان المصنع ينفّذ 50 مشروع سنوياً: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دراسات إنشائية:</w:t>
      </w:r>
      <w:r>
        <w:t xml:space="preserve"> </w:t>
      </w:r>
      <w:r>
        <w:t xml:space="preserve">50 × 10,000 =</w:t>
      </w:r>
      <w:r>
        <w:t xml:space="preserve"> </w:t>
      </w:r>
      <w:r>
        <w:rPr>
          <w:bCs/>
          <w:b/>
        </w:rPr>
        <w:t xml:space="preserve">500,000 ر.س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مخططات (20 لوحة/مشروع):</w:t>
      </w:r>
      <w:r>
        <w:t xml:space="preserve"> </w:t>
      </w:r>
      <w:r>
        <w:t xml:space="preserve">50 × 20 × 500 =</w:t>
      </w:r>
      <w:r>
        <w:t xml:space="preserve"> </w:t>
      </w:r>
      <w:r>
        <w:rPr>
          <w:bCs/>
          <w:b/>
        </w:rPr>
        <w:t xml:space="preserve">500,000 ر.س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رواتب المكتب الفني:</w:t>
      </w:r>
      <w:r>
        <w:t xml:space="preserve"> </w:t>
      </w:r>
      <w:r>
        <w:rPr>
          <w:bCs/>
          <w:b/>
        </w:rPr>
        <w:t xml:space="preserve">120,000 ر.س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رواتب قسم التسعير:</w:t>
      </w:r>
      <w:r>
        <w:t xml:space="preserve"> </w:t>
      </w:r>
      <w:r>
        <w:rPr>
          <w:bCs/>
          <w:b/>
        </w:rPr>
        <w:t xml:space="preserve">96,000 ر.س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توفير زمني في المتابعة:</w:t>
      </w:r>
      <w:r>
        <w:t xml:space="preserve"> </w:t>
      </w:r>
      <w:r>
        <w:t xml:space="preserve">300+ ساعة شهرياً</w:t>
      </w:r>
    </w:p>
    <w:bookmarkEnd w:id="94"/>
    <w:bookmarkEnd w:id="95"/>
    <w:bookmarkStart w:id="96" w:name="إجمالي-التوفير-السنوي-1216000-ر.س"/>
    <w:p>
      <w:pPr>
        <w:pStyle w:val="Heading3"/>
      </w:pPr>
      <w:r>
        <w:t xml:space="preserve">💎</w:t>
      </w:r>
      <w:r>
        <w:t xml:space="preserve"> </w:t>
      </w:r>
      <w:r>
        <w:rPr>
          <w:bCs/>
          <w:b/>
        </w:rPr>
        <w:t xml:space="preserve">إجمالي التوفير السنوي: 1,216,000+ ر.س</w:t>
      </w:r>
    </w:p>
    <w:bookmarkEnd w:id="96"/>
    <w:bookmarkStart w:id="97" w:name="تكلفة-النظام-vs-التوفير"/>
    <w:p>
      <w:pPr>
        <w:pStyle w:val="Heading3"/>
      </w:pPr>
      <w:r>
        <w:t xml:space="preserve">تكلفة النظام vs التوفير:</w:t>
      </w:r>
    </w:p>
    <w:p>
      <w:pPr>
        <w:numPr>
          <w:ilvl w:val="0"/>
          <w:numId w:val="1066"/>
        </w:numPr>
        <w:pStyle w:val="Compact"/>
      </w:pPr>
      <w:r>
        <w:t xml:space="preserve">اشتراك النظام: أقل من 50,000 ر.س سنوياً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عائد استثمار (ROI): أكثر من 2,400%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استرداد التكلفة: خلال أسابيع وليس سنوات</w:t>
      </w:r>
    </w:p>
    <w:p>
      <w:r>
        <w:pict>
          <v:rect style="width:0;height:1.5pt" o:hralign="center" o:hrstd="t" o:hr="t"/>
        </w:pict>
      </w:r>
    </w:p>
    <w:bookmarkEnd w:id="97"/>
    <w:bookmarkStart w:id="98" w:name="مزايا-إضافية-غير-مالية"/>
    <w:p>
      <w:pPr>
        <w:pStyle w:val="Heading3"/>
      </w:pPr>
      <w:r>
        <w:t xml:space="preserve">🎯 مزايا إضافية غير مالية:</w:t>
      </w:r>
    </w:p>
    <w:p>
      <w:pPr>
        <w:numPr>
          <w:ilvl w:val="0"/>
          <w:numId w:val="1067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سرعة الإنجاز:</w:t>
      </w:r>
      <w:r>
        <w:t xml:space="preserve"> </w:t>
      </w:r>
      <w:r>
        <w:t xml:space="preserve">دراسة كاملة في دقائق بدل أسابيع</w:t>
      </w:r>
    </w:p>
    <w:p>
      <w:pPr>
        <w:numPr>
          <w:ilvl w:val="0"/>
          <w:numId w:val="1067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دقة أعلى:</w:t>
      </w:r>
      <w:r>
        <w:t xml:space="preserve"> </w:t>
      </w:r>
      <w:r>
        <w:t xml:space="preserve">معادلات هندسية معتمدة بدون أخطاء بشرية</w:t>
      </w:r>
    </w:p>
    <w:p>
      <w:pPr>
        <w:numPr>
          <w:ilvl w:val="0"/>
          <w:numId w:val="1067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توثيق كامل:</w:t>
      </w:r>
      <w:r>
        <w:t xml:space="preserve"> </w:t>
      </w:r>
      <w:r>
        <w:t xml:space="preserve">أرشيف دائم لجميع الدراسات</w:t>
      </w:r>
    </w:p>
    <w:p>
      <w:pPr>
        <w:numPr>
          <w:ilvl w:val="0"/>
          <w:numId w:val="1067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التعديل الفوري:</w:t>
      </w:r>
      <w:r>
        <w:t xml:space="preserve"> </w:t>
      </w:r>
      <w:r>
        <w:t xml:space="preserve">تعديل مقاس يعيد حساب الدراسة آلياً</w:t>
      </w:r>
    </w:p>
    <w:p>
      <w:pPr>
        <w:numPr>
          <w:ilvl w:val="0"/>
          <w:numId w:val="1067"/>
        </w:numPr>
        <w:pStyle w:val="Compact"/>
      </w:pPr>
      <w:r>
        <w:t xml:space="preserve">🏆</w:t>
      </w:r>
      <w:r>
        <w:t xml:space="preserve"> </w:t>
      </w:r>
      <w:r>
        <w:rPr>
          <w:bCs/>
          <w:b/>
        </w:rPr>
        <w:t xml:space="preserve">جودة ثابتة:</w:t>
      </w:r>
      <w:r>
        <w:t xml:space="preserve"> </w:t>
      </w:r>
      <w:r>
        <w:t xml:space="preserve">كل مشروع بنفس المستوى الاحترافي</w:t>
      </w:r>
    </w:p>
    <w:p>
      <w:pPr>
        <w:numPr>
          <w:ilvl w:val="0"/>
          <w:numId w:val="1067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مطابقة عالمية:</w:t>
      </w:r>
      <w:r>
        <w:t xml:space="preserve"> </w:t>
      </w:r>
      <w:r>
        <w:t xml:space="preserve">أكواد سعودية + أمريكية + أوروبية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1️⃣8️⃣ خطة التطوير المستقبلية</w:t>
      </w:r>
    </w:p>
    <w:bookmarkEnd w:id="98"/>
    <w:bookmarkStart w:id="99" w:name="أ.-توسع-عمودي"/>
    <w:p>
      <w:pPr>
        <w:pStyle w:val="Heading3"/>
      </w:pPr>
      <w:r>
        <w:t xml:space="preserve">أ. توسع عمودي:</w:t>
      </w:r>
    </w:p>
    <w:p>
      <w:pPr>
        <w:numPr>
          <w:ilvl w:val="0"/>
          <w:numId w:val="1068"/>
        </w:numPr>
        <w:pStyle w:val="Compact"/>
      </w:pPr>
      <w:r>
        <w:t xml:space="preserve">نسخة لـ</w:t>
      </w:r>
      <w:r>
        <w:t xml:space="preserve"> </w:t>
      </w:r>
      <w:r>
        <w:rPr>
          <w:bCs/>
          <w:b/>
        </w:rPr>
        <w:t xml:space="preserve">مصانع الحديد</w:t>
      </w:r>
    </w:p>
    <w:p>
      <w:pPr>
        <w:numPr>
          <w:ilvl w:val="0"/>
          <w:numId w:val="1068"/>
        </w:numPr>
        <w:pStyle w:val="Compact"/>
      </w:pPr>
      <w:r>
        <w:t xml:space="preserve">نسخة لـ</w:t>
      </w:r>
      <w:r>
        <w:t xml:space="preserve"> </w:t>
      </w:r>
      <w:r>
        <w:rPr>
          <w:bCs/>
          <w:b/>
        </w:rPr>
        <w:t xml:space="preserve">مصانع الخشب</w:t>
      </w:r>
    </w:p>
    <w:p>
      <w:pPr>
        <w:numPr>
          <w:ilvl w:val="0"/>
          <w:numId w:val="1068"/>
        </w:numPr>
        <w:pStyle w:val="Compact"/>
      </w:pPr>
      <w:r>
        <w:t xml:space="preserve">نسخة لـ</w:t>
      </w:r>
      <w:r>
        <w:t xml:space="preserve"> </w:t>
      </w:r>
      <w:r>
        <w:rPr>
          <w:bCs/>
          <w:b/>
        </w:rPr>
        <w:t xml:space="preserve">المقاولين الصغار</w:t>
      </w:r>
    </w:p>
    <w:bookmarkEnd w:id="99"/>
    <w:bookmarkStart w:id="100" w:name="ب.-ميزات-متقدمة"/>
    <w:p>
      <w:pPr>
        <w:pStyle w:val="Heading3"/>
      </w:pPr>
      <w:r>
        <w:t xml:space="preserve">ب. ميزات متقدمة:</w:t>
      </w:r>
    </w:p>
    <w:p>
      <w:pPr>
        <w:numPr>
          <w:ilvl w:val="0"/>
          <w:numId w:val="1069"/>
        </w:numPr>
        <w:pStyle w:val="Compact"/>
      </w:pPr>
      <w:r>
        <w:t xml:space="preserve">📏</w:t>
      </w:r>
      <w:r>
        <w:t xml:space="preserve"> </w:t>
      </w:r>
      <w:r>
        <w:rPr>
          <w:bCs/>
          <w:b/>
        </w:rPr>
        <w:t xml:space="preserve">أمتار إلكترونية مدعومة</w:t>
      </w:r>
      <w:r>
        <w:t xml:space="preserve"> </w:t>
      </w:r>
      <w:r>
        <w:t xml:space="preserve">(التعاقد مع شركة صينية)</w:t>
      </w:r>
    </w:p>
    <w:p>
      <w:pPr>
        <w:numPr>
          <w:ilvl w:val="0"/>
          <w:numId w:val="1069"/>
        </w:numPr>
        <w:pStyle w:val="Compact"/>
      </w:pPr>
      <w:r>
        <w:t xml:space="preserve">☁️</w:t>
      </w:r>
      <w:r>
        <w:t xml:space="preserve"> </w:t>
      </w:r>
      <w:r>
        <w:rPr>
          <w:bCs/>
          <w:b/>
        </w:rPr>
        <w:t xml:space="preserve">مساحات تخزين سحابية للعملاء</w:t>
      </w:r>
      <w:r>
        <w:t xml:space="preserve"> </w:t>
      </w:r>
      <w:r>
        <w:t xml:space="preserve">(ملفاتهم، صورهم)</w:t>
      </w:r>
    </w:p>
    <w:p>
      <w:pPr>
        <w:numPr>
          <w:ilvl w:val="0"/>
          <w:numId w:val="1069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مساعد ذكاء اصطناعي</w:t>
      </w:r>
      <w:r>
        <w:t xml:space="preserve"> </w:t>
      </w:r>
      <w:r>
        <w:t xml:space="preserve">(API خاص بالبرنامج):</w:t>
      </w:r>
    </w:p>
    <w:p>
      <w:pPr>
        <w:numPr>
          <w:ilvl w:val="1"/>
          <w:numId w:val="1070"/>
        </w:numPr>
        <w:pStyle w:val="Compact"/>
      </w:pPr>
      <w:r>
        <w:t xml:space="preserve">التواصل التلقائي مع العملاء</w:t>
      </w:r>
    </w:p>
    <w:p>
      <w:pPr>
        <w:numPr>
          <w:ilvl w:val="1"/>
          <w:numId w:val="1070"/>
        </w:numPr>
        <w:pStyle w:val="Compact"/>
      </w:pPr>
      <w:r>
        <w:t xml:space="preserve">متابعة المشاريع</w:t>
      </w:r>
    </w:p>
    <w:p>
      <w:pPr>
        <w:numPr>
          <w:ilvl w:val="1"/>
          <w:numId w:val="1070"/>
        </w:numPr>
        <w:pStyle w:val="Compact"/>
      </w:pPr>
      <w:r>
        <w:t xml:space="preserve">التنبيهات للمبيعات والمتابعين</w:t>
      </w:r>
    </w:p>
    <w:p>
      <w:pPr>
        <w:numPr>
          <w:ilvl w:val="1"/>
          <w:numId w:val="1070"/>
        </w:numPr>
        <w:pStyle w:val="Compact"/>
      </w:pPr>
      <w:r>
        <w:t xml:space="preserve">إشعارات للمدير العام</w:t>
      </w:r>
    </w:p>
    <w:p>
      <w:pPr>
        <w:numPr>
          <w:ilvl w:val="1"/>
          <w:numId w:val="1070"/>
        </w:numPr>
        <w:pStyle w:val="Compact"/>
      </w:pPr>
      <w:r>
        <w:t xml:space="preserve">تحليل الأداء العام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الفوائد-الاستراتيجية"/>
    <w:p>
      <w:pPr>
        <w:pStyle w:val="Heading2"/>
      </w:pPr>
      <w:r>
        <w:t xml:space="preserve">🎯 الفوائد الاستراتيجية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الفائدة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السرعة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تسعير في دقائق بدل ساعات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bCs/>
                <w:b/>
              </w:rPr>
              <w:t xml:space="preserve">الدقة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تكلفة مدروسة، لا تخمين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👁️</w:t>
            </w:r>
            <w:r>
              <w:t xml:space="preserve"> </w:t>
            </w:r>
            <w:r>
              <w:rPr>
                <w:bCs/>
                <w:b/>
              </w:rPr>
              <w:t xml:space="preserve">الشفافية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العميل يتابع كل مرحلة لحظياً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</w:t>
            </w:r>
            <w:r>
              <w:t xml:space="preserve"> </w:t>
            </w:r>
            <w:r>
              <w:rPr>
                <w:bCs/>
                <w:b/>
              </w:rPr>
              <w:t xml:space="preserve">الثقة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توثيق بالصور والأرقام في كل خطوة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</w:t>
            </w:r>
            <w:r>
              <w:t xml:space="preserve"> </w:t>
            </w:r>
            <w:r>
              <w:rPr>
                <w:bCs/>
                <w:b/>
              </w:rPr>
              <w:t xml:space="preserve">الربحية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ضبط الهدر، تحكم بالهوامش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</w:t>
            </w:r>
            <w:r>
              <w:t xml:space="preserve"> </w:t>
            </w:r>
            <w:r>
              <w:rPr>
                <w:bCs/>
                <w:b/>
              </w:rPr>
              <w:t xml:space="preserve">القابلية للتوسع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 تطبيقه على مصانع أخرى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Cs/>
                <w:b/>
              </w:rPr>
              <w:t xml:space="preserve">التكامل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AI، أمتار ذكية، تخزين سحابي</w:t>
            </w:r>
          </w:p>
        </w:tc>
      </w:tr>
    </w:tbl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2026-04-15T15:08:50Z</dcterms:created>
  <dcterms:modified xsi:type="dcterms:W3CDTF">2026-04-15T15:08:50Z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