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8"/>
          <w:sz w:val="48"/>
        </w:rPr>
        <w:t>Softball Coach AI: Agent Architecture &amp; Flow</w:t>
      </w:r>
    </w:p>
    <w:p>
      <w:pPr>
        <w:spacing w:after="480"/>
      </w:pPr>
      <w:r>
        <w:rPr>
          <w:i/>
          <w:color w:val="595959"/>
          <w:sz w:val="28"/>
        </w:rPr>
        <w:t>LLM Agents, Tools, and Fallback RAG Pipelines</w:t>
      </w:r>
    </w:p>
    <w:p>
      <w:r>
        <w:t>This document details the conversational agents and retrieval chains utilized by the Softball Coach AI Command Center, including their functionalities, authorization guards, tools, and execution pipelines.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1. Coach Winnie (Tool-Armed Chat Agent) - Primary Pathway</w:t>
      </w:r>
    </w:p>
    <w:p>
      <w:r>
        <w:t>The primary interface for conversational interaction is Coach Winnie, a tool-armed agent designed to provide direct, context-aware softball coaching advice.</w:t>
      </w:r>
    </w:p>
    <w:p>
      <w:pPr>
        <w:pStyle w:val="ListBullet"/>
      </w:pPr>
      <w:r>
        <w:t>• What it Does: Serves as a fastpitch softball coaching partner. It advises youth coaches on player statistics, active roster management, batting/pitching/fielding metrics, lineup layouts, practice drills, and rule lookups.</w:t>
      </w:r>
    </w:p>
    <w:p>
      <w:pPr>
        <w:pStyle w:val="ListBullet"/>
      </w:pPr>
      <w:r>
        <w:t>• Role-Based Access Control (RBAC) Guard: The system prompt dynamically injects the coach's database role (Head Coach or Assistant Coach). If the user has an Assistant Coach (read-only) account, the agent checks this permission tier in natural conversation and declines any request to perform database writes (e.g., adding or deleting players).</w:t>
      </w:r>
    </w:p>
    <w:p>
      <w:pPr>
        <w:pStyle w:val="ListBullet"/>
      </w:pPr>
      <w:r>
        <w:t>• LLM Configuration: Uses gpt-4o-mini with temperature=0.3.</w:t>
      </w:r>
    </w:p>
    <w:p>
      <w:pPr>
        <w:pStyle w:val="ListBullet"/>
      </w:pPr>
      <w:r>
        <w:t>• How it is Created: Built dynamically on a per-request basis in src/retriever.py via the factory function build_agent_executor(coach_id, selected_team_id). This function retrieves the database-backed system prompt, defines three LangChain tools (list_my_teams, get_team_roster, and search_playbook), and wraps them with a LangChain tool-calling agent in an AgentExecutor.</w:t>
      </w:r>
    </w:p>
    <w:p>
      <w:pPr>
        <w:pStyle w:val="ListBullet"/>
      </w:pPr>
      <w:r>
        <w:t>• How it is Called: Invoked inside the POST /api/chat route in src/main.py. The route runs the executor asynchronously using agent_executor.astream_events(..., version='v2') to stream both final response tokens and tool run states back to the client interface.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Available Agent Tools</w:t>
      </w:r>
    </w:p>
    <w:p>
      <w:pPr>
        <w:pStyle w:val="ListNumber"/>
      </w:pPr>
      <w:r>
        <w:t>1. list_my_teams: Queries the relational database to fetch all teams managed by the logged-in coach (including age division, season, records, and active/archived status).</w:t>
      </w:r>
    </w:p>
    <w:p>
      <w:pPr>
        <w:pStyle w:val="ListNumber"/>
      </w:pPr>
      <w:r>
        <w:t>2. get_team_roster: Queries the relational database to retrieve the full roster of players and their detailed stats across batting, pitching, fielding, catching, position-specific innings, and eligibility.</w:t>
      </w:r>
    </w:p>
    <w:p>
      <w:pPr>
        <w:pStyle w:val="ListNumber"/>
      </w:pPr>
      <w:r>
        <w:t>3. search_playbook: Queries the Supabase pgvector database using a hybrid division-targeted and global MMR search to retrieve playbook strategies and rule guidelines.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2. Conversational Retrieval Chain - Fallback Pathway</w:t>
      </w:r>
    </w:p>
    <w:p>
      <w:r>
        <w:t>An alternative, non-agent pipeline is built to handle queries if the main agent execution fails.</w:t>
      </w:r>
    </w:p>
    <w:p>
      <w:pPr>
        <w:pStyle w:val="ListBullet"/>
      </w:pPr>
      <w:r>
        <w:t>• What it Does: A standard RAG chain that bypasses tool-calling logic and database queries. It directly feeds the user's query and history to the vector store to fetch relevant playbook contents and answers rules/drills questions.</w:t>
      </w:r>
    </w:p>
    <w:p>
      <w:pPr>
        <w:pStyle w:val="ListBullet"/>
      </w:pPr>
      <w:r>
        <w:t>• LLM Configuration: Uses gpt-4o-mini with temperature=0.3.</w:t>
      </w:r>
    </w:p>
    <w:p>
      <w:pPr>
        <w:pStyle w:val="ListBullet"/>
      </w:pPr>
      <w:r>
        <w:t>• How it is Created: Instantiated in src/retriever.py via build_chain(). It uses ConversationalRetrievalChain from langchain_classic, with the PGVector store configured as an MMR (Maximal Marginal Relevance) retriever (k=4, fetch_k=10).</w:t>
      </w:r>
    </w:p>
    <w:p>
      <w:pPr>
        <w:pStyle w:val="ListBullet"/>
      </w:pPr>
      <w:r>
        <w:t>• How it is Called: Executed inside the POST /api/chat route in src/main.py. If the try-catch block catching the agent execution encounters an exception, it falls back to this chain and streams its token output instead.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