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8"/>
          <w:sz w:val="48"/>
        </w:rPr>
        <w:t>AI Engineering Interview Prep: Orchestration</w:t>
      </w:r>
    </w:p>
    <w:p>
      <w:pPr>
        <w:spacing w:after="480"/>
      </w:pPr>
      <w:r>
        <w:rPr>
          <w:i/>
          <w:color w:val="595959"/>
          <w:sz w:val="28"/>
        </w:rPr>
        <w:t>Answering the 'What Did You Orchestrate On?' Question</w:t>
      </w:r>
    </w:p>
    <w:p>
      <w:r>
        <w:t>In AI Engineering, orchestration refers to coordinating data, state, memory, LLMs, and external services to perform complex, multi-turn tasks. Below is a guide on how to frame the Softball Coach AI project to ace questions about orchestration during your interview.</w:t>
      </w:r>
    </w:p>
    <w:p>
      <w:pPr>
        <w:pStyle w:val="Heading1"/>
        <w:keepNext/>
        <w:spacing w:before="360" w:after="240"/>
      </w:pPr>
      <w:r>
        <w:rPr>
          <w:rFonts w:ascii="Calibri" w:hAnsi="Calibri"/>
          <w:b/>
          <w:color w:val="1F4E78"/>
          <w:sz w:val="36"/>
        </w:rPr>
        <w:t>1. Understanding AI Orchestration</w:t>
      </w:r>
    </w:p>
    <w:p>
      <w:r>
        <w:t>Orchestration is the functional 'glue' of production LLM applications. Key areas include:</w:t>
      </w:r>
    </w:p>
    <w:p>
      <w:pPr>
        <w:pStyle w:val="ListBullet"/>
      </w:pPr>
      <w:r>
        <w:t>• LLM Routing: Dynamically deciding which resources, models, or databases to query.</w:t>
      </w:r>
    </w:p>
    <w:p>
      <w:pPr>
        <w:pStyle w:val="ListBullet"/>
      </w:pPr>
      <w:r>
        <w:t>• Tool Integration: Exposing external capabilities (SQL databases, APIs, shell environments) to an LLM agent.</w:t>
      </w:r>
    </w:p>
    <w:p>
      <w:pPr>
        <w:pStyle w:val="ListBullet"/>
      </w:pPr>
      <w:r>
        <w:t>• Retrieval Pipelines: Managing context retrieval (e.g., semantic search, metadata filtering, MMR) and injecting it into the prompt.</w:t>
      </w:r>
    </w:p>
    <w:p>
      <w:pPr>
        <w:pStyle w:val="ListBullet"/>
      </w:pPr>
      <w:r>
        <w:t>• State &amp; Memory Management: Carrying conversation history and user session information.</w:t>
      </w:r>
    </w:p>
    <w:p>
      <w:pPr>
        <w:pStyle w:val="ListBullet"/>
      </w:pPr>
      <w:r>
        <w:t>• Resiliency &amp; Fallback: Implementing backup paths when primary agent execution fails.</w:t>
      </w:r>
    </w:p>
    <w:p>
      <w:pPr>
        <w:pStyle w:val="Heading1"/>
        <w:keepNext/>
        <w:spacing w:before="360" w:after="240"/>
      </w:pPr>
      <w:r>
        <w:rPr>
          <w:rFonts w:ascii="Calibri" w:hAnsi="Calibri"/>
          <w:b/>
          <w:color w:val="1F4E78"/>
          <w:sz w:val="36"/>
        </w:rPr>
        <w:t>2. Core Orchestration Case Studies (Softball Coach AI)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A. Hybrid Routing (SQL vs. Vector Database)</w:t>
      </w:r>
    </w:p>
    <w:p>
      <w:pPr>
        <w:pStyle w:val="ListBullet"/>
      </w:pPr>
      <w:r>
        <w:t>• The Problem: A conversational assistant needs to access both structured data (player stats, rosters) and unstructured data (rulebooks, training manuals).</w:t>
      </w:r>
    </w:p>
    <w:p>
      <w:pPr>
        <w:pStyle w:val="ListBullet"/>
      </w:pPr>
      <w:r>
        <w:t>• The Orchestration: Exposing a tool-calling LLM agent that evaluates the user prompt and routes queries to either relational database retrieval tools or vector similarity search tools.</w:t>
      </w:r>
    </w:p>
    <w:p>
      <w:pPr>
        <w:pStyle w:val="ListBullet"/>
      </w:pPr>
      <w:r>
        <w:t>• Interview Answer: 'I orchestrated an agent that routes queries dynamically. If a user asks about player records or team rosters, it calls structured database tools. If they ask about rules, practice plans, or strategy, it invokes a Supabase pgvector database search tool.'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B. Multi-Stage Retrieval to Prevent Term Dilution</w:t>
      </w:r>
    </w:p>
    <w:p>
      <w:pPr>
        <w:pStyle w:val="ListBullet"/>
      </w:pPr>
      <w:r>
        <w:t>• The Problem: Standard semantic vector search is prone to term dilution (e.g. searching for '12U rules' matches rules for all age groups).</w:t>
      </w:r>
    </w:p>
    <w:p>
      <w:pPr>
        <w:pStyle w:val="ListBullet"/>
      </w:pPr>
      <w:r>
        <w:t>• The Orchestration: Writing custom preprocessing and search orchestration logic to intercept the query, extract keywords, partition the vector database searches via metadata filters, run a parallel global MMR search, and then deduplicate results.</w:t>
      </w:r>
    </w:p>
    <w:p>
      <w:pPr>
        <w:pStyle w:val="ListBullet"/>
      </w:pPr>
      <w:r>
        <w:t>• Interview Answer: 'To prevent semantic dilution in RAG, I orchestrated a multi-stage retrieval pipeline. It extracts age division keywords using regex, queries filtered local rule partitions in pgvector, performs general MMR search across the entire drill database, and then de-duplicates candidates by page and content signature.'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C. LLM-Level Role-Based Access Control (RBAC)</w:t>
      </w:r>
    </w:p>
    <w:p>
      <w:pPr>
        <w:pStyle w:val="ListBullet"/>
      </w:pPr>
      <w:r>
        <w:t>• The Problem: LLMs can be tricked via prompt injection into claiming they can write or modify data, even if backend APIs block it.</w:t>
      </w:r>
    </w:p>
    <w:p>
      <w:pPr>
        <w:pStyle w:val="ListBullet"/>
      </w:pPr>
      <w:r>
        <w:t>• The Orchestration: Dynamically compiling the system prompt based on user roles retrieved from token authentication, instructing the LLM to refuse data mutations if their privilege level is read-only.</w:t>
      </w:r>
    </w:p>
    <w:p>
      <w:pPr>
        <w:pStyle w:val="ListBullet"/>
      </w:pPr>
      <w:r>
        <w:t>• Interview Answer: 'I orchestrated role-based security at the LLM level. Based on user JWT payloads, the system dynamically generates prompts. If the coach is read-only, the prompt explicitly limits conversational capabilities, guarding against prompt injection attempting to trigger data modifications.'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D. Resiliency &amp; Fallback Architectures</w:t>
      </w:r>
    </w:p>
    <w:p>
      <w:pPr>
        <w:pStyle w:val="ListBullet"/>
      </w:pPr>
      <w:r>
        <w:t>• The Problem: Complex tool-calling agents are prone to failure (parser errors, tool timeouts, state confusion).</w:t>
      </w:r>
    </w:p>
    <w:p>
      <w:pPr>
        <w:pStyle w:val="ListBullet"/>
      </w:pPr>
      <w:r>
        <w:t>• The Orchestration: Creating a dual-pipeline framework that wraps the agent in a try-catch block and falls back to a deterministic Conversational Retrieval Chain.</w:t>
      </w:r>
    </w:p>
    <w:p>
      <w:pPr>
        <w:pStyle w:val="ListBullet"/>
      </w:pPr>
      <w:r>
        <w:t>• Interview Answer: 'To ensure production stability, I orchestrated a failover structure. The FastAPI route runs a dynamic tool-calling agent using async stream events. If the agent fails, it catches the exception and immediately falls back to a deterministic ConversationalRetrievalChain, ensuring a grounded response.'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