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Аукционные дома Sotheby's и Christie's подтвердили, что откажутся от проведения «русской недели» в Лондоне, передает ТАСС.</w:t>
      </w:r>
    </w:p>
    <w:p>
      <w:r>
        <w:t>По информации агентства, аукционы русского искусства отменили из-за кризиса на Украине. «Несмотря на то, что российский сегмент занимает небольшую часть общего объема продаж Christie's, мы берем на себя ответственность по реагированию на потребности наших клиентов и развитие геополитических событий», — рассказал ТАСС представитель аукционного дома. По его словам, они продолжат следить за ситуацией.</w:t>
      </w:r>
    </w:p>
    <w:p>
      <w:r>
        <w:t>Так называемая «русская неделя» традиционно проходила в Лондоне два раза в год: с мая до конца июня и с начала ноября до конца декабря.</w:t>
      </w:r>
    </w:p>
    <w:p>
      <w:r>
        <w:t>Ранее Берлинский кинофестиваль отстранил от участия российские делегации и ведомства, связанные с российскими властями. Официальным государственным институтам и деятелям, «поддерживающим режим», запретят участвовать в мероприятии, говорится в сообщении пресс-службы.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