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Эрмитаж Амстердама разорвал отношения с российским Эрмитажем в Санкт-Петербурге. Об этом сообщает ТАСС.</w:t>
      </w:r>
    </w:p>
    <w:p>
      <w:r>
        <w:t>Музей Нидерландов отказался от сотрудничества на фоне ситуации на Украине. Там заявили, что ранее амстердамский филиал пытался дистанцироваться от политических событий в современной России и сосредоточиться на работе, а связи с музеем в Санкт-Петербурге открыли ему доступ к одной из самых известных в мире коллекций произведений искусства.</w:t>
      </w:r>
    </w:p>
    <w:p>
      <w:r>
        <w:t>«Наш совет и директора приняли решение о прекращении отношений с Государственным Эрмитажем», — сказано в заявлении музея и выставки на реке Амстел.</w:t>
      </w:r>
    </w:p>
    <w:p>
      <w:r>
        <w:t xml:space="preserve">В нем также говорится, что сотрудничество с российским Эрмитажем было гармоничным и привело к появлению посещаемых экспозиций в Амстердаме. В музее Нидерландов отметили, что у них не было другого выбора, и понадеялись на мир и изменения внутри России, которые позволят восстановить сотрудничество.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