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Художник Никас Сафронов рассказал, сколько денег он тратит в месяц. Он раскрыл сумму в беседе с корреспондентом «Телепрограммы».</w:t>
      </w:r>
    </w:p>
    <w:p>
      <w:r>
        <w:t>«Я все деньги, которые зарабатываю — сразу трачу. Не привык откладывать. Могу потратить в месяц миллион, два, пять», — поделился художник. Он уточнил, что для жизни ему нужно немногое — «кусок сыра, бутылка хорошего вина и хлеб», а также мольберт и краски.</w:t>
      </w:r>
    </w:p>
    <w:p>
      <w:r>
        <w:t>Сафронов добавил, что помогает финансово своим родственникам, а также тратит деньги на благотворительность. Художник также подчеркнул, что за время пандемии не уволил ни одного из своих сотрудников, несмотря на то, что его собственный доход сократился.</w:t>
      </w:r>
    </w:p>
    <w:p>
      <w:r>
        <w:t>В мае Сафронов отреагировал на жалобы звезд, которые остались без заработка из-за карантина. Художник выразил уверенность в том, что хорошо зарабатывающий человек обязан откладывать средства. «Я в свое время подстраховался и сейчас использую те ресурсы, которые раньше отложил», — отметил Сафронов.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