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уличный художник Бэнкси пожертвовал три картины из отеля The Walled Off Hotel, который он открыл в 2017 году у стены, разделяющей Израиль и территорию Палестины, для аукциона. Средства от продажи пойдут на улучшение оснащения больницы в Вифлееме на Западном берегу реки Иордан. Об этом ТАСС сообщили в аукционном доме Sotheby's, который проведет 28 июля торги под названием «От Рембрандта до Рихтера».</w:t>
      </w:r>
    </w:p>
    <w:p>
      <w:r>
        <w:t>На продажу будет выставлен триптих «Вид на Средиземное море, 2017», который посвящен кризису беженцев в Европе. В них используется отсылка к гибели беженцев, пытавшихся попасть в Европу через Средиземное море. Предварительная оценка картин составляет от 800 тысяч до 16,2 миллиона евро.</w:t>
      </w:r>
    </w:p>
    <w:p>
      <w:r>
        <w:t>Триптих Бэнкси будет выставлен вместе с работами некоторых величайших художников-пейзажистов, таких как Бернардо Беллотто, Ян ван Гойен и Уильям Тернер.</w:t>
      </w:r>
    </w:p>
    <w:p>
      <w:r>
        <w:t>В октябре 2018-го картина Бэнкси «Девочка с шариком» самоуничтожилась на аукционе сразу после того, как ее продали за один миллион фунтов стерлингов. «Бэнкси нас сделал. Мы никогда не сталкивались с подобной ситуацией в прошлом», — прокомментировал случившееся директор Sotheby's Алекс Бранзик.</w:t>
      </w:r>
    </w:p>
    <w:p>
      <w:r>
        <w:t>Граффити Бэнкси появляются на улицах с начала 1990-х. В настоящее время его работы оцениваются в миллионы долларов и значительно увеличивают стоимость недвижимости, на которых размещены, поэтому их порча квалифицируется как вандализм. Фирменным стилем Бэнкси считается использование трафаретов.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