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Посетителей Государственного Эрмитажа в Санкт-Петербурге срочно эвакуировали из-за поступившего предупреждения о «минировании». Об этом пишет РИА Новости.</w:t>
      </w:r>
    </w:p>
    <w:p>
      <w:r>
        <w:t>Сообщение поступило в музей в пятницу, 1 апреля. После этого сотрудники службы безопасности культурного учреждения и сотрудники Росгвардии начали поверку экспозиционных залов и прочих помещений.</w:t>
      </w:r>
    </w:p>
    <w:p>
      <w:r>
        <w:t>Отмечается, что для гостей Эрмитаж откроется после завершения осмотра. Посетители с билетами на 1 апреля могут вернуться в музей после возобновления его работы или посетить Главный музейный комплекс в иной день. Они могут посетить Главный штаб 1 апреля по этим же билетам.</w:t>
      </w:r>
    </w:p>
    <w:p>
      <w:r>
        <w:t>В сентябре 2021 года музыканта и бывшего саунд-продюсера Моргенштерна Slava Marlow заподозрили в минировании школы в его родном городе Новосибирске. Артист рассказал, что в учебное учреждение, которое он сам когда-то окончил, пришло письмо от его имени.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